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6646" w14:textId="77777777" w:rsidR="00F13DFD" w:rsidRPr="00057162" w:rsidRDefault="00F13DFD" w:rsidP="00804500">
      <w:pPr>
        <w:spacing w:before="120" w:line="312" w:lineRule="auto"/>
        <w:jc w:val="both"/>
        <w:rPr>
          <w:rFonts w:eastAsia="Calibri"/>
          <w:sz w:val="24"/>
          <w:szCs w:val="24"/>
          <w:lang w:eastAsia="en-US"/>
        </w:rPr>
      </w:pPr>
    </w:p>
    <w:p w14:paraId="71448D10" w14:textId="77777777" w:rsidR="00F13DFD" w:rsidRPr="00057162" w:rsidRDefault="00F13DFD" w:rsidP="00804500">
      <w:pPr>
        <w:spacing w:before="120" w:line="312" w:lineRule="auto"/>
        <w:jc w:val="both"/>
        <w:rPr>
          <w:rFonts w:eastAsia="Calibri"/>
          <w:sz w:val="24"/>
          <w:szCs w:val="24"/>
          <w:lang w:eastAsia="en-US"/>
        </w:rPr>
      </w:pPr>
    </w:p>
    <w:p w14:paraId="6DE48A55" w14:textId="77777777" w:rsidR="00F13DFD" w:rsidRPr="00057162" w:rsidRDefault="00F13DFD" w:rsidP="00804500">
      <w:pPr>
        <w:spacing w:before="120" w:line="312" w:lineRule="auto"/>
        <w:jc w:val="both"/>
        <w:rPr>
          <w:rFonts w:eastAsia="Calibri"/>
          <w:color w:val="000000"/>
          <w:sz w:val="24"/>
          <w:szCs w:val="24"/>
          <w:lang w:eastAsia="en-US"/>
        </w:rPr>
      </w:pPr>
    </w:p>
    <w:p w14:paraId="739BD1E4"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BD01123"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382E488D"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5A7587">
        <w:rPr>
          <w:rFonts w:eastAsia="Calibri"/>
          <w:b/>
          <w:color w:val="000000"/>
          <w:sz w:val="28"/>
          <w:szCs w:val="28"/>
          <w:u w:val="single"/>
          <w:lang w:eastAsia="en-US"/>
        </w:rPr>
        <w:t>objętego ustawą Prawo zamówień publicznych</w:t>
      </w:r>
    </w:p>
    <w:p w14:paraId="62A22515"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01758AFF" w14:textId="77777777" w:rsidR="00217581" w:rsidRPr="00E0364A" w:rsidRDefault="00817766" w:rsidP="00217581">
      <w:pPr>
        <w:spacing w:before="120" w:line="312" w:lineRule="auto"/>
        <w:jc w:val="center"/>
        <w:rPr>
          <w:b/>
          <w:bCs/>
          <w:sz w:val="32"/>
          <w:szCs w:val="32"/>
        </w:rPr>
      </w:pPr>
      <w:r w:rsidRPr="00B5457C">
        <w:rPr>
          <w:b/>
          <w:bCs/>
          <w:sz w:val="32"/>
          <w:szCs w:val="32"/>
        </w:rPr>
        <w:t>pn</w:t>
      </w:r>
      <w:r w:rsidR="00B5457C" w:rsidRPr="00B5457C">
        <w:rPr>
          <w:b/>
          <w:bCs/>
          <w:sz w:val="32"/>
          <w:szCs w:val="32"/>
        </w:rPr>
        <w:t>.</w:t>
      </w:r>
      <w:r w:rsidRPr="00B5457C">
        <w:rPr>
          <w:b/>
          <w:bCs/>
          <w:sz w:val="32"/>
          <w:szCs w:val="32"/>
        </w:rPr>
        <w:t xml:space="preserve">: </w:t>
      </w:r>
      <w:r w:rsidR="00217581" w:rsidRPr="00E0364A">
        <w:rPr>
          <w:b/>
          <w:bCs/>
          <w:sz w:val="32"/>
          <w:szCs w:val="32"/>
        </w:rPr>
        <w:t xml:space="preserve">Świadczenie usług ochrony osób i mienia </w:t>
      </w:r>
    </w:p>
    <w:p w14:paraId="15620F7D" w14:textId="3ABF29A1" w:rsidR="00217581" w:rsidRPr="00B5457C" w:rsidRDefault="00217581" w:rsidP="00217581">
      <w:pPr>
        <w:spacing w:before="120" w:line="312" w:lineRule="auto"/>
        <w:jc w:val="center"/>
        <w:rPr>
          <w:b/>
          <w:bCs/>
          <w:sz w:val="32"/>
          <w:szCs w:val="32"/>
        </w:rPr>
      </w:pPr>
      <w:r w:rsidRPr="00E0364A">
        <w:rPr>
          <w:b/>
          <w:bCs/>
          <w:sz w:val="32"/>
          <w:szCs w:val="32"/>
        </w:rPr>
        <w:t xml:space="preserve">w Polskiej Grupie Górniczej S.A. Oddział </w:t>
      </w:r>
      <w:r w:rsidR="005A7587">
        <w:rPr>
          <w:b/>
          <w:bCs/>
          <w:sz w:val="32"/>
          <w:szCs w:val="32"/>
        </w:rPr>
        <w:t>Zakład Elektrociepłownie</w:t>
      </w:r>
    </w:p>
    <w:p w14:paraId="6DF8E063" w14:textId="77777777" w:rsidR="00817766" w:rsidRPr="00F76785" w:rsidRDefault="00817766" w:rsidP="00817766">
      <w:pPr>
        <w:spacing w:before="120" w:line="312" w:lineRule="auto"/>
        <w:jc w:val="center"/>
        <w:rPr>
          <w:rFonts w:eastAsia="Calibri"/>
          <w:b/>
          <w:color w:val="000000"/>
          <w:sz w:val="28"/>
          <w:szCs w:val="28"/>
          <w:lang w:eastAsia="en-US"/>
        </w:rPr>
      </w:pPr>
    </w:p>
    <w:p w14:paraId="7FC52139" w14:textId="25383CCD"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5A7587">
        <w:rPr>
          <w:rFonts w:eastAsia="Calibri"/>
          <w:b/>
          <w:color w:val="000000"/>
          <w:sz w:val="32"/>
          <w:szCs w:val="32"/>
          <w:lang w:eastAsia="en-US"/>
        </w:rPr>
        <w:t>542500340</w:t>
      </w:r>
    </w:p>
    <w:p w14:paraId="4898757A" w14:textId="77777777" w:rsidR="00210E5E" w:rsidRPr="00F76785" w:rsidRDefault="00210E5E" w:rsidP="00817766">
      <w:pPr>
        <w:spacing w:before="120" w:line="312" w:lineRule="auto"/>
        <w:jc w:val="center"/>
        <w:rPr>
          <w:rFonts w:eastAsia="Calibri"/>
          <w:b/>
          <w:color w:val="000000"/>
          <w:sz w:val="28"/>
          <w:szCs w:val="28"/>
          <w:lang w:eastAsia="en-US"/>
        </w:rPr>
      </w:pPr>
    </w:p>
    <w:p w14:paraId="6E1E6695" w14:textId="77777777" w:rsidR="00210E5E" w:rsidRDefault="00210E5E" w:rsidP="00210E5E">
      <w:pPr>
        <w:spacing w:before="120" w:line="312" w:lineRule="auto"/>
        <w:jc w:val="both"/>
        <w:rPr>
          <w:rFonts w:eastAsia="Calibri"/>
          <w:color w:val="000000"/>
          <w:sz w:val="24"/>
          <w:szCs w:val="24"/>
          <w:lang w:eastAsia="en-US"/>
        </w:rPr>
      </w:pPr>
    </w:p>
    <w:p w14:paraId="1F52432A" w14:textId="77777777" w:rsidR="00210E5E" w:rsidRDefault="00210E5E" w:rsidP="00210E5E">
      <w:pPr>
        <w:spacing w:before="120" w:line="312" w:lineRule="auto"/>
        <w:jc w:val="both"/>
        <w:rPr>
          <w:rFonts w:eastAsia="Calibri"/>
          <w:color w:val="000000"/>
          <w:sz w:val="24"/>
          <w:szCs w:val="24"/>
          <w:lang w:eastAsia="en-US"/>
        </w:rPr>
      </w:pPr>
    </w:p>
    <w:p w14:paraId="31E75E6D" w14:textId="77777777" w:rsidR="00210E5E" w:rsidRPr="00057162" w:rsidRDefault="00210E5E" w:rsidP="00210E5E">
      <w:pPr>
        <w:spacing w:before="120" w:line="312" w:lineRule="auto"/>
        <w:jc w:val="both"/>
        <w:rPr>
          <w:rFonts w:eastAsia="Calibri"/>
          <w:color w:val="000000"/>
          <w:sz w:val="24"/>
          <w:szCs w:val="24"/>
          <w:lang w:eastAsia="en-US"/>
        </w:rPr>
      </w:pPr>
    </w:p>
    <w:p w14:paraId="141E4FF8" w14:textId="77777777" w:rsidR="0056144A" w:rsidRPr="00057162" w:rsidRDefault="0056144A" w:rsidP="00804500">
      <w:pPr>
        <w:spacing w:before="120" w:line="312" w:lineRule="auto"/>
        <w:jc w:val="both"/>
        <w:rPr>
          <w:rFonts w:eastAsia="Calibri"/>
          <w:color w:val="000000"/>
          <w:sz w:val="24"/>
          <w:szCs w:val="24"/>
          <w:lang w:eastAsia="en-US"/>
        </w:rPr>
      </w:pPr>
    </w:p>
    <w:p w14:paraId="69EEA4CC" w14:textId="77777777" w:rsidR="00F13DFD" w:rsidRPr="00057162" w:rsidRDefault="00F13DFD" w:rsidP="00804500">
      <w:pPr>
        <w:spacing w:before="120" w:line="312" w:lineRule="auto"/>
        <w:jc w:val="both"/>
        <w:rPr>
          <w:rFonts w:eastAsia="Calibri"/>
          <w:color w:val="000000"/>
          <w:sz w:val="24"/>
          <w:szCs w:val="24"/>
          <w:lang w:eastAsia="en-US"/>
        </w:rPr>
      </w:pPr>
    </w:p>
    <w:p w14:paraId="03351FC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281187FD" w14:textId="77777777" w:rsidR="00ED28D9" w:rsidRPr="009C3A6A" w:rsidRDefault="00ED28D9">
          <w:pPr>
            <w:pStyle w:val="Nagwekspisutreci"/>
            <w:rPr>
              <w:color w:val="auto"/>
            </w:rPr>
          </w:pPr>
          <w:r w:rsidRPr="009C3A6A">
            <w:rPr>
              <w:color w:val="auto"/>
            </w:rPr>
            <w:t>Spis treści</w:t>
          </w:r>
        </w:p>
        <w:p w14:paraId="439AB533" w14:textId="02709E46" w:rsidR="005D69BE"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005D69BE" w:rsidRPr="007604C4">
              <w:rPr>
                <w:rStyle w:val="Hipercze"/>
                <w:noProof/>
              </w:rPr>
              <w:t>Część I. Zamawiający:</w:t>
            </w:r>
            <w:r w:rsidR="005D69BE">
              <w:rPr>
                <w:noProof/>
                <w:webHidden/>
              </w:rPr>
              <w:tab/>
            </w:r>
            <w:r w:rsidR="005D69BE">
              <w:rPr>
                <w:noProof/>
                <w:webHidden/>
              </w:rPr>
              <w:fldChar w:fldCharType="begin"/>
            </w:r>
            <w:r w:rsidR="005D69BE">
              <w:rPr>
                <w:noProof/>
                <w:webHidden/>
              </w:rPr>
              <w:instrText xml:space="preserve"> PAGEREF _Toc148612321 \h </w:instrText>
            </w:r>
            <w:r w:rsidR="005D69BE">
              <w:rPr>
                <w:noProof/>
                <w:webHidden/>
              </w:rPr>
            </w:r>
            <w:r w:rsidR="005D69BE">
              <w:rPr>
                <w:noProof/>
                <w:webHidden/>
              </w:rPr>
              <w:fldChar w:fldCharType="separate"/>
            </w:r>
            <w:r w:rsidR="005C1EDE">
              <w:rPr>
                <w:noProof/>
                <w:webHidden/>
              </w:rPr>
              <w:t>3</w:t>
            </w:r>
            <w:r w:rsidR="005D69BE">
              <w:rPr>
                <w:noProof/>
                <w:webHidden/>
              </w:rPr>
              <w:fldChar w:fldCharType="end"/>
            </w:r>
          </w:hyperlink>
        </w:p>
        <w:p w14:paraId="21265087" w14:textId="75AEA54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5C1EDE">
              <w:rPr>
                <w:noProof/>
                <w:webHidden/>
              </w:rPr>
              <w:t>3</w:t>
            </w:r>
            <w:r>
              <w:rPr>
                <w:noProof/>
                <w:webHidden/>
              </w:rPr>
              <w:fldChar w:fldCharType="end"/>
            </w:r>
          </w:hyperlink>
        </w:p>
        <w:p w14:paraId="55EC0D34" w14:textId="4877FF8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5C1EDE">
              <w:rPr>
                <w:noProof/>
                <w:webHidden/>
              </w:rPr>
              <w:t>4</w:t>
            </w:r>
            <w:r>
              <w:rPr>
                <w:noProof/>
                <w:webHidden/>
              </w:rPr>
              <w:fldChar w:fldCharType="end"/>
            </w:r>
          </w:hyperlink>
        </w:p>
        <w:p w14:paraId="5BC36CA4" w14:textId="21FD98B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5C1EDE">
              <w:rPr>
                <w:noProof/>
                <w:webHidden/>
              </w:rPr>
              <w:t>4</w:t>
            </w:r>
            <w:r>
              <w:rPr>
                <w:noProof/>
                <w:webHidden/>
              </w:rPr>
              <w:fldChar w:fldCharType="end"/>
            </w:r>
          </w:hyperlink>
        </w:p>
        <w:p w14:paraId="732BA6DE" w14:textId="5256A17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r>
            <w:r>
              <w:rPr>
                <w:noProof/>
                <w:webHidden/>
              </w:rPr>
              <w:fldChar w:fldCharType="begin"/>
            </w:r>
            <w:r>
              <w:rPr>
                <w:noProof/>
                <w:webHidden/>
              </w:rPr>
              <w:instrText xml:space="preserve"> PAGEREF _Toc148612325 \h </w:instrText>
            </w:r>
            <w:r>
              <w:rPr>
                <w:noProof/>
                <w:webHidden/>
              </w:rPr>
            </w:r>
            <w:r>
              <w:rPr>
                <w:noProof/>
                <w:webHidden/>
              </w:rPr>
              <w:fldChar w:fldCharType="separate"/>
            </w:r>
            <w:r w:rsidR="005C1EDE">
              <w:rPr>
                <w:noProof/>
                <w:webHidden/>
              </w:rPr>
              <w:t>4</w:t>
            </w:r>
            <w:r>
              <w:rPr>
                <w:noProof/>
                <w:webHidden/>
              </w:rPr>
              <w:fldChar w:fldCharType="end"/>
            </w:r>
          </w:hyperlink>
        </w:p>
        <w:p w14:paraId="6CAD83F0" w14:textId="5A6D4E06"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_Toc148612326 \h </w:instrText>
            </w:r>
            <w:r>
              <w:rPr>
                <w:noProof/>
                <w:webHidden/>
              </w:rPr>
            </w:r>
            <w:r>
              <w:rPr>
                <w:noProof/>
                <w:webHidden/>
              </w:rPr>
              <w:fldChar w:fldCharType="separate"/>
            </w:r>
            <w:r w:rsidR="005C1EDE">
              <w:rPr>
                <w:noProof/>
                <w:webHidden/>
              </w:rPr>
              <w:t>6</w:t>
            </w:r>
            <w:r>
              <w:rPr>
                <w:noProof/>
                <w:webHidden/>
              </w:rPr>
              <w:fldChar w:fldCharType="end"/>
            </w:r>
          </w:hyperlink>
        </w:p>
        <w:p w14:paraId="57AB809A" w14:textId="5E6A6A2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r>
            <w:r>
              <w:rPr>
                <w:noProof/>
                <w:webHidden/>
              </w:rPr>
              <w:fldChar w:fldCharType="begin"/>
            </w:r>
            <w:r>
              <w:rPr>
                <w:noProof/>
                <w:webHidden/>
              </w:rPr>
              <w:instrText xml:space="preserve"> PAGEREF _Toc148612327 \h </w:instrText>
            </w:r>
            <w:r>
              <w:rPr>
                <w:noProof/>
                <w:webHidden/>
              </w:rPr>
            </w:r>
            <w:r>
              <w:rPr>
                <w:noProof/>
                <w:webHidden/>
              </w:rPr>
              <w:fldChar w:fldCharType="separate"/>
            </w:r>
            <w:r w:rsidR="005C1EDE">
              <w:rPr>
                <w:noProof/>
                <w:webHidden/>
              </w:rPr>
              <w:t>7</w:t>
            </w:r>
            <w:r>
              <w:rPr>
                <w:noProof/>
                <w:webHidden/>
              </w:rPr>
              <w:fldChar w:fldCharType="end"/>
            </w:r>
          </w:hyperlink>
        </w:p>
        <w:p w14:paraId="69717BDE" w14:textId="306C6A03"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r>
            <w:r>
              <w:rPr>
                <w:noProof/>
                <w:webHidden/>
              </w:rPr>
              <w:fldChar w:fldCharType="begin"/>
            </w:r>
            <w:r>
              <w:rPr>
                <w:noProof/>
                <w:webHidden/>
              </w:rPr>
              <w:instrText xml:space="preserve"> PAGEREF _Toc148612328 \h </w:instrText>
            </w:r>
            <w:r>
              <w:rPr>
                <w:noProof/>
                <w:webHidden/>
              </w:rPr>
            </w:r>
            <w:r>
              <w:rPr>
                <w:noProof/>
                <w:webHidden/>
              </w:rPr>
              <w:fldChar w:fldCharType="separate"/>
            </w:r>
            <w:r w:rsidR="005C1EDE">
              <w:rPr>
                <w:noProof/>
                <w:webHidden/>
              </w:rPr>
              <w:t>8</w:t>
            </w:r>
            <w:r>
              <w:rPr>
                <w:noProof/>
                <w:webHidden/>
              </w:rPr>
              <w:fldChar w:fldCharType="end"/>
            </w:r>
          </w:hyperlink>
        </w:p>
        <w:p w14:paraId="41A9F161" w14:textId="0CEDBAC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5C1EDE">
              <w:rPr>
                <w:noProof/>
                <w:webHidden/>
              </w:rPr>
              <w:t>12</w:t>
            </w:r>
            <w:r>
              <w:rPr>
                <w:noProof/>
                <w:webHidden/>
              </w:rPr>
              <w:fldChar w:fldCharType="end"/>
            </w:r>
          </w:hyperlink>
        </w:p>
        <w:p w14:paraId="2F9DE823" w14:textId="5BE338A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5C1EDE">
              <w:rPr>
                <w:noProof/>
                <w:webHidden/>
              </w:rPr>
              <w:t>12</w:t>
            </w:r>
            <w:r>
              <w:rPr>
                <w:noProof/>
                <w:webHidden/>
              </w:rPr>
              <w:fldChar w:fldCharType="end"/>
            </w:r>
          </w:hyperlink>
        </w:p>
        <w:p w14:paraId="57DF4EA5" w14:textId="54E1CC9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5C1EDE">
              <w:rPr>
                <w:noProof/>
                <w:webHidden/>
              </w:rPr>
              <w:t>12</w:t>
            </w:r>
            <w:r>
              <w:rPr>
                <w:noProof/>
                <w:webHidden/>
              </w:rPr>
              <w:fldChar w:fldCharType="end"/>
            </w:r>
          </w:hyperlink>
        </w:p>
        <w:p w14:paraId="2CD8F82B" w14:textId="6449571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5C1EDE">
              <w:rPr>
                <w:noProof/>
                <w:webHidden/>
              </w:rPr>
              <w:t>13</w:t>
            </w:r>
            <w:r>
              <w:rPr>
                <w:noProof/>
                <w:webHidden/>
              </w:rPr>
              <w:fldChar w:fldCharType="end"/>
            </w:r>
          </w:hyperlink>
        </w:p>
        <w:p w14:paraId="1AB55680" w14:textId="1A960AE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5C1EDE">
              <w:rPr>
                <w:noProof/>
                <w:webHidden/>
              </w:rPr>
              <w:t>16</w:t>
            </w:r>
            <w:r>
              <w:rPr>
                <w:noProof/>
                <w:webHidden/>
              </w:rPr>
              <w:fldChar w:fldCharType="end"/>
            </w:r>
          </w:hyperlink>
        </w:p>
        <w:p w14:paraId="39C42DEA" w14:textId="2607CDB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5C1EDE">
              <w:rPr>
                <w:noProof/>
                <w:webHidden/>
              </w:rPr>
              <w:t>17</w:t>
            </w:r>
            <w:r>
              <w:rPr>
                <w:noProof/>
                <w:webHidden/>
              </w:rPr>
              <w:fldChar w:fldCharType="end"/>
            </w:r>
          </w:hyperlink>
        </w:p>
        <w:p w14:paraId="36223370" w14:textId="673D908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r>
            <w:r>
              <w:rPr>
                <w:noProof/>
                <w:webHidden/>
              </w:rPr>
              <w:fldChar w:fldCharType="begin"/>
            </w:r>
            <w:r>
              <w:rPr>
                <w:noProof/>
                <w:webHidden/>
              </w:rPr>
              <w:instrText xml:space="preserve"> PAGEREF _Toc148612335 \h </w:instrText>
            </w:r>
            <w:r>
              <w:rPr>
                <w:noProof/>
                <w:webHidden/>
              </w:rPr>
            </w:r>
            <w:r>
              <w:rPr>
                <w:noProof/>
                <w:webHidden/>
              </w:rPr>
              <w:fldChar w:fldCharType="separate"/>
            </w:r>
            <w:r w:rsidR="005C1EDE">
              <w:rPr>
                <w:noProof/>
                <w:webHidden/>
              </w:rPr>
              <w:t>17</w:t>
            </w:r>
            <w:r>
              <w:rPr>
                <w:noProof/>
                <w:webHidden/>
              </w:rPr>
              <w:fldChar w:fldCharType="end"/>
            </w:r>
          </w:hyperlink>
        </w:p>
        <w:p w14:paraId="591C29D3" w14:textId="451B162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r>
            <w:r>
              <w:rPr>
                <w:noProof/>
                <w:webHidden/>
              </w:rPr>
              <w:fldChar w:fldCharType="begin"/>
            </w:r>
            <w:r>
              <w:rPr>
                <w:noProof/>
                <w:webHidden/>
              </w:rPr>
              <w:instrText xml:space="preserve"> PAGEREF _Toc148612336 \h </w:instrText>
            </w:r>
            <w:r>
              <w:rPr>
                <w:noProof/>
                <w:webHidden/>
              </w:rPr>
            </w:r>
            <w:r>
              <w:rPr>
                <w:noProof/>
                <w:webHidden/>
              </w:rPr>
              <w:fldChar w:fldCharType="separate"/>
            </w:r>
            <w:r w:rsidR="005C1EDE">
              <w:rPr>
                <w:noProof/>
                <w:webHidden/>
              </w:rPr>
              <w:t>18</w:t>
            </w:r>
            <w:r>
              <w:rPr>
                <w:noProof/>
                <w:webHidden/>
              </w:rPr>
              <w:fldChar w:fldCharType="end"/>
            </w:r>
          </w:hyperlink>
        </w:p>
        <w:p w14:paraId="287D7133" w14:textId="7D291E7B"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r>
            <w:r>
              <w:rPr>
                <w:noProof/>
                <w:webHidden/>
              </w:rPr>
              <w:fldChar w:fldCharType="begin"/>
            </w:r>
            <w:r>
              <w:rPr>
                <w:noProof/>
                <w:webHidden/>
              </w:rPr>
              <w:instrText xml:space="preserve"> PAGEREF _Toc148612337 \h </w:instrText>
            </w:r>
            <w:r>
              <w:rPr>
                <w:noProof/>
                <w:webHidden/>
              </w:rPr>
            </w:r>
            <w:r>
              <w:rPr>
                <w:noProof/>
                <w:webHidden/>
              </w:rPr>
              <w:fldChar w:fldCharType="separate"/>
            </w:r>
            <w:r w:rsidR="005C1EDE">
              <w:rPr>
                <w:noProof/>
                <w:webHidden/>
              </w:rPr>
              <w:t>19</w:t>
            </w:r>
            <w:r>
              <w:rPr>
                <w:noProof/>
                <w:webHidden/>
              </w:rPr>
              <w:fldChar w:fldCharType="end"/>
            </w:r>
          </w:hyperlink>
        </w:p>
        <w:p w14:paraId="6F6C7A6E" w14:textId="1FC1783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5C1EDE">
              <w:rPr>
                <w:noProof/>
                <w:webHidden/>
              </w:rPr>
              <w:t>23</w:t>
            </w:r>
            <w:r>
              <w:rPr>
                <w:noProof/>
                <w:webHidden/>
              </w:rPr>
              <w:fldChar w:fldCharType="end"/>
            </w:r>
          </w:hyperlink>
        </w:p>
        <w:p w14:paraId="2FA1C40D" w14:textId="6045F6E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5C1EDE">
              <w:rPr>
                <w:noProof/>
                <w:webHidden/>
              </w:rPr>
              <w:t>23</w:t>
            </w:r>
            <w:r>
              <w:rPr>
                <w:noProof/>
                <w:webHidden/>
              </w:rPr>
              <w:fldChar w:fldCharType="end"/>
            </w:r>
          </w:hyperlink>
        </w:p>
        <w:p w14:paraId="6BEAE463" w14:textId="3186743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5C1EDE">
              <w:rPr>
                <w:noProof/>
                <w:webHidden/>
              </w:rPr>
              <w:t>23</w:t>
            </w:r>
            <w:r>
              <w:rPr>
                <w:noProof/>
                <w:webHidden/>
              </w:rPr>
              <w:fldChar w:fldCharType="end"/>
            </w:r>
          </w:hyperlink>
        </w:p>
        <w:p w14:paraId="2D48969D" w14:textId="5E4B1AE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5C1EDE">
              <w:rPr>
                <w:noProof/>
                <w:webHidden/>
              </w:rPr>
              <w:t>23</w:t>
            </w:r>
            <w:r>
              <w:rPr>
                <w:noProof/>
                <w:webHidden/>
              </w:rPr>
              <w:fldChar w:fldCharType="end"/>
            </w:r>
          </w:hyperlink>
        </w:p>
        <w:p w14:paraId="54C6C732" w14:textId="591E773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5C1EDE">
              <w:rPr>
                <w:noProof/>
                <w:webHidden/>
              </w:rPr>
              <w:t>24</w:t>
            </w:r>
            <w:r>
              <w:rPr>
                <w:noProof/>
                <w:webHidden/>
              </w:rPr>
              <w:fldChar w:fldCharType="end"/>
            </w:r>
          </w:hyperlink>
        </w:p>
        <w:p w14:paraId="68D4B1E9" w14:textId="5C18C27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5C1EDE">
              <w:rPr>
                <w:noProof/>
                <w:webHidden/>
              </w:rPr>
              <w:t>24</w:t>
            </w:r>
            <w:r>
              <w:rPr>
                <w:noProof/>
                <w:webHidden/>
              </w:rPr>
              <w:fldChar w:fldCharType="end"/>
            </w:r>
          </w:hyperlink>
        </w:p>
        <w:p w14:paraId="42BA354D" w14:textId="77777777" w:rsidR="00ED28D9" w:rsidRPr="00057162" w:rsidRDefault="000E716F">
          <w:r>
            <w:fldChar w:fldCharType="end"/>
          </w:r>
        </w:p>
      </w:sdtContent>
    </w:sdt>
    <w:p w14:paraId="7C9B95E6" w14:textId="77777777" w:rsidR="0056144A" w:rsidRPr="00057162" w:rsidRDefault="0056144A" w:rsidP="00804500">
      <w:pPr>
        <w:spacing w:before="120" w:line="312" w:lineRule="auto"/>
        <w:jc w:val="both"/>
        <w:rPr>
          <w:sz w:val="24"/>
          <w:szCs w:val="24"/>
        </w:rPr>
      </w:pPr>
    </w:p>
    <w:p w14:paraId="77D28AF8" w14:textId="77777777" w:rsidR="00ED28D9" w:rsidRPr="00057162" w:rsidRDefault="00ED28D9" w:rsidP="00804500">
      <w:pPr>
        <w:spacing w:before="120" w:line="312" w:lineRule="auto"/>
        <w:jc w:val="both"/>
        <w:rPr>
          <w:sz w:val="24"/>
          <w:szCs w:val="24"/>
        </w:rPr>
      </w:pPr>
    </w:p>
    <w:p w14:paraId="632A3404" w14:textId="77777777" w:rsidR="00ED28D9" w:rsidRPr="00057162" w:rsidRDefault="00ED28D9" w:rsidP="00804500">
      <w:pPr>
        <w:spacing w:before="120" w:line="312" w:lineRule="auto"/>
        <w:jc w:val="both"/>
        <w:rPr>
          <w:sz w:val="24"/>
          <w:szCs w:val="24"/>
        </w:rPr>
      </w:pPr>
    </w:p>
    <w:p w14:paraId="651A7B41" w14:textId="77777777" w:rsidR="00ED28D9" w:rsidRPr="00057162" w:rsidRDefault="00ED28D9">
      <w:pPr>
        <w:spacing w:after="160" w:line="259" w:lineRule="auto"/>
        <w:rPr>
          <w:sz w:val="24"/>
          <w:szCs w:val="24"/>
        </w:rPr>
      </w:pPr>
      <w:r w:rsidRPr="00057162">
        <w:rPr>
          <w:sz w:val="24"/>
          <w:szCs w:val="24"/>
        </w:rPr>
        <w:br w:type="page"/>
      </w:r>
    </w:p>
    <w:p w14:paraId="43F76BD7"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148612321"/>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05F10148"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09CAE966"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4868910C"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6E914C87"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5731C8B5" w14:textId="77777777"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2BEDB6B9"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5987B16B"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5187848B" w14:textId="5565161C" w:rsidR="00721998" w:rsidRPr="00057162" w:rsidRDefault="00721998" w:rsidP="00721998">
      <w:pPr>
        <w:spacing w:before="120" w:line="312" w:lineRule="auto"/>
        <w:jc w:val="both"/>
        <w:rPr>
          <w:sz w:val="24"/>
          <w:szCs w:val="24"/>
          <w:vertAlign w:val="superscript"/>
        </w:rPr>
      </w:pPr>
      <w:bookmarkStart w:id="3" w:name="_Toc106184559"/>
      <w:bookmarkStart w:id="4" w:name="_Toc148612322"/>
      <w:r w:rsidRPr="00057162">
        <w:rPr>
          <w:sz w:val="24"/>
          <w:szCs w:val="24"/>
        </w:rPr>
        <w:t>Godziny pracy: od poniedziałku do piątku od 6</w:t>
      </w:r>
      <w:r>
        <w:rPr>
          <w:sz w:val="24"/>
          <w:szCs w:val="24"/>
          <w:vertAlign w:val="superscript"/>
        </w:rPr>
        <w:t>3</w:t>
      </w:r>
      <w:r w:rsidRPr="00057162">
        <w:rPr>
          <w:sz w:val="24"/>
          <w:szCs w:val="24"/>
          <w:vertAlign w:val="superscript"/>
        </w:rPr>
        <w:t>0</w:t>
      </w:r>
      <w:r w:rsidRPr="00057162">
        <w:rPr>
          <w:sz w:val="24"/>
          <w:szCs w:val="24"/>
        </w:rPr>
        <w:t xml:space="preserve"> do 14</w:t>
      </w:r>
      <w:r>
        <w:rPr>
          <w:sz w:val="24"/>
          <w:szCs w:val="24"/>
          <w:vertAlign w:val="superscript"/>
        </w:rPr>
        <w:t>3</w:t>
      </w:r>
      <w:r w:rsidRPr="00057162">
        <w:rPr>
          <w:sz w:val="24"/>
          <w:szCs w:val="24"/>
          <w:vertAlign w:val="superscript"/>
        </w:rPr>
        <w:t>0</w:t>
      </w:r>
    </w:p>
    <w:p w14:paraId="56F4A5B5" w14:textId="77777777" w:rsidR="00721998" w:rsidRPr="001F7DFB" w:rsidRDefault="00721998" w:rsidP="00721998">
      <w:pPr>
        <w:spacing w:line="312" w:lineRule="auto"/>
        <w:ind w:right="1"/>
        <w:rPr>
          <w:b/>
          <w:sz w:val="22"/>
          <w:szCs w:val="22"/>
        </w:rPr>
      </w:pPr>
      <w:r w:rsidRPr="001F7DFB">
        <w:rPr>
          <w:b/>
          <w:sz w:val="22"/>
          <w:szCs w:val="22"/>
        </w:rPr>
        <w:t>ODDZIAŁ</w:t>
      </w:r>
      <w:r w:rsidRPr="001F7DFB">
        <w:rPr>
          <w:sz w:val="22"/>
          <w:szCs w:val="22"/>
        </w:rPr>
        <w:t xml:space="preserve"> </w:t>
      </w:r>
      <w:r w:rsidRPr="001F7DFB">
        <w:rPr>
          <w:b/>
          <w:sz w:val="22"/>
          <w:szCs w:val="22"/>
        </w:rPr>
        <w:t>ZAKŁAD ELEKTROCIEPŁOWNIE</w:t>
      </w:r>
    </w:p>
    <w:p w14:paraId="0285E919" w14:textId="77777777" w:rsidR="00721998" w:rsidRPr="001F7DFB" w:rsidRDefault="00721998" w:rsidP="00721998">
      <w:pPr>
        <w:spacing w:line="312" w:lineRule="auto"/>
        <w:ind w:right="1"/>
        <w:rPr>
          <w:b/>
          <w:sz w:val="22"/>
          <w:szCs w:val="22"/>
        </w:rPr>
      </w:pPr>
      <w:r w:rsidRPr="001F7DFB">
        <w:rPr>
          <w:b/>
          <w:sz w:val="22"/>
          <w:szCs w:val="22"/>
        </w:rPr>
        <w:t>44 – 270 Rybnik, ul. Rymera 4</w:t>
      </w:r>
    </w:p>
    <w:p w14:paraId="664C1D7A" w14:textId="77777777" w:rsidR="00721998" w:rsidRPr="001F7DFB" w:rsidRDefault="00721998" w:rsidP="00721998">
      <w:pPr>
        <w:spacing w:line="312" w:lineRule="auto"/>
        <w:ind w:right="1"/>
        <w:rPr>
          <w:b/>
          <w:sz w:val="22"/>
          <w:szCs w:val="22"/>
        </w:rPr>
      </w:pPr>
      <w:r w:rsidRPr="001F7DFB">
        <w:rPr>
          <w:b/>
          <w:bCs/>
          <w:sz w:val="22"/>
          <w:szCs w:val="22"/>
          <w:u w:val="single"/>
        </w:rPr>
        <w:t>Osoba/nr tel./adres e-mail do kontaktu:</w:t>
      </w:r>
    </w:p>
    <w:p w14:paraId="1113B069" w14:textId="77777777" w:rsidR="00721998" w:rsidRPr="001F7DFB" w:rsidRDefault="00721998" w:rsidP="00721998">
      <w:pPr>
        <w:spacing w:line="312" w:lineRule="auto"/>
        <w:ind w:right="1"/>
        <w:rPr>
          <w:sz w:val="22"/>
          <w:szCs w:val="22"/>
        </w:rPr>
      </w:pPr>
      <w:r w:rsidRPr="001F7DFB">
        <w:rPr>
          <w:b/>
          <w:sz w:val="22"/>
          <w:szCs w:val="22"/>
        </w:rPr>
        <w:t>Bernard Chroboczek: tel.</w:t>
      </w:r>
      <w:r w:rsidRPr="001F7DFB">
        <w:rPr>
          <w:sz w:val="22"/>
          <w:szCs w:val="22"/>
        </w:rPr>
        <w:t xml:space="preserve"> </w:t>
      </w:r>
      <w:r w:rsidRPr="001F7DFB">
        <w:rPr>
          <w:b/>
          <w:sz w:val="22"/>
          <w:szCs w:val="22"/>
        </w:rPr>
        <w:t xml:space="preserve">+48 32 73 98 691; </w:t>
      </w:r>
      <w:hyperlink r:id="rId12" w:history="1">
        <w:r w:rsidRPr="001F7DFB">
          <w:rPr>
            <w:rStyle w:val="Hipercze"/>
            <w:b/>
            <w:sz w:val="22"/>
            <w:szCs w:val="22"/>
          </w:rPr>
          <w:t>b.chroboczek@pgg.pl</w:t>
        </w:r>
      </w:hyperlink>
    </w:p>
    <w:p w14:paraId="3B636384" w14:textId="77777777" w:rsidR="00721998" w:rsidRPr="00DA3FFF" w:rsidRDefault="00721998" w:rsidP="00721998">
      <w:pPr>
        <w:widowControl w:val="0"/>
        <w:spacing w:line="312" w:lineRule="auto"/>
        <w:rPr>
          <w:i/>
          <w:sz w:val="22"/>
          <w:szCs w:val="22"/>
        </w:rPr>
      </w:pPr>
      <w:r w:rsidRPr="001F7DFB">
        <w:rPr>
          <w:sz w:val="22"/>
          <w:szCs w:val="22"/>
        </w:rPr>
        <w:t>Godziny urzędowania: od pn. – pt. od 6</w:t>
      </w:r>
      <w:r w:rsidRPr="001F7DFB">
        <w:rPr>
          <w:sz w:val="22"/>
          <w:szCs w:val="22"/>
          <w:vertAlign w:val="superscript"/>
        </w:rPr>
        <w:t>00</w:t>
      </w:r>
      <w:r w:rsidRPr="001F7DFB">
        <w:rPr>
          <w:sz w:val="22"/>
          <w:szCs w:val="22"/>
        </w:rPr>
        <w:t xml:space="preserve"> do godziny 14</w:t>
      </w:r>
      <w:r w:rsidRPr="001F7DFB">
        <w:rPr>
          <w:sz w:val="22"/>
          <w:szCs w:val="22"/>
          <w:vertAlign w:val="superscript"/>
        </w:rPr>
        <w:t>00</w:t>
      </w:r>
    </w:p>
    <w:p w14:paraId="3226FBA6"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3"/>
      <w:bookmarkEnd w:id="4"/>
    </w:p>
    <w:p w14:paraId="1C90D331"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Pzp</w:t>
      </w:r>
      <w:r w:rsidRPr="00057162">
        <w:t>.</w:t>
      </w:r>
    </w:p>
    <w:p w14:paraId="7B02C801" w14:textId="77777777" w:rsidR="00F13DFD" w:rsidRDefault="00CA0422" w:rsidP="00933285">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34BFB9F6" w14:textId="77777777" w:rsidR="00C66561" w:rsidRPr="008C4046" w:rsidRDefault="00C66561" w:rsidP="00C66561">
      <w:pPr>
        <w:pStyle w:val="Akapitzlist"/>
        <w:ind w:left="360"/>
        <w:jc w:val="both"/>
        <w:rPr>
          <w:sz w:val="2"/>
          <w:szCs w:val="2"/>
        </w:rPr>
      </w:pPr>
    </w:p>
    <w:p w14:paraId="3A4DE5EA"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Pr="008449CC">
        <w:br/>
      </w:r>
      <w:r w:rsidRPr="00076D3F">
        <w:t xml:space="preserve">W przypadku przetwarzania danych osobowych w celu związanym z postępowaniem </w:t>
      </w:r>
      <w:r>
        <w:br/>
      </w:r>
      <w:r w:rsidRPr="00076D3F">
        <w:t xml:space="preserve">o udzielenie zamówienia publicznego, </w:t>
      </w:r>
      <w:r>
        <w:t>Zamawiający</w:t>
      </w:r>
      <w:r w:rsidRPr="00076D3F">
        <w:t xml:space="preserve"> spełnił obowiązek informacyjny </w:t>
      </w:r>
      <w:r>
        <w:br/>
      </w:r>
      <w:r w:rsidRPr="00076D3F">
        <w:t>w Profilu Nabywcy na stronie internetowej Polskiej Grupy Górniczej w zakładce „Obowiązek informacyjny PZP”.</w:t>
      </w:r>
    </w:p>
    <w:p w14:paraId="597A09CA"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39D664AC"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70E0EF9A"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0054CDFA"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148612323"/>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506E9A01" w14:textId="3460A4CB"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484FB9" w:rsidRPr="00D76411">
        <w:rPr>
          <w:b/>
        </w:rPr>
        <w:t>Świadczenie usług ochrony osób i mienia w Polskiej Grupie Górniczej S.A. Oddział</w:t>
      </w:r>
      <w:r w:rsidR="00484FB9">
        <w:rPr>
          <w:b/>
        </w:rPr>
        <w:t xml:space="preserve"> Zakład Elektrociepłownie.</w:t>
      </w:r>
      <w:r w:rsidR="00484FB9">
        <w:t xml:space="preserve"> </w:t>
      </w:r>
    </w:p>
    <w:p w14:paraId="3E16FC52" w14:textId="77777777" w:rsidR="00F13DFD" w:rsidRPr="009F7139" w:rsidRDefault="00F13DFD" w:rsidP="00804500">
      <w:pPr>
        <w:pStyle w:val="Akapitzlist"/>
        <w:numPr>
          <w:ilvl w:val="0"/>
          <w:numId w:val="1"/>
        </w:numPr>
        <w:spacing w:before="120" w:line="312" w:lineRule="auto"/>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9F7139">
        <w:rPr>
          <w:b/>
          <w:bCs/>
          <w:iCs/>
        </w:rPr>
        <w:t>Załączniku nr 1</w:t>
      </w:r>
      <w:r w:rsidR="00CA0422" w:rsidRPr="009F7139">
        <w:rPr>
          <w:b/>
          <w:bCs/>
        </w:rPr>
        <w:t xml:space="preserve"> do S</w:t>
      </w:r>
      <w:r w:rsidRPr="009F7139">
        <w:rPr>
          <w:b/>
          <w:bCs/>
        </w:rPr>
        <w:t>WZ.</w:t>
      </w:r>
    </w:p>
    <w:p w14:paraId="12DAA37E" w14:textId="77777777" w:rsidR="00B35124" w:rsidRPr="00B35124" w:rsidRDefault="00182B15" w:rsidP="00B35124">
      <w:pPr>
        <w:pStyle w:val="Akapitzlist"/>
        <w:numPr>
          <w:ilvl w:val="0"/>
          <w:numId w:val="1"/>
        </w:numPr>
        <w:spacing w:before="120" w:line="312" w:lineRule="auto"/>
        <w:contextualSpacing w:val="0"/>
        <w:jc w:val="both"/>
        <w:rPr>
          <w:bCs/>
        </w:rPr>
      </w:pPr>
      <w:r w:rsidRPr="009F7139">
        <w:t>Kody CPV</w:t>
      </w:r>
      <w:r w:rsidR="00B35124" w:rsidRPr="00B771B9">
        <w:t xml:space="preserve">: - </w:t>
      </w:r>
      <w:r w:rsidR="00B35124" w:rsidRPr="00B35124">
        <w:rPr>
          <w:rFonts w:eastAsia="Calibri"/>
          <w:lang w:eastAsia="en-US"/>
        </w:rPr>
        <w:t>79700000-1 Usługi detektywistyczne i ochroniarskie</w:t>
      </w:r>
    </w:p>
    <w:p w14:paraId="68BEDA1C" w14:textId="77777777" w:rsidR="00B35124" w:rsidRPr="00B771B9" w:rsidRDefault="00B35124" w:rsidP="00B35124">
      <w:pPr>
        <w:pStyle w:val="Akapitzlist"/>
        <w:spacing w:before="120" w:line="312" w:lineRule="auto"/>
        <w:ind w:left="360"/>
        <w:contextualSpacing w:val="0"/>
        <w:jc w:val="both"/>
        <w:rPr>
          <w:bCs/>
        </w:rPr>
      </w:pPr>
      <w:r w:rsidRPr="00B771B9">
        <w:rPr>
          <w:rFonts w:eastAsia="Calibri"/>
          <w:lang w:eastAsia="en-US"/>
        </w:rPr>
        <w:t xml:space="preserve">                    - 79710000-4 Usługi ochroniarskie</w:t>
      </w:r>
    </w:p>
    <w:p w14:paraId="7CC24CFE" w14:textId="77777777" w:rsidR="00A02094" w:rsidRPr="009F7139" w:rsidRDefault="00A02094" w:rsidP="00804500">
      <w:pPr>
        <w:pStyle w:val="Akapitzlist"/>
        <w:numPr>
          <w:ilvl w:val="0"/>
          <w:numId w:val="1"/>
        </w:numPr>
        <w:spacing w:before="120" w:line="312" w:lineRule="auto"/>
        <w:contextualSpacing w:val="0"/>
        <w:jc w:val="both"/>
        <w:rPr>
          <w:bCs/>
        </w:rPr>
      </w:pPr>
      <w:r w:rsidRPr="009F7139">
        <w:rPr>
          <w:bCs/>
        </w:rPr>
        <w:t>Termin wykonania zamówienia</w:t>
      </w:r>
      <w:r w:rsidR="00F625E4" w:rsidRPr="009F7139">
        <w:rPr>
          <w:bCs/>
        </w:rPr>
        <w:t xml:space="preserve"> został określony w </w:t>
      </w:r>
      <w:r w:rsidR="00FB5D59" w:rsidRPr="009F7139">
        <w:rPr>
          <w:bCs/>
        </w:rPr>
        <w:t xml:space="preserve">§5 </w:t>
      </w:r>
      <w:r w:rsidR="00AA5DFD" w:rsidRPr="009F7139">
        <w:rPr>
          <w:bCs/>
        </w:rPr>
        <w:t>Istotnych postanowień umowy (IPU)</w:t>
      </w:r>
      <w:r w:rsidR="002578F8" w:rsidRPr="009F7139">
        <w:rPr>
          <w:bCs/>
        </w:rPr>
        <w:t xml:space="preserve"> </w:t>
      </w:r>
      <w:r w:rsidR="00AA5DFD" w:rsidRPr="009F7139">
        <w:rPr>
          <w:bCs/>
        </w:rPr>
        <w:t>-</w:t>
      </w:r>
      <w:r w:rsidR="002578F8" w:rsidRPr="009F7139">
        <w:rPr>
          <w:bCs/>
        </w:rPr>
        <w:t xml:space="preserve"> </w:t>
      </w:r>
      <w:r w:rsidR="00AA5DFD" w:rsidRPr="009F7139">
        <w:rPr>
          <w:b/>
        </w:rPr>
        <w:t>Załącznik nr 5 do SWZ</w:t>
      </w:r>
      <w:r w:rsidR="00AA5DFD" w:rsidRPr="009F7139">
        <w:rPr>
          <w:bCs/>
        </w:rPr>
        <w:t>.</w:t>
      </w:r>
    </w:p>
    <w:p w14:paraId="4510B0E6"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148612324"/>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2C5F2E83" w14:textId="77777777" w:rsidR="00F625E4" w:rsidRPr="009D753A" w:rsidRDefault="00F625E4" w:rsidP="00804500">
      <w:pPr>
        <w:spacing w:before="120" w:line="312" w:lineRule="auto"/>
        <w:jc w:val="both"/>
        <w:rPr>
          <w:sz w:val="2"/>
          <w:szCs w:val="2"/>
        </w:rPr>
      </w:pPr>
    </w:p>
    <w:p w14:paraId="5A8831F4" w14:textId="77777777" w:rsidR="00C30F34" w:rsidRPr="00BE7330" w:rsidRDefault="008C4046" w:rsidP="00B35124">
      <w:pPr>
        <w:pStyle w:val="Akapitzlist"/>
        <w:numPr>
          <w:ilvl w:val="6"/>
          <w:numId w:val="1"/>
        </w:numPr>
        <w:spacing w:line="312" w:lineRule="auto"/>
        <w:ind w:left="426" w:hanging="426"/>
        <w:jc w:val="both"/>
        <w:rPr>
          <w:bCs/>
        </w:rPr>
      </w:pPr>
      <w:r>
        <w:rPr>
          <w:bCs/>
        </w:rPr>
        <w:t>Zamawiający</w:t>
      </w:r>
      <w:r w:rsidR="00B35124">
        <w:rPr>
          <w:bCs/>
        </w:rPr>
        <w:t xml:space="preserve"> </w:t>
      </w:r>
      <w:r w:rsidR="00C30F34" w:rsidRPr="00BE7330">
        <w:rPr>
          <w:bCs/>
        </w:rPr>
        <w:t>nie dopuszcza składania ofert częściowych</w:t>
      </w:r>
      <w:r w:rsidR="009F7139">
        <w:rPr>
          <w:bCs/>
        </w:rPr>
        <w:t>.</w:t>
      </w:r>
    </w:p>
    <w:p w14:paraId="35F139BA" w14:textId="77777777" w:rsidR="00C30F34" w:rsidRPr="008520E1" w:rsidRDefault="008C4046" w:rsidP="00B35124">
      <w:pPr>
        <w:pStyle w:val="Akapitzlist"/>
        <w:numPr>
          <w:ilvl w:val="6"/>
          <w:numId w:val="1"/>
        </w:numPr>
        <w:spacing w:line="312" w:lineRule="auto"/>
        <w:ind w:left="426" w:hanging="426"/>
        <w:jc w:val="both"/>
        <w:rPr>
          <w:bCs/>
        </w:rPr>
      </w:pPr>
      <w:r>
        <w:rPr>
          <w:bCs/>
        </w:rPr>
        <w:t>Zamawiający</w:t>
      </w:r>
      <w:r w:rsidR="00F13DFD" w:rsidRPr="00C30F34">
        <w:rPr>
          <w:bCs/>
        </w:rPr>
        <w:t xml:space="preserve"> </w:t>
      </w:r>
      <w:r w:rsidR="00C30F34" w:rsidRPr="008520E1">
        <w:rPr>
          <w:bCs/>
        </w:rPr>
        <w:t xml:space="preserve">nie przewiduje udzielenie zamówienia podobnego, o którym mowa </w:t>
      </w:r>
      <w:r w:rsidR="009D753A">
        <w:rPr>
          <w:bCs/>
        </w:rPr>
        <w:br/>
      </w:r>
      <w:r w:rsidR="004068EB">
        <w:rPr>
          <w:bCs/>
        </w:rPr>
        <w:t>w</w:t>
      </w:r>
      <w:r w:rsidR="009F7139">
        <w:rPr>
          <w:bCs/>
        </w:rPr>
        <w:t xml:space="preserve"> </w:t>
      </w:r>
      <w:r w:rsidR="00C30F34" w:rsidRPr="008520E1">
        <w:rPr>
          <w:bCs/>
        </w:rPr>
        <w:t>u</w:t>
      </w:r>
      <w:r w:rsidR="0070694E">
        <w:rPr>
          <w:bCs/>
        </w:rPr>
        <w:t xml:space="preserve">stawie </w:t>
      </w:r>
      <w:r w:rsidR="0070694E" w:rsidRPr="0014177E">
        <w:rPr>
          <w:bCs/>
        </w:rPr>
        <w:t>P</w:t>
      </w:r>
      <w:r w:rsidR="00C30F34" w:rsidRPr="0014177E">
        <w:rPr>
          <w:bCs/>
        </w:rPr>
        <w:t>zp.</w:t>
      </w:r>
    </w:p>
    <w:p w14:paraId="0240777B" w14:textId="77777777" w:rsidR="00C30F34" w:rsidRPr="009D753A" w:rsidRDefault="00C30F34" w:rsidP="00C30F34">
      <w:pPr>
        <w:spacing w:line="312" w:lineRule="auto"/>
        <w:jc w:val="both"/>
        <w:rPr>
          <w:bCs/>
          <w:sz w:val="2"/>
          <w:szCs w:val="2"/>
        </w:rPr>
      </w:pPr>
    </w:p>
    <w:p w14:paraId="7E34542A" w14:textId="77777777" w:rsidR="00C30F34" w:rsidRPr="009D753A" w:rsidRDefault="008C4046" w:rsidP="00BE3302">
      <w:pPr>
        <w:pStyle w:val="Akapitzlist"/>
        <w:numPr>
          <w:ilvl w:val="0"/>
          <w:numId w:val="35"/>
        </w:numPr>
        <w:spacing w:line="312" w:lineRule="auto"/>
        <w:jc w:val="both"/>
        <w:rPr>
          <w:bCs/>
        </w:rPr>
      </w:pPr>
      <w:r>
        <w:rPr>
          <w:bCs/>
        </w:rPr>
        <w:t>Zamawiający</w:t>
      </w:r>
      <w:r w:rsidR="00CA0422" w:rsidRPr="00C30F34">
        <w:rPr>
          <w:bCs/>
        </w:rPr>
        <w:t xml:space="preserve"> </w:t>
      </w:r>
      <w:r w:rsidR="00C30F34" w:rsidRPr="00B15CAF">
        <w:rPr>
          <w:bCs/>
        </w:rPr>
        <w:t xml:space="preserve">nie przewiduje prawa opcji.   </w:t>
      </w:r>
    </w:p>
    <w:p w14:paraId="388DCF17"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148612325"/>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334E6B4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6275D53C"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5D824E37" w14:textId="77777777"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Pzp </w:t>
      </w:r>
      <w:r w:rsidR="002D58D0" w:rsidRPr="00FC7C08">
        <w:t xml:space="preserve">oraz art. 7 ust 1 ustawy z dnia 13 kwietnia 2022 r. </w:t>
      </w:r>
      <w:r w:rsidR="002D58D0" w:rsidRPr="00FC7C08">
        <w:br/>
        <w:t>o 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6AFF71A3" w14:textId="77777777"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zachodzą okoliczności określone w art. 108 ust. 1 pkt. 4 ustawy Pzp</w:t>
      </w:r>
      <w:r w:rsidRPr="00FC7C08">
        <w:t>,</w:t>
      </w:r>
    </w:p>
    <w:p w14:paraId="64B77C5D" w14:textId="77777777" w:rsidR="00501126" w:rsidRPr="00057162" w:rsidRDefault="00501126" w:rsidP="00933285">
      <w:pPr>
        <w:pStyle w:val="Akapitzlist"/>
        <w:numPr>
          <w:ilvl w:val="1"/>
          <w:numId w:val="2"/>
        </w:numPr>
        <w:spacing w:before="120" w:line="312" w:lineRule="auto"/>
        <w:contextualSpacing w:val="0"/>
        <w:jc w:val="both"/>
      </w:pPr>
      <w:r w:rsidRPr="00FC7C08">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w:t>
      </w:r>
      <w:r w:rsidR="00EB425B">
        <w:br/>
      </w:r>
      <w:r w:rsidRPr="00057162">
        <w:t>z procedury przewidzianej przepisami miejsca wszczęcia tej procedury,</w:t>
      </w:r>
    </w:p>
    <w:p w14:paraId="6E2AE941" w14:textId="77777777" w:rsidR="00606655" w:rsidRPr="00057162" w:rsidRDefault="00606655" w:rsidP="00933285">
      <w:pPr>
        <w:pStyle w:val="Akapitzlist"/>
        <w:numPr>
          <w:ilvl w:val="1"/>
          <w:numId w:val="2"/>
        </w:numPr>
        <w:spacing w:before="120" w:line="312" w:lineRule="auto"/>
        <w:contextualSpacing w:val="0"/>
        <w:jc w:val="both"/>
      </w:pPr>
      <w:r w:rsidRPr="00057162">
        <w:lastRenderedPageBreak/>
        <w:t xml:space="preserve">który z przyczyn leżących po jego stronie nie wykonał lub nienależycie wykonał umowę zawartą z </w:t>
      </w:r>
      <w:r w:rsidR="008C4046">
        <w:t>Zamawiający</w:t>
      </w:r>
      <w:r w:rsidRPr="00057162">
        <w:t>m (PGG SA), co doprowadziło do:</w:t>
      </w:r>
    </w:p>
    <w:p w14:paraId="7F434AE9"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539DC6DA"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C4046">
        <w:t>Zamawiającego</w:t>
      </w:r>
      <w:r w:rsidRPr="00057162">
        <w:t>, lub</w:t>
      </w:r>
    </w:p>
    <w:p w14:paraId="66E27CEC"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t>
      </w:r>
      <w:r w:rsidR="00EB425B">
        <w:br/>
      </w:r>
      <w:r w:rsidRPr="00057162">
        <w:t xml:space="preserve">w szczególności prawa ochrony środowiska, bezpieczeństwa i higieny pracy, </w:t>
      </w:r>
    </w:p>
    <w:p w14:paraId="19DF60DF" w14:textId="77777777"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p>
    <w:p w14:paraId="29941D82"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323CDD8B" w14:textId="77777777"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640BE4C0" w14:textId="77777777"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C536FB"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37538FFD"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1BC7A884" w14:textId="77777777" w:rsidR="00CB6C88" w:rsidRDefault="00CB6C88" w:rsidP="00BE3302">
      <w:pPr>
        <w:pStyle w:val="Akapitzlist"/>
        <w:numPr>
          <w:ilvl w:val="1"/>
          <w:numId w:val="45"/>
        </w:numPr>
        <w:spacing w:before="120" w:line="312" w:lineRule="auto"/>
        <w:contextualSpacing w:val="0"/>
        <w:jc w:val="both"/>
      </w:pPr>
      <w:r w:rsidRPr="00057162">
        <w:t xml:space="preserve">uprawnień niezbędnych do </w:t>
      </w:r>
      <w:r w:rsidR="008A3FF7">
        <w:t>prowadzenia określonej działalności gospodarczej</w:t>
      </w:r>
      <w:r w:rsidR="00A43259">
        <w:t>:</w:t>
      </w:r>
      <w:r w:rsidRPr="00057162">
        <w:t xml:space="preserve"> </w:t>
      </w:r>
    </w:p>
    <w:p w14:paraId="55988DFE" w14:textId="77777777" w:rsidR="00A43259" w:rsidRPr="0016365A" w:rsidRDefault="00A43259" w:rsidP="00415C4B">
      <w:pPr>
        <w:pStyle w:val="Akapitzlist"/>
        <w:numPr>
          <w:ilvl w:val="0"/>
          <w:numId w:val="83"/>
        </w:numPr>
        <w:spacing w:before="120" w:line="312" w:lineRule="auto"/>
        <w:ind w:left="993" w:hanging="284"/>
        <w:contextualSpacing w:val="0"/>
        <w:jc w:val="both"/>
      </w:pPr>
      <w:r w:rsidRPr="00B771B9">
        <w:t>Wykonawca wykaże, że posiada koncesję MSWiA na prowadzenie działalności w</w:t>
      </w:r>
      <w:r>
        <w:t> </w:t>
      </w:r>
      <w:r w:rsidRPr="00B771B9">
        <w:t xml:space="preserve">zakresie ochrony fizycznej osób i mienia w formie bezpośredniej ochrony fizycznej, </w:t>
      </w:r>
      <w:r w:rsidRPr="00884797">
        <w:t xml:space="preserve">o której mowa w art. 15 ustawy z dnia </w:t>
      </w:r>
      <w:r w:rsidRPr="00B771B9">
        <w:t xml:space="preserve">22 sierpnia 1997 r. o ochronie </w:t>
      </w:r>
      <w:r w:rsidRPr="0016365A">
        <w:t>osób i mienia, zwaną dalej ustawą o ochronie osób i mienia;</w:t>
      </w:r>
    </w:p>
    <w:p w14:paraId="588C3266" w14:textId="77777777" w:rsidR="00A43259" w:rsidRPr="0016365A" w:rsidRDefault="00A43259" w:rsidP="00415C4B">
      <w:pPr>
        <w:pStyle w:val="Akapitzlist"/>
        <w:numPr>
          <w:ilvl w:val="0"/>
          <w:numId w:val="83"/>
        </w:numPr>
        <w:spacing w:before="120" w:line="312" w:lineRule="auto"/>
        <w:ind w:left="993" w:hanging="284"/>
        <w:contextualSpacing w:val="0"/>
        <w:jc w:val="both"/>
      </w:pPr>
      <w:r w:rsidRPr="0016365A">
        <w:t>Wykonawca wykaże, że posiada Decyzję Komendanta Wojewódzkiego Policji na posiadanie broni na okaziciela zgodnie z</w:t>
      </w:r>
      <w:r w:rsidRPr="0016365A">
        <w:tab/>
        <w:t>Rozporządzeniem MSWiA z dnia 21 października 2011 r. w sprawie zasad uzbrojenia specjalistycznych uzbrojonych formacji ochronnych i warunków przechowywania oraz ewidencjonowania broni i amunicji.</w:t>
      </w:r>
    </w:p>
    <w:p w14:paraId="157646D4" w14:textId="77777777" w:rsidR="002E0AA3" w:rsidRPr="00057162" w:rsidRDefault="002E0AA3" w:rsidP="00BE3302">
      <w:pPr>
        <w:pStyle w:val="Akapitzlist"/>
        <w:numPr>
          <w:ilvl w:val="1"/>
          <w:numId w:val="45"/>
        </w:numPr>
        <w:spacing w:before="120"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7587E956" w14:textId="77777777" w:rsidR="00804500" w:rsidRPr="00EB425B" w:rsidRDefault="00182B15" w:rsidP="00BE3302">
      <w:pPr>
        <w:pStyle w:val="Akapitzlist"/>
        <w:numPr>
          <w:ilvl w:val="1"/>
          <w:numId w:val="45"/>
        </w:numPr>
        <w:spacing w:before="120" w:line="312" w:lineRule="auto"/>
        <w:contextualSpacing w:val="0"/>
        <w:jc w:val="both"/>
      </w:pPr>
      <w:r w:rsidRPr="00057162">
        <w:lastRenderedPageBreak/>
        <w:t xml:space="preserve">zdolności technicznej lub zawodowej; </w:t>
      </w:r>
      <w:r w:rsidR="008C4046">
        <w:t>Wykonawca</w:t>
      </w:r>
      <w:r w:rsidRPr="00057162">
        <w:t xml:space="preserve"> wykaże, że:</w:t>
      </w:r>
    </w:p>
    <w:p w14:paraId="7A0F7C87" w14:textId="6200DE5E" w:rsidR="00804500" w:rsidRDefault="00804500" w:rsidP="00BE3302">
      <w:pPr>
        <w:pStyle w:val="Akapitzlist"/>
        <w:numPr>
          <w:ilvl w:val="2"/>
          <w:numId w:val="16"/>
        </w:numPr>
        <w:spacing w:before="120" w:line="312" w:lineRule="auto"/>
        <w:jc w:val="both"/>
      </w:pPr>
      <w:r w:rsidRPr="00057162">
        <w:t xml:space="preserve">w okresie </w:t>
      </w:r>
      <w:r w:rsidRPr="00A43259">
        <w:t xml:space="preserve">ostatnich </w:t>
      </w:r>
      <w:r w:rsidR="00A002AB" w:rsidRPr="00A43259">
        <w:rPr>
          <w:bCs/>
          <w:iCs/>
        </w:rPr>
        <w:t>3 lat</w:t>
      </w:r>
      <w:r w:rsidR="00D175BB" w:rsidRPr="00A43259">
        <w:t xml:space="preserve"> </w:t>
      </w:r>
      <w:r w:rsidRPr="00AA0B17">
        <w:t xml:space="preserve">przed terminem składania ofert </w:t>
      </w:r>
      <w:r w:rsidRPr="00057162">
        <w:t xml:space="preserve">(a jeśli okres prowadzenia działalności jest krótszy to w tym okresie) wykonał co najmniej </w:t>
      </w:r>
      <w:r w:rsidR="00A43259">
        <w:t>2</w:t>
      </w:r>
      <w:r w:rsidR="00CB6C88">
        <w:t xml:space="preserve"> </w:t>
      </w:r>
      <w:r w:rsidRPr="00057162">
        <w:t xml:space="preserve">usługi polegające na </w:t>
      </w:r>
      <w:r w:rsidR="00A43259" w:rsidRPr="0016365A">
        <w:rPr>
          <w:iCs/>
        </w:rPr>
        <w:t xml:space="preserve">ochronie fizycznej mienia i osób </w:t>
      </w:r>
      <w:r w:rsidR="00A43259" w:rsidRPr="0016365A">
        <w:t xml:space="preserve">w formie bezpośredniej ochrony fizycznej na obszarach, obiektach i urządzeniach podlegających obowiązkowej ochronie, na wartość łączną nie niższą niż </w:t>
      </w:r>
      <w:r w:rsidR="00AB1C1E">
        <w:rPr>
          <w:b/>
        </w:rPr>
        <w:t xml:space="preserve"> 1 500 000</w:t>
      </w:r>
      <w:r w:rsidR="00A43259" w:rsidRPr="0016365A">
        <w:rPr>
          <w:b/>
        </w:rPr>
        <w:t>,00 PLN brutto</w:t>
      </w:r>
      <w:r w:rsidR="00A43259" w:rsidRPr="0016365A">
        <w:t>.</w:t>
      </w:r>
    </w:p>
    <w:p w14:paraId="3F2943A6" w14:textId="55B0F5E9" w:rsidR="00A43259" w:rsidRPr="00B771B9" w:rsidRDefault="00A43259" w:rsidP="00A43259">
      <w:pPr>
        <w:pStyle w:val="Akapitzlist"/>
        <w:spacing w:before="120" w:line="360" w:lineRule="auto"/>
        <w:ind w:left="1134"/>
        <w:contextualSpacing w:val="0"/>
        <w:jc w:val="both"/>
      </w:pPr>
      <w:r w:rsidRPr="0016365A">
        <w:t>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kwotę</w:t>
      </w:r>
      <w:r w:rsidR="00AB1C1E">
        <w:t xml:space="preserve"> </w:t>
      </w:r>
      <w:r w:rsidR="00AB1C1E" w:rsidRPr="00AB1C1E">
        <w:rPr>
          <w:b/>
          <w:bCs/>
        </w:rPr>
        <w:t>1 </w:t>
      </w:r>
      <w:r w:rsidR="0030405A">
        <w:rPr>
          <w:b/>
          <w:bCs/>
        </w:rPr>
        <w:t>219</w:t>
      </w:r>
      <w:r w:rsidR="00AB1C1E" w:rsidRPr="00AB1C1E">
        <w:rPr>
          <w:b/>
          <w:bCs/>
        </w:rPr>
        <w:t> </w:t>
      </w:r>
      <w:r w:rsidR="0030405A">
        <w:rPr>
          <w:b/>
          <w:bCs/>
        </w:rPr>
        <w:t>512</w:t>
      </w:r>
      <w:r w:rsidR="00AB1C1E" w:rsidRPr="00AB1C1E">
        <w:rPr>
          <w:b/>
          <w:bCs/>
        </w:rPr>
        <w:t>,</w:t>
      </w:r>
      <w:r w:rsidR="0030405A">
        <w:rPr>
          <w:b/>
          <w:bCs/>
        </w:rPr>
        <w:t>2</w:t>
      </w:r>
      <w:r w:rsidR="00AB1C1E" w:rsidRPr="00AB1C1E">
        <w:rPr>
          <w:b/>
          <w:bCs/>
        </w:rPr>
        <w:t>0</w:t>
      </w:r>
      <w:r w:rsidR="00AB1C1E">
        <w:t xml:space="preserve"> </w:t>
      </w:r>
      <w:r w:rsidRPr="00AB1C1E">
        <w:rPr>
          <w:b/>
        </w:rPr>
        <w:t>PLN</w:t>
      </w:r>
      <w:r w:rsidRPr="00AB1C1E">
        <w:t xml:space="preserve">  </w:t>
      </w:r>
      <w:r w:rsidRPr="00AB1C1E">
        <w:rPr>
          <w:b/>
        </w:rPr>
        <w:t>netto</w:t>
      </w:r>
      <w:r w:rsidRPr="00AB1C1E">
        <w:t>.</w:t>
      </w:r>
    </w:p>
    <w:p w14:paraId="2D1513D8" w14:textId="77777777" w:rsidR="00182B15" w:rsidRPr="00057162" w:rsidRDefault="00804500" w:rsidP="00BE3302">
      <w:pPr>
        <w:pStyle w:val="Akapitzlist"/>
        <w:numPr>
          <w:ilvl w:val="2"/>
          <w:numId w:val="16"/>
        </w:numPr>
        <w:spacing w:before="120" w:line="312" w:lineRule="auto"/>
        <w:contextualSpacing w:val="0"/>
        <w:jc w:val="both"/>
      </w:pPr>
      <w:r w:rsidRPr="00057162">
        <w:t>skie</w:t>
      </w:r>
      <w:r w:rsidR="00182B15" w:rsidRPr="00057162">
        <w:t>ruje do wykonania zamówienia osoby o następujących kwalifikacjach:</w:t>
      </w:r>
    </w:p>
    <w:p w14:paraId="1CA70576" w14:textId="4744AE94" w:rsidR="00A43259" w:rsidRPr="00B771B9" w:rsidRDefault="00A43259" w:rsidP="00A43259">
      <w:pPr>
        <w:spacing w:line="360" w:lineRule="auto"/>
        <w:ind w:left="1418" w:hanging="284"/>
        <w:jc w:val="both"/>
        <w:rPr>
          <w:rFonts w:eastAsia="Calibri"/>
          <w:sz w:val="24"/>
          <w:szCs w:val="24"/>
        </w:rPr>
      </w:pPr>
      <w:r w:rsidRPr="00B771B9">
        <w:rPr>
          <w:rFonts w:eastAsia="Calibri"/>
          <w:bCs/>
          <w:iCs/>
          <w:sz w:val="24"/>
          <w:szCs w:val="24"/>
        </w:rPr>
        <w:t xml:space="preserve">- co </w:t>
      </w:r>
      <w:r w:rsidRPr="00B771B9">
        <w:rPr>
          <w:sz w:val="24"/>
          <w:szCs w:val="24"/>
          <w:lang w:eastAsia="en-US"/>
        </w:rPr>
        <w:t xml:space="preserve"> najmniej</w:t>
      </w:r>
      <w:r w:rsidR="00874159">
        <w:rPr>
          <w:sz w:val="24"/>
          <w:szCs w:val="24"/>
          <w:lang w:eastAsia="en-US"/>
        </w:rPr>
        <w:t xml:space="preserve"> 7</w:t>
      </w:r>
      <w:r w:rsidRPr="00B771B9">
        <w:rPr>
          <w:sz w:val="24"/>
          <w:szCs w:val="24"/>
          <w:lang w:eastAsia="en-US"/>
        </w:rPr>
        <w:t xml:space="preserve"> osób posiadających uprawnienia kwalifikowanego pracownika ochrony fizycznej </w:t>
      </w:r>
      <w:r w:rsidRPr="00E21008">
        <w:rPr>
          <w:b/>
          <w:sz w:val="24"/>
          <w:szCs w:val="24"/>
          <w:lang w:eastAsia="en-US"/>
        </w:rPr>
        <w:t>(KPOF)</w:t>
      </w:r>
      <w:r w:rsidRPr="00B771B9">
        <w:rPr>
          <w:sz w:val="24"/>
          <w:szCs w:val="24"/>
          <w:lang w:eastAsia="en-US"/>
        </w:rPr>
        <w:t>, w tym co najmniej</w:t>
      </w:r>
      <w:r w:rsidR="00874159">
        <w:rPr>
          <w:sz w:val="24"/>
          <w:szCs w:val="24"/>
          <w:lang w:eastAsia="en-US"/>
        </w:rPr>
        <w:t xml:space="preserve"> </w:t>
      </w:r>
      <w:r w:rsidR="00874159" w:rsidRPr="00525A9C">
        <w:rPr>
          <w:b/>
          <w:bCs/>
          <w:sz w:val="24"/>
          <w:szCs w:val="24"/>
          <w:lang w:eastAsia="en-US"/>
        </w:rPr>
        <w:t>-</w:t>
      </w:r>
      <w:r w:rsidRPr="00B771B9">
        <w:rPr>
          <w:sz w:val="24"/>
          <w:szCs w:val="24"/>
          <w:lang w:eastAsia="en-US"/>
        </w:rPr>
        <w:t xml:space="preserve"> osoby z dopuszczeniem do posiadania broni, </w:t>
      </w:r>
    </w:p>
    <w:p w14:paraId="4E8937FD" w14:textId="27E516FB" w:rsidR="00A43259" w:rsidRPr="00B771B9" w:rsidRDefault="00A43259" w:rsidP="00A43259">
      <w:pPr>
        <w:spacing w:line="360" w:lineRule="auto"/>
        <w:ind w:left="1418" w:hanging="284"/>
        <w:jc w:val="both"/>
        <w:rPr>
          <w:rFonts w:eastAsia="Calibri"/>
          <w:sz w:val="24"/>
          <w:szCs w:val="24"/>
        </w:rPr>
      </w:pPr>
      <w:r w:rsidRPr="00B771B9">
        <w:rPr>
          <w:rFonts w:eastAsia="Calibri"/>
          <w:bCs/>
          <w:iCs/>
          <w:sz w:val="24"/>
          <w:szCs w:val="24"/>
        </w:rPr>
        <w:t xml:space="preserve">- co najmniej </w:t>
      </w:r>
      <w:r w:rsidR="00874159">
        <w:rPr>
          <w:rFonts w:eastAsia="Calibri"/>
          <w:b/>
          <w:bCs/>
          <w:iCs/>
          <w:sz w:val="24"/>
          <w:szCs w:val="24"/>
        </w:rPr>
        <w:t>7</w:t>
      </w:r>
      <w:r>
        <w:rPr>
          <w:rFonts w:eastAsia="Calibri"/>
          <w:bCs/>
          <w:iCs/>
          <w:sz w:val="24"/>
          <w:szCs w:val="24"/>
        </w:rPr>
        <w:t xml:space="preserve"> osób</w:t>
      </w:r>
      <w:r w:rsidRPr="00B771B9">
        <w:rPr>
          <w:rFonts w:eastAsia="Calibri"/>
          <w:bCs/>
          <w:iCs/>
          <w:sz w:val="24"/>
          <w:szCs w:val="24"/>
        </w:rPr>
        <w:t xml:space="preserve"> posiadając</w:t>
      </w:r>
      <w:r>
        <w:rPr>
          <w:rFonts w:eastAsia="Calibri"/>
          <w:bCs/>
          <w:iCs/>
          <w:sz w:val="24"/>
          <w:szCs w:val="24"/>
        </w:rPr>
        <w:t>ych</w:t>
      </w:r>
      <w:r w:rsidRPr="00B771B9">
        <w:rPr>
          <w:rFonts w:eastAsia="Calibri"/>
          <w:bCs/>
          <w:iCs/>
          <w:sz w:val="24"/>
          <w:szCs w:val="24"/>
        </w:rPr>
        <w:t xml:space="preserve"> uprawnienia </w:t>
      </w:r>
      <w:r w:rsidRPr="00B771B9">
        <w:rPr>
          <w:rFonts w:eastAsia="Calibri"/>
          <w:sz w:val="24"/>
          <w:szCs w:val="24"/>
        </w:rPr>
        <w:t xml:space="preserve">pracownika ochrony fizycznej </w:t>
      </w:r>
      <w:r w:rsidRPr="00E21008">
        <w:rPr>
          <w:rFonts w:eastAsia="Calibri"/>
          <w:b/>
          <w:sz w:val="24"/>
          <w:szCs w:val="24"/>
        </w:rPr>
        <w:t>(POF)</w:t>
      </w:r>
      <w:r w:rsidRPr="00B771B9">
        <w:rPr>
          <w:rFonts w:eastAsia="Calibri"/>
          <w:sz w:val="24"/>
          <w:szCs w:val="24"/>
        </w:rPr>
        <w:t xml:space="preserve">, </w:t>
      </w:r>
    </w:p>
    <w:p w14:paraId="2B743704" w14:textId="77777777" w:rsidR="004B036D" w:rsidRPr="004B036D" w:rsidRDefault="00463EF4" w:rsidP="00BE3302">
      <w:pPr>
        <w:pStyle w:val="Akapitzlist"/>
        <w:numPr>
          <w:ilvl w:val="2"/>
          <w:numId w:val="16"/>
        </w:numPr>
        <w:spacing w:before="120" w:line="312" w:lineRule="auto"/>
        <w:contextualSpacing w:val="0"/>
        <w:jc w:val="both"/>
        <w:rPr>
          <w:color w:val="0070C0"/>
        </w:rPr>
      </w:pPr>
      <w:r w:rsidRPr="00057162">
        <w:t>d</w:t>
      </w:r>
      <w:r w:rsidR="00804500" w:rsidRPr="00057162">
        <w:t>ysponuje następującymi urządzeniami lub wyposażeniem zakładu w celu wykonania zamówienia:</w:t>
      </w:r>
      <w:r w:rsidR="00C60C6B" w:rsidRPr="00C60C6B">
        <w:t xml:space="preserve"> </w:t>
      </w:r>
    </w:p>
    <w:p w14:paraId="0135C0A0" w14:textId="6B5B694A" w:rsidR="00C60C6B" w:rsidRPr="00BA6302" w:rsidRDefault="00C60C6B" w:rsidP="004B036D">
      <w:pPr>
        <w:pStyle w:val="Akapitzlist"/>
        <w:spacing w:before="120" w:line="312" w:lineRule="auto"/>
        <w:ind w:left="1080"/>
        <w:contextualSpacing w:val="0"/>
        <w:jc w:val="both"/>
      </w:pPr>
      <w:r w:rsidRPr="00B771B9">
        <w:t xml:space="preserve">- </w:t>
      </w:r>
      <w:r w:rsidR="00BA6302">
        <w:t xml:space="preserve">oznakowany </w:t>
      </w:r>
      <w:r w:rsidR="004B036D" w:rsidRPr="00BA6302">
        <w:t>samochód służbowy –</w:t>
      </w:r>
      <w:r w:rsidR="00FF1C56">
        <w:t xml:space="preserve"> </w:t>
      </w:r>
      <w:r w:rsidR="00967358">
        <w:t>1</w:t>
      </w:r>
      <w:r w:rsidR="00BA6302" w:rsidRPr="00BA6302">
        <w:t xml:space="preserve"> szt.</w:t>
      </w:r>
      <w:r w:rsidRPr="00BA6302">
        <w:t xml:space="preserve"> </w:t>
      </w:r>
      <w:bookmarkStart w:id="11" w:name="_Hlk106193648"/>
    </w:p>
    <w:p w14:paraId="193EC47C" w14:textId="25C7C64F" w:rsidR="00BA6302" w:rsidRPr="00BA6302" w:rsidRDefault="00BA6302" w:rsidP="004B036D">
      <w:pPr>
        <w:pStyle w:val="Akapitzlist"/>
        <w:spacing w:before="120" w:line="312" w:lineRule="auto"/>
        <w:ind w:left="1080"/>
        <w:contextualSpacing w:val="0"/>
        <w:jc w:val="both"/>
      </w:pPr>
      <w:r w:rsidRPr="00BA6302">
        <w:t xml:space="preserve">- broń palna z normatywem amunicji </w:t>
      </w:r>
      <w:r w:rsidR="00FF1C56">
        <w:t>–</w:t>
      </w:r>
      <w:r w:rsidR="009C4D6D">
        <w:t xml:space="preserve"> </w:t>
      </w:r>
      <w:r w:rsidR="00FF1C56" w:rsidRPr="009C4D6D">
        <w:rPr>
          <w:color w:val="EE0000"/>
        </w:rPr>
        <w:t>nie dotyczy</w:t>
      </w:r>
      <w:r w:rsidRPr="009C4D6D">
        <w:rPr>
          <w:color w:val="EE0000"/>
        </w:rPr>
        <w:t>.</w:t>
      </w:r>
    </w:p>
    <w:p w14:paraId="062B7A31" w14:textId="77777777" w:rsidR="00804500" w:rsidRPr="00057162" w:rsidRDefault="00804500" w:rsidP="00C60C6B">
      <w:pPr>
        <w:pStyle w:val="Akapitzlist"/>
        <w:spacing w:line="312" w:lineRule="auto"/>
        <w:jc w:val="both"/>
        <w:rPr>
          <w:color w:val="0070C0"/>
        </w:rPr>
      </w:pPr>
    </w:p>
    <w:p w14:paraId="4CFB68E4"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2" w:name="_Toc106184563"/>
      <w:bookmarkStart w:id="13" w:name="_Toc148612326"/>
      <w:bookmarkEnd w:id="11"/>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2"/>
      <w:bookmarkEnd w:id="13"/>
    </w:p>
    <w:p w14:paraId="63F3D5EA"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1C625FDB"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 xml:space="preserve">ełnomocnika do reprezentowania ich </w:t>
      </w:r>
      <w:r w:rsidR="00CB6C88">
        <w:br/>
      </w:r>
      <w:r w:rsidR="00F13DFD" w:rsidRPr="00057162">
        <w:t xml:space="preserve">w postępowaniu o udzielenie zamówienia albo reprezentowania ich w postępowaniu </w:t>
      </w:r>
      <w:r w:rsidR="00CB6C88">
        <w:br/>
      </w:r>
      <w:r w:rsidR="00F13DFD" w:rsidRPr="00057162">
        <w:t>i zawarcia umowy w sprawie zamówienia publicznego.</w:t>
      </w:r>
    </w:p>
    <w:p w14:paraId="7C605278" w14:textId="77777777" w:rsidR="002A37BC" w:rsidRDefault="00F13DFD" w:rsidP="002A37BC">
      <w:pPr>
        <w:pStyle w:val="Akapitzlist"/>
        <w:numPr>
          <w:ilvl w:val="0"/>
          <w:numId w:val="3"/>
        </w:numPr>
        <w:spacing w:before="120" w:line="312" w:lineRule="auto"/>
        <w:contextualSpacing w:val="0"/>
        <w:jc w:val="both"/>
      </w:pPr>
      <w:r w:rsidRPr="002A37BC">
        <w:t xml:space="preserve">Wszelka korespondencja prowadzona będzie wyłącznie z </w:t>
      </w:r>
      <w:r w:rsidR="008468AB" w:rsidRPr="002A37BC">
        <w:t>P</w:t>
      </w:r>
      <w:r w:rsidRPr="002A37BC">
        <w:t>ełnomocnikiem.</w:t>
      </w:r>
    </w:p>
    <w:p w14:paraId="0858C010" w14:textId="527C0F35" w:rsidR="00182B15" w:rsidRPr="002A37BC" w:rsidRDefault="00182B15" w:rsidP="002A37BC">
      <w:pPr>
        <w:pStyle w:val="Akapitzlist"/>
        <w:numPr>
          <w:ilvl w:val="0"/>
          <w:numId w:val="3"/>
        </w:numPr>
        <w:spacing w:before="120" w:line="312" w:lineRule="auto"/>
        <w:contextualSpacing w:val="0"/>
        <w:jc w:val="both"/>
      </w:pPr>
      <w:r w:rsidRPr="002A37BC">
        <w:t xml:space="preserve">Każdy z </w:t>
      </w:r>
      <w:r w:rsidR="00160A4D" w:rsidRPr="002A37BC">
        <w:t>Wykonawców</w:t>
      </w:r>
      <w:r w:rsidRPr="002A37BC">
        <w:t xml:space="preserve"> występujących wspólnie</w:t>
      </w:r>
      <w:r w:rsidR="00880181" w:rsidRPr="002A37BC">
        <w:t xml:space="preserve"> (</w:t>
      </w:r>
      <w:r w:rsidR="00852A9B" w:rsidRPr="002A37BC">
        <w:t xml:space="preserve">lider/ </w:t>
      </w:r>
      <w:r w:rsidR="00880181" w:rsidRPr="002A37BC">
        <w:t>członek konsorcjum)</w:t>
      </w:r>
      <w:r w:rsidRPr="002A37BC">
        <w:t xml:space="preserve"> nie może podlegać wykluczeniu z postępowania. Spełnienie warunków udziału w postępowaniu w</w:t>
      </w:r>
      <w:r w:rsidRPr="00311FC3">
        <w:t xml:space="preserve"> stosunku do </w:t>
      </w:r>
      <w:r w:rsidR="00160A4D" w:rsidRPr="00311FC3">
        <w:t>Wykonawców</w:t>
      </w:r>
      <w:r w:rsidRPr="00311FC3">
        <w:t xml:space="preserve"> występujących wspólnie będzie oceniane łącznie</w:t>
      </w:r>
      <w:r w:rsidR="00B2507F" w:rsidRPr="00311FC3">
        <w:t xml:space="preserve"> z zastrzeżeniem, że warunki udziału w postępowaniu o których mowa w Części V. Kwalifikacja podmiotowa Wykonawców ust. 4 pkt 1) lit. a) i b) powinien spełniać każdy </w:t>
      </w:r>
      <w:r w:rsidR="00B2507F" w:rsidRPr="00311FC3">
        <w:lastRenderedPageBreak/>
        <w:t>członek konsorcjum, który będzie wykonywał zakres zamówienia wymagający posiadania wskazanych uprawnień.</w:t>
      </w:r>
    </w:p>
    <w:p w14:paraId="4FCCE4FA"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 </w:t>
      </w:r>
      <w:r w:rsidR="00CB6C88" w:rsidRPr="00572B5F">
        <w:br/>
      </w:r>
      <w:r w:rsidRPr="00572B5F">
        <w:t>o 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02792962"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uprawnienia </w:t>
      </w:r>
      <w:r w:rsidR="00182B15" w:rsidRPr="00572B5F">
        <w:t xml:space="preserve"> o którym mowa w art. 126 ust</w:t>
      </w:r>
      <w:r w:rsidR="002442FA" w:rsidRPr="00572B5F">
        <w:t>.</w:t>
      </w:r>
      <w:r w:rsidR="00182B15" w:rsidRPr="00572B5F">
        <w:t xml:space="preserve"> 2 ustawy Pzp,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7D3550EA"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016E29AF"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7A41CEC0"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184564"/>
      <w:bookmarkStart w:id="15" w:name="_Toc148612327"/>
      <w:r w:rsidRPr="00572B5F">
        <w:rPr>
          <w:rFonts w:ascii="Times New Roman" w:hAnsi="Times New Roman" w:cs="Times New Roman"/>
          <w:color w:val="auto"/>
          <w:sz w:val="24"/>
          <w:szCs w:val="24"/>
        </w:rPr>
        <w:t>Część VII. Udostępnienie zasobów</w:t>
      </w:r>
      <w:bookmarkEnd w:id="14"/>
      <w:bookmarkEnd w:id="15"/>
    </w:p>
    <w:p w14:paraId="49A59416"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t>
      </w:r>
      <w:r w:rsidR="00160A4D" w:rsidRPr="00572B5F">
        <w:br/>
      </w:r>
      <w:r w:rsidR="00F13DFD" w:rsidRPr="00572B5F">
        <w:t>w 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702EEA6E"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52E46104"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1E6AB564"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7EBD761F" w14:textId="77777777"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C60C6B">
        <w:t>.</w:t>
      </w:r>
    </w:p>
    <w:p w14:paraId="45697753"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7A1392ED" w14:textId="77777777" w:rsidR="004E3A28" w:rsidRPr="00057162" w:rsidRDefault="004E3A28" w:rsidP="00933285">
      <w:pPr>
        <w:pStyle w:val="Akapitzlist"/>
        <w:numPr>
          <w:ilvl w:val="0"/>
          <w:numId w:val="4"/>
        </w:numPr>
        <w:spacing w:before="120" w:line="312" w:lineRule="auto"/>
        <w:contextualSpacing w:val="0"/>
        <w:jc w:val="both"/>
      </w:pPr>
      <w:r w:rsidRPr="00057162">
        <w:lastRenderedPageBreak/>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 uprawnienia</w:t>
      </w:r>
      <w:r w:rsidR="000157D8" w:rsidRPr="00057162">
        <w:t>,</w:t>
      </w:r>
      <w:r w:rsidRPr="00057162">
        <w:t xml:space="preserve"> o którym mowa w art. 126 ust</w:t>
      </w:r>
      <w:r w:rsidR="00804500" w:rsidRPr="00057162">
        <w:t>.</w:t>
      </w:r>
      <w:r w:rsidRPr="00057162">
        <w:t xml:space="preserve"> 2 ustawy Pzp, </w:t>
      </w:r>
      <w:r w:rsidR="008C4046">
        <w:t>Wykonawca</w:t>
      </w:r>
      <w:r w:rsidR="000C22F4" w:rsidRPr="00057162">
        <w:t xml:space="preserve"> obowiązany jest 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5BF87DE4"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6" w:name="_Toc106184565"/>
      <w:bookmarkStart w:id="17" w:name="_Toc148612328"/>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6"/>
      <w:bookmarkEnd w:id="17"/>
    </w:p>
    <w:p w14:paraId="67026DF7"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63418A46"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64628EB2"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340938C1"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0D301C7"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19F81BF1"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5E54AE90" w14:textId="77777777" w:rsidR="00A52231" w:rsidRPr="00FC7C08" w:rsidRDefault="00A52231" w:rsidP="00BE3302">
      <w:pPr>
        <w:pStyle w:val="Akapitzlist"/>
        <w:numPr>
          <w:ilvl w:val="0"/>
          <w:numId w:val="36"/>
        </w:numPr>
        <w:spacing w:before="120" w:line="312" w:lineRule="auto"/>
        <w:jc w:val="both"/>
      </w:pPr>
      <w:r w:rsidRPr="00FC7C08">
        <w:t xml:space="preserve">zaznaczenie odpowiedniej odpowiedzi w części III Podstawy wykluczenia, Sekcja D będzie potwierdzeniem braku podstaw do wykluczenia wskazanych w części V </w:t>
      </w:r>
      <w:r w:rsidR="00EC08CA" w:rsidRPr="00FC7C08">
        <w:br/>
      </w:r>
      <w:r w:rsidRPr="00FC7C08">
        <w:t>ust. 2 pkt 2-</w:t>
      </w:r>
      <w:r w:rsidR="00A76036" w:rsidRPr="00FC7C08">
        <w:t>5</w:t>
      </w:r>
      <w:r w:rsidRPr="00FC7C08">
        <w:t xml:space="preserve">, </w:t>
      </w:r>
    </w:p>
    <w:p w14:paraId="71B9A51F"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7A009C28" w14:textId="77777777"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xml:space="preserve">, w zakresie art. 108 ust. 1 pkt 5 ustawy, o braku przynależności do tej samej grupy kapitałowej w rozumieniu ustawy z dnia 16 lutego 2007 r. o ochronie konkurencji i konsumentów (Dz. U. z 2020 r. poz. 1076 i 1086), </w:t>
      </w:r>
      <w:r w:rsidR="00EC08CA">
        <w:rPr>
          <w:bCs/>
          <w:iCs/>
        </w:rPr>
        <w:br/>
      </w:r>
      <w:r w:rsidRPr="00C917D4">
        <w:rPr>
          <w:bCs/>
          <w:iCs/>
        </w:rPr>
        <w:t xml:space="preserve">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04739B27"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właściwego naczelnika urzędu skarbowego potwierdzającego, </w:t>
      </w:r>
      <w:r w:rsidR="00EC08CA">
        <w:rPr>
          <w:bCs/>
          <w:iCs/>
        </w:rPr>
        <w:br/>
      </w:r>
      <w:r w:rsidRPr="00057162">
        <w:rPr>
          <w:bCs/>
          <w:iCs/>
        </w:rPr>
        <w:t xml:space="preserve">że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213DAF1"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 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2EC33D19" w14:textId="77777777"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 xml:space="preserve">odpisu lub informacji z Krajowego Rejestru Sądowego lub z Centralnej Ewidencji </w:t>
      </w:r>
      <w:r w:rsidR="001E3D53">
        <w:rPr>
          <w:bCs/>
          <w:iCs/>
        </w:rPr>
        <w:br/>
      </w:r>
      <w:r w:rsidRPr="00057162">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130BB0FE" w14:textId="77777777" w:rsidR="005A1329" w:rsidRPr="00BA4A11" w:rsidRDefault="005A1329" w:rsidP="005A1329">
      <w:pPr>
        <w:pStyle w:val="Akapitzlist"/>
        <w:numPr>
          <w:ilvl w:val="0"/>
          <w:numId w:val="7"/>
        </w:numPr>
        <w:spacing w:before="120" w:line="312" w:lineRule="auto"/>
        <w:jc w:val="both"/>
        <w:rPr>
          <w:b/>
          <w:iCs/>
        </w:rPr>
      </w:pPr>
      <w:bookmarkStart w:id="18"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8"/>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4291A9A2" w14:textId="77777777" w:rsidR="005A1329" w:rsidRPr="00724AA2" w:rsidRDefault="008C4046" w:rsidP="009469D7">
      <w:pPr>
        <w:pStyle w:val="Akapitzlist"/>
        <w:numPr>
          <w:ilvl w:val="0"/>
          <w:numId w:val="7"/>
        </w:numPr>
        <w:spacing w:before="120" w:line="312" w:lineRule="auto"/>
        <w:jc w:val="both"/>
        <w:rPr>
          <w:b/>
          <w:iCs/>
        </w:rPr>
      </w:pPr>
      <w:bookmarkStart w:id="19"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9"/>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69258FE1" w14:textId="77777777" w:rsidR="00F436E2" w:rsidRPr="00057162" w:rsidRDefault="00F436E2" w:rsidP="00933285">
      <w:pPr>
        <w:pStyle w:val="Akapitzlist"/>
        <w:numPr>
          <w:ilvl w:val="0"/>
          <w:numId w:val="7"/>
        </w:numPr>
        <w:spacing w:before="120" w:line="312" w:lineRule="auto"/>
        <w:contextualSpacing w:val="0"/>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610D9762"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617572FA"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71C8BBA1"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3CD31563"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08E84139" w14:textId="77777777" w:rsidR="00F417CD" w:rsidRPr="00813229" w:rsidRDefault="00F417CD" w:rsidP="00F417CD">
      <w:pPr>
        <w:pStyle w:val="Akapitzlist"/>
        <w:numPr>
          <w:ilvl w:val="1"/>
          <w:numId w:val="7"/>
        </w:numPr>
        <w:spacing w:before="120" w:line="312" w:lineRule="auto"/>
        <w:ind w:left="502"/>
        <w:contextualSpacing w:val="0"/>
        <w:jc w:val="both"/>
        <w:rPr>
          <w:bCs/>
          <w:iCs/>
        </w:rPr>
      </w:pPr>
      <w:r w:rsidRPr="00813229">
        <w:rPr>
          <w:bCs/>
          <w:iCs/>
        </w:rPr>
        <w:t xml:space="preserve">Jeżeli w kraju, w którym Wykonawca </w:t>
      </w:r>
      <w:r w:rsidRPr="002C6D96">
        <w:rPr>
          <w:bCs/>
          <w:iCs/>
        </w:rPr>
        <w:t xml:space="preserve">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2C6D96">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2C6D96">
        <w:rPr>
          <w:bCs/>
          <w:iCs/>
        </w:rPr>
        <w:t xml:space="preserve"> Postanowienie</w:t>
      </w:r>
      <w:r w:rsidRPr="00813229">
        <w:rPr>
          <w:bCs/>
          <w:iCs/>
        </w:rPr>
        <w:t xml:space="preserve"> pkt 2 stosuje się.</w:t>
      </w:r>
    </w:p>
    <w:p w14:paraId="511ADB68" w14:textId="77777777" w:rsidR="00873A0D" w:rsidRPr="003D51CB" w:rsidRDefault="00873A0D" w:rsidP="003D51CB">
      <w:pPr>
        <w:pStyle w:val="Akapitzlist"/>
        <w:numPr>
          <w:ilvl w:val="0"/>
          <w:numId w:val="7"/>
        </w:numPr>
        <w:spacing w:before="120" w:line="312" w:lineRule="auto"/>
        <w:contextualSpacing w:val="0"/>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 xml:space="preserve">zajście okoliczności wskazanych w 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Pzp (samooczyszczenie).</w:t>
      </w:r>
    </w:p>
    <w:p w14:paraId="0E600B5D" w14:textId="77777777" w:rsidR="008E7510" w:rsidRPr="008E7510" w:rsidRDefault="003526E0" w:rsidP="003D51CB">
      <w:pPr>
        <w:pStyle w:val="Akapitzlist"/>
        <w:numPr>
          <w:ilvl w:val="0"/>
          <w:numId w:val="7"/>
        </w:numPr>
        <w:spacing w:before="120" w:line="312" w:lineRule="auto"/>
        <w:contextualSpacing w:val="0"/>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5A09573" w14:textId="77777777" w:rsidR="00236132" w:rsidRPr="0016365A" w:rsidRDefault="008E7510" w:rsidP="00236132">
      <w:pPr>
        <w:pStyle w:val="Akapitzlist"/>
        <w:numPr>
          <w:ilvl w:val="1"/>
          <w:numId w:val="7"/>
        </w:numPr>
        <w:spacing w:before="120" w:line="312" w:lineRule="auto"/>
        <w:jc w:val="both"/>
        <w:rPr>
          <w:bCs/>
          <w:iCs/>
          <w:color w:val="0070C0"/>
        </w:rPr>
      </w:pPr>
      <w:r w:rsidRPr="00B15CAF">
        <w:t>koncesji</w:t>
      </w:r>
      <w:r w:rsidR="00236132" w:rsidRPr="0016365A">
        <w:rPr>
          <w:b/>
        </w:rPr>
        <w:t xml:space="preserve"> MSWiA</w:t>
      </w:r>
      <w:r w:rsidR="00236132" w:rsidRPr="0016365A">
        <w:t xml:space="preserve"> na prowadzenie działalności w zakresie ochrony fizycznej osób i mienia w formie bezpośredniej ochrony fizycznej,  o której mowa w art. 15 ustawy dnia 22 sierpnia 1997 r. o ochronie osób i mienia,</w:t>
      </w:r>
    </w:p>
    <w:p w14:paraId="4C922C20" w14:textId="77777777" w:rsidR="00236132" w:rsidRDefault="00236132" w:rsidP="00236132">
      <w:pPr>
        <w:pStyle w:val="Akapitzlist"/>
        <w:numPr>
          <w:ilvl w:val="1"/>
          <w:numId w:val="7"/>
        </w:numPr>
        <w:spacing w:before="120" w:line="312" w:lineRule="auto"/>
        <w:jc w:val="both"/>
      </w:pPr>
      <w:r>
        <w:rPr>
          <w:b/>
        </w:rPr>
        <w:t>d</w:t>
      </w:r>
      <w:r w:rsidRPr="0016365A">
        <w:rPr>
          <w:b/>
        </w:rPr>
        <w:t>ecyzji</w:t>
      </w:r>
      <w:r w:rsidRPr="0016365A">
        <w:t xml:space="preserve"> Komendanta Wojewódzkiego Policji na posiadanie broni na okaziciela.</w:t>
      </w:r>
    </w:p>
    <w:p w14:paraId="1EB3AF2E" w14:textId="77777777" w:rsidR="00B40469" w:rsidRPr="00236132" w:rsidRDefault="00B40469" w:rsidP="00236132">
      <w:pPr>
        <w:pStyle w:val="Akapitzlist"/>
        <w:numPr>
          <w:ilvl w:val="1"/>
          <w:numId w:val="7"/>
        </w:numPr>
        <w:spacing w:before="120" w:line="312" w:lineRule="auto"/>
        <w:jc w:val="both"/>
      </w:pPr>
      <w:r w:rsidRPr="00236132">
        <w:rPr>
          <w:bCs/>
          <w:iCs/>
        </w:rPr>
        <w:t xml:space="preserve">wykazu usług wykonanych, a w przypadku świadczeń powtarzających się lub ciągłych również wykonywanych, w okresie ostatnich </w:t>
      </w:r>
      <w:r w:rsidR="00A002AB" w:rsidRPr="00236132">
        <w:rPr>
          <w:bCs/>
          <w:iCs/>
        </w:rPr>
        <w:t>3 lat</w:t>
      </w:r>
      <w:r w:rsidRPr="00236132">
        <w:rPr>
          <w:bCs/>
          <w:iCs/>
        </w:rPr>
        <w:t xml:space="preserve">, a jeżeli okres prowadzenia działalności jest krótszy – w tym okresie, wraz z podaniem ich wartości, przedmiotu, dat wykonania i podmiotów, na rzecz których usługi zostały wykonane </w:t>
      </w:r>
      <w:r w:rsidR="004F16B3" w:rsidRPr="00236132">
        <w:rPr>
          <w:bCs/>
          <w:iCs/>
        </w:rPr>
        <w:t xml:space="preserve">oraz załączenia </w:t>
      </w:r>
      <w:r w:rsidRPr="00236132">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236132">
        <w:rPr>
          <w:bCs/>
          <w:iCs/>
        </w:rPr>
        <w:t>Wykonawca</w:t>
      </w:r>
      <w:r w:rsidRPr="00236132">
        <w:rPr>
          <w:bCs/>
          <w:iCs/>
        </w:rPr>
        <w:t xml:space="preserve"> nie jest w stanie uzyskać tych dokumentów – oświadczenie </w:t>
      </w:r>
      <w:r w:rsidR="008C4046" w:rsidRPr="00236132">
        <w:rPr>
          <w:bCs/>
          <w:iCs/>
        </w:rPr>
        <w:t>Wykonawcy</w:t>
      </w:r>
      <w:r w:rsidR="00A728D0" w:rsidRPr="00236132">
        <w:rPr>
          <w:bCs/>
          <w:iCs/>
        </w:rPr>
        <w:t>.</w:t>
      </w:r>
      <w:r w:rsidRPr="00236132">
        <w:rPr>
          <w:bCs/>
          <w:iCs/>
        </w:rPr>
        <w:t xml:space="preserve"> Wzór</w:t>
      </w:r>
      <w:r w:rsidR="0078720F" w:rsidRPr="00236132">
        <w:rPr>
          <w:bCs/>
          <w:iCs/>
        </w:rPr>
        <w:t xml:space="preserve"> wykazu stanowi </w:t>
      </w:r>
      <w:r w:rsidR="0078720F" w:rsidRPr="00236132">
        <w:rPr>
          <w:b/>
          <w:iCs/>
        </w:rPr>
        <w:t>Załącznik nr 4.</w:t>
      </w:r>
      <w:r w:rsidR="00AA5DFD" w:rsidRPr="00236132">
        <w:rPr>
          <w:b/>
          <w:iCs/>
        </w:rPr>
        <w:t>3</w:t>
      </w:r>
      <w:r w:rsidR="00FB0388" w:rsidRPr="00236132">
        <w:rPr>
          <w:b/>
          <w:iCs/>
        </w:rPr>
        <w:t xml:space="preserve"> do SWZ</w:t>
      </w:r>
      <w:r w:rsidR="00A728D0" w:rsidRPr="00236132">
        <w:rPr>
          <w:b/>
          <w:iCs/>
        </w:rPr>
        <w:t>.</w:t>
      </w:r>
    </w:p>
    <w:p w14:paraId="6E542C3C" w14:textId="77777777" w:rsidR="00B40469" w:rsidRPr="00A728D0" w:rsidRDefault="00B40469" w:rsidP="00BE3302">
      <w:pPr>
        <w:pStyle w:val="Akapitzlist"/>
        <w:numPr>
          <w:ilvl w:val="1"/>
          <w:numId w:val="17"/>
        </w:numPr>
        <w:spacing w:before="120" w:line="312" w:lineRule="auto"/>
        <w:contextualSpacing w:val="0"/>
        <w:jc w:val="both"/>
        <w:rPr>
          <w:b/>
          <w:iCs/>
        </w:rPr>
      </w:pPr>
      <w:r w:rsidRPr="00A728D0">
        <w:rPr>
          <w:bCs/>
          <w:iCs/>
        </w:rPr>
        <w:lastRenderedPageBreak/>
        <w:t xml:space="preserve">wykazu osób, skierowanych przez </w:t>
      </w:r>
      <w:r w:rsidR="00C917D4" w:rsidRPr="00A728D0">
        <w:rPr>
          <w:bCs/>
          <w:iCs/>
        </w:rPr>
        <w:t>Wykonawcę</w:t>
      </w:r>
      <w:r w:rsidRPr="00A728D0">
        <w:rPr>
          <w:bCs/>
          <w:iCs/>
        </w:rPr>
        <w:t xml:space="preserve"> do realizacji zamówienia publicznego, </w:t>
      </w:r>
      <w:r w:rsidR="00FB63B6">
        <w:rPr>
          <w:bCs/>
          <w:iCs/>
        </w:rPr>
        <w:br/>
      </w:r>
      <w:r w:rsidRPr="00A728D0">
        <w:rPr>
          <w:bCs/>
          <w:iCs/>
        </w:rPr>
        <w:t>w szczególności odpowiedzialnych za świadczenie usług, wraz z informacjami na temat ich kwalifikacji zawodowych, uprawnień, doświadczenia i wykształcenia niezbędnych do wykonania zamówienia publicznego, a także zakresu wykonywanych przez nie czynności oraz informacją o podstawi</w:t>
      </w:r>
      <w:r w:rsidR="00463EF4" w:rsidRPr="00A728D0">
        <w:rPr>
          <w:bCs/>
          <w:iCs/>
        </w:rPr>
        <w:t>e do dysponowania tymi osobami</w:t>
      </w:r>
      <w:r w:rsidR="00A728D0" w:rsidRPr="00A728D0">
        <w:rPr>
          <w:bCs/>
          <w:iCs/>
        </w:rPr>
        <w:t>.</w:t>
      </w:r>
      <w:r w:rsidRPr="00A728D0">
        <w:rPr>
          <w:bCs/>
          <w:iCs/>
        </w:rPr>
        <w:t xml:space="preserve"> Wzór wykazu stanowi </w:t>
      </w:r>
      <w:r w:rsidRPr="00A728D0">
        <w:rPr>
          <w:b/>
          <w:iCs/>
        </w:rPr>
        <w:t xml:space="preserve">Załącznik nr </w:t>
      </w:r>
      <w:r w:rsidR="0078720F" w:rsidRPr="00A728D0">
        <w:rPr>
          <w:b/>
          <w:iCs/>
        </w:rPr>
        <w:t>4.4</w:t>
      </w:r>
      <w:r w:rsidR="00FB0388" w:rsidRPr="00A728D0">
        <w:rPr>
          <w:b/>
          <w:iCs/>
        </w:rPr>
        <w:t xml:space="preserve"> do SWZ</w:t>
      </w:r>
      <w:r w:rsidR="00A728D0">
        <w:rPr>
          <w:b/>
          <w:iCs/>
        </w:rPr>
        <w:t>.</w:t>
      </w:r>
    </w:p>
    <w:p w14:paraId="2E31E04D" w14:textId="77777777" w:rsidR="00463EF4" w:rsidRDefault="00463EF4" w:rsidP="00BE3302">
      <w:pPr>
        <w:pStyle w:val="Akapitzlist"/>
        <w:numPr>
          <w:ilvl w:val="1"/>
          <w:numId w:val="17"/>
        </w:numPr>
        <w:spacing w:before="120" w:line="312" w:lineRule="auto"/>
        <w:contextualSpacing w:val="0"/>
        <w:jc w:val="both"/>
        <w:rPr>
          <w:b/>
          <w:iCs/>
        </w:rPr>
      </w:pPr>
      <w:r w:rsidRPr="00057162">
        <w:rPr>
          <w:bCs/>
          <w:iCs/>
        </w:rPr>
        <w:t xml:space="preserve">wykazu </w:t>
      </w:r>
      <w:r w:rsidR="004A04E7" w:rsidRPr="00057162">
        <w:rPr>
          <w:bCs/>
          <w:iCs/>
        </w:rPr>
        <w:t xml:space="preserve">urządzeń lub wyposażenia zakładu </w:t>
      </w:r>
      <w:r w:rsidR="00522F2D" w:rsidRPr="00057162">
        <w:rPr>
          <w:bCs/>
          <w:iCs/>
        </w:rPr>
        <w:t xml:space="preserve">niezbędnych do wykonania zamówienia dostępnych </w:t>
      </w:r>
      <w:r w:rsidR="008C4046">
        <w:rPr>
          <w:bCs/>
          <w:iCs/>
        </w:rPr>
        <w:t>Wykonawcy</w:t>
      </w:r>
      <w:r w:rsidR="00522F2D" w:rsidRPr="00057162">
        <w:rPr>
          <w:bCs/>
          <w:iCs/>
        </w:rPr>
        <w:t xml:space="preserve">. </w:t>
      </w:r>
      <w:r w:rsidR="00522F2D" w:rsidRPr="00FB0388">
        <w:rPr>
          <w:bCs/>
          <w:iCs/>
        </w:rPr>
        <w:t>Wzór</w:t>
      </w:r>
      <w:r w:rsidR="0078720F" w:rsidRPr="00FB0388">
        <w:rPr>
          <w:bCs/>
          <w:iCs/>
        </w:rPr>
        <w:t xml:space="preserve"> wykazu </w:t>
      </w:r>
      <w:r w:rsidR="0078720F" w:rsidRPr="00A728D0">
        <w:rPr>
          <w:bCs/>
          <w:iCs/>
        </w:rPr>
        <w:t xml:space="preserve">stanowi </w:t>
      </w:r>
      <w:r w:rsidR="0078720F" w:rsidRPr="00A728D0">
        <w:rPr>
          <w:b/>
          <w:iCs/>
        </w:rPr>
        <w:t>Załącznik nr 4.5</w:t>
      </w:r>
      <w:r w:rsidR="00FB0388" w:rsidRPr="00A728D0">
        <w:rPr>
          <w:b/>
          <w:iCs/>
        </w:rPr>
        <w:t xml:space="preserve"> do SWZ</w:t>
      </w:r>
      <w:r w:rsidR="00A728D0" w:rsidRPr="00A728D0">
        <w:rPr>
          <w:b/>
          <w:iCs/>
        </w:rPr>
        <w:t>.</w:t>
      </w:r>
    </w:p>
    <w:p w14:paraId="17D5E4B5" w14:textId="7A4BC026" w:rsidR="00B2507F" w:rsidRPr="00311FC3" w:rsidRDefault="00B2507F" w:rsidP="00B2507F">
      <w:pPr>
        <w:pStyle w:val="Akapitzlist"/>
        <w:numPr>
          <w:ilvl w:val="1"/>
          <w:numId w:val="17"/>
        </w:numPr>
        <w:spacing w:before="120" w:line="312" w:lineRule="auto"/>
        <w:contextualSpacing w:val="0"/>
        <w:jc w:val="both"/>
        <w:rPr>
          <w:b/>
          <w:iCs/>
        </w:rPr>
      </w:pPr>
      <w:bookmarkStart w:id="20" w:name="_Hlk208233941"/>
      <w:r w:rsidRPr="00311FC3">
        <w:rPr>
          <w:bCs/>
          <w:iCs/>
        </w:rPr>
        <w:t>o</w:t>
      </w:r>
      <w:r w:rsidRPr="00311FC3">
        <w:t xml:space="preserve">świadczenia zawierającego określenie, którzy członkowie konsorcjum w okresie realizacji umowy będą brali udział w bezpośredniej realizacji usługi ochrony osób i </w:t>
      </w:r>
      <w:r w:rsidRPr="00234D19">
        <w:t>mienia</w:t>
      </w:r>
      <w:r w:rsidR="00EC6CBE">
        <w:t xml:space="preserve"> </w:t>
      </w:r>
      <w:r w:rsidRPr="00311FC3">
        <w:t xml:space="preserve">– dotyczy Wykonawców, którzy składają ofertę wspólną. Wzór stanowi </w:t>
      </w:r>
      <w:r w:rsidRPr="00311FC3">
        <w:rPr>
          <w:b/>
          <w:bCs/>
        </w:rPr>
        <w:t>Załącznik 4.6 do SWZ</w:t>
      </w:r>
      <w:bookmarkEnd w:id="20"/>
      <w:r w:rsidRPr="00311FC3">
        <w:t>.</w:t>
      </w:r>
    </w:p>
    <w:p w14:paraId="4A76B008" w14:textId="77777777" w:rsidR="008A3F08" w:rsidRPr="00057162" w:rsidRDefault="007C4BF3" w:rsidP="003D51CB">
      <w:pPr>
        <w:pStyle w:val="Akapitzlist"/>
        <w:numPr>
          <w:ilvl w:val="0"/>
          <w:numId w:val="7"/>
        </w:numPr>
        <w:spacing w:before="120" w:line="312" w:lineRule="auto"/>
        <w:contextualSpacing w:val="0"/>
        <w:jc w:val="both"/>
        <w:rPr>
          <w:bCs/>
          <w:iCs/>
        </w:rPr>
      </w:pPr>
      <w:r w:rsidRPr="00057162">
        <w:rPr>
          <w:bCs/>
          <w:iCs/>
        </w:rPr>
        <w:t>Oświadczenie JEDZ powinno być sporządzone w formie elektronicznej (z podpisem elektronicznym kwalifikowanym)</w:t>
      </w:r>
      <w:r w:rsidR="00540C55" w:rsidRPr="00057162">
        <w:rPr>
          <w:bCs/>
          <w:iCs/>
        </w:rPr>
        <w:t>.</w:t>
      </w:r>
    </w:p>
    <w:p w14:paraId="464BF660" w14:textId="77777777" w:rsidR="00C075D0" w:rsidRPr="00057162" w:rsidRDefault="007C6B00" w:rsidP="003D51CB">
      <w:pPr>
        <w:pStyle w:val="Akapitzlist"/>
        <w:numPr>
          <w:ilvl w:val="0"/>
          <w:numId w:val="7"/>
        </w:numPr>
        <w:spacing w:before="120" w:line="312" w:lineRule="auto"/>
        <w:contextualSpacing w:val="0"/>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6B37A80D"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5136D922" w14:textId="77777777" w:rsidR="007C6B00" w:rsidRPr="00057162" w:rsidRDefault="007C6B00"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 xml:space="preserve">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4034C219"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4306FD44" w14:textId="77777777" w:rsidR="00880181" w:rsidRPr="00057162" w:rsidRDefault="00880181" w:rsidP="00BE3302">
      <w:pPr>
        <w:pStyle w:val="Akapitzlist"/>
        <w:numPr>
          <w:ilvl w:val="1"/>
          <w:numId w:val="18"/>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C4046">
        <w:rPr>
          <w:bCs/>
          <w:iCs/>
        </w:rPr>
        <w:t>Wykonawca</w:t>
      </w:r>
      <w:r w:rsidRPr="00057162">
        <w:rPr>
          <w:bCs/>
          <w:iCs/>
        </w:rPr>
        <w:t xml:space="preserve"> przekazuje elektroniczną kopię dokumentu poświadczoną za zgodność z oryginałem.</w:t>
      </w:r>
    </w:p>
    <w:p w14:paraId="7E2EFEC7" w14:textId="77777777" w:rsidR="00880181" w:rsidRPr="00A26218" w:rsidRDefault="00880181" w:rsidP="003D51CB">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6BF119C4" w14:textId="77777777" w:rsidR="00C075D0" w:rsidRPr="00057162" w:rsidRDefault="003B6DA7" w:rsidP="003D51CB">
      <w:pPr>
        <w:pStyle w:val="Akapitzlist"/>
        <w:numPr>
          <w:ilvl w:val="0"/>
          <w:numId w:val="7"/>
        </w:numPr>
        <w:spacing w:before="120" w:line="312" w:lineRule="auto"/>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B766F9D" w14:textId="77777777" w:rsidR="00A97CF6" w:rsidRPr="00057162" w:rsidRDefault="00A97CF6" w:rsidP="003D51CB">
      <w:pPr>
        <w:pStyle w:val="Akapitzlist"/>
        <w:numPr>
          <w:ilvl w:val="0"/>
          <w:numId w:val="7"/>
        </w:numPr>
        <w:spacing w:before="120" w:line="312" w:lineRule="auto"/>
        <w:contextualSpacing w:val="0"/>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29A493CE" w14:textId="77777777" w:rsidR="00A97CF6" w:rsidRDefault="00A97CF6" w:rsidP="003D51CB">
      <w:pPr>
        <w:pStyle w:val="Akapitzlist"/>
        <w:numPr>
          <w:ilvl w:val="0"/>
          <w:numId w:val="7"/>
        </w:numPr>
        <w:spacing w:before="120" w:line="312" w:lineRule="auto"/>
        <w:contextualSpacing w:val="0"/>
        <w:jc w:val="both"/>
        <w:rPr>
          <w:bCs/>
          <w:iCs/>
        </w:rPr>
      </w:pPr>
      <w:r w:rsidRPr="00057162">
        <w:rPr>
          <w:bCs/>
          <w:iCs/>
        </w:rPr>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29C72166" w14:textId="77777777" w:rsidR="00A728D0" w:rsidRPr="0005716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48612329"/>
      <w:bookmarkStart w:id="22" w:name="_Toc106184566"/>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Przedmiotowe środki dowodowe</w:t>
      </w:r>
      <w:bookmarkEnd w:id="21"/>
      <w:r w:rsidRPr="00955D5C">
        <w:rPr>
          <w:rFonts w:ascii="Times New Roman" w:hAnsi="Times New Roman" w:cs="Times New Roman"/>
          <w:color w:val="auto"/>
          <w:sz w:val="24"/>
          <w:szCs w:val="24"/>
        </w:rPr>
        <w:t xml:space="preserve"> </w:t>
      </w:r>
      <w:bookmarkEnd w:id="22"/>
    </w:p>
    <w:p w14:paraId="57591E8B" w14:textId="77777777" w:rsidR="00D732E5" w:rsidRPr="003D306C" w:rsidRDefault="00D732E5" w:rsidP="003D306C">
      <w:pPr>
        <w:spacing w:before="120" w:line="312" w:lineRule="auto"/>
        <w:jc w:val="both"/>
        <w:rPr>
          <w:bCs/>
          <w:sz w:val="24"/>
          <w:szCs w:val="24"/>
        </w:rPr>
      </w:pPr>
      <w:r w:rsidRPr="003D306C">
        <w:rPr>
          <w:bCs/>
          <w:sz w:val="24"/>
          <w:szCs w:val="24"/>
        </w:rPr>
        <w:t>W celu potwierdzenia spełnienia wymagań odnoszących się do przedmiotu zamówienia Zamawiający wymaga złożenia</w:t>
      </w:r>
      <w:r w:rsidR="003D306C" w:rsidRPr="003D306C">
        <w:rPr>
          <w:bCs/>
          <w:sz w:val="24"/>
          <w:szCs w:val="24"/>
        </w:rPr>
        <w:t xml:space="preserve"> p</w:t>
      </w:r>
      <w:r w:rsidRPr="003D306C">
        <w:rPr>
          <w:bCs/>
          <w:sz w:val="24"/>
          <w:szCs w:val="24"/>
        </w:rPr>
        <w:t>rzedmiotowych środków dowodowych:</w:t>
      </w:r>
      <w:r w:rsidRPr="003D306C">
        <w:rPr>
          <w:bCs/>
          <w:i/>
          <w:iCs/>
          <w:color w:val="FF0000"/>
          <w:sz w:val="24"/>
          <w:szCs w:val="24"/>
        </w:rPr>
        <w:t xml:space="preserve"> </w:t>
      </w:r>
      <w:r w:rsidR="000E4F1B">
        <w:rPr>
          <w:bCs/>
          <w:i/>
          <w:iCs/>
          <w:color w:val="FF0000"/>
          <w:sz w:val="24"/>
          <w:szCs w:val="24"/>
        </w:rPr>
        <w:t>nie</w:t>
      </w:r>
      <w:r w:rsidRPr="003D306C">
        <w:rPr>
          <w:bCs/>
          <w:i/>
          <w:iCs/>
          <w:color w:val="FF0000"/>
          <w:sz w:val="24"/>
          <w:szCs w:val="24"/>
        </w:rPr>
        <w:t xml:space="preserve"> dotyczy</w:t>
      </w:r>
    </w:p>
    <w:p w14:paraId="10F5A832"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3B4236A5" w14:textId="77777777"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184567"/>
      <w:bookmarkStart w:id="24" w:name="_Toc148612330"/>
      <w:r w:rsidRPr="00057162">
        <w:rPr>
          <w:rFonts w:ascii="Times New Roman" w:hAnsi="Times New Roman" w:cs="Times New Roman"/>
          <w:color w:val="auto"/>
          <w:sz w:val="24"/>
          <w:szCs w:val="24"/>
        </w:rPr>
        <w:t xml:space="preserve">Część X. </w:t>
      </w:r>
      <w:r w:rsidR="00F13DFD" w:rsidRPr="00057162">
        <w:rPr>
          <w:rFonts w:ascii="Times New Roman" w:hAnsi="Times New Roman" w:cs="Times New Roman"/>
          <w:color w:val="auto"/>
          <w:sz w:val="24"/>
          <w:szCs w:val="24"/>
        </w:rPr>
        <w:t>Podwykonawstwo</w:t>
      </w:r>
      <w:bookmarkEnd w:id="23"/>
      <w:bookmarkEnd w:id="24"/>
      <w:r w:rsidR="00F13DFD" w:rsidRPr="00057162">
        <w:rPr>
          <w:rFonts w:ascii="Times New Roman" w:hAnsi="Times New Roman" w:cs="Times New Roman"/>
          <w:color w:val="auto"/>
          <w:sz w:val="24"/>
          <w:szCs w:val="24"/>
        </w:rPr>
        <w:t xml:space="preserve"> </w:t>
      </w:r>
    </w:p>
    <w:p w14:paraId="76371F6C" w14:textId="77777777" w:rsidR="00F13DFD" w:rsidRPr="00057162"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616BF4">
        <w:rPr>
          <w:bCs/>
        </w:rPr>
        <w:t>w</w:t>
      </w:r>
      <w:r w:rsidR="00160A4D">
        <w:rPr>
          <w:bCs/>
        </w:rPr>
        <w:t>ykonawców</w:t>
      </w:r>
      <w:r w:rsidR="00F13DFD" w:rsidRPr="00057162">
        <w:rPr>
          <w:bCs/>
        </w:rPr>
        <w:t xml:space="preserve"> w realizacji zamówienia. Powierzeni</w:t>
      </w:r>
      <w:r w:rsidR="000C22F4" w:rsidRPr="00057162">
        <w:rPr>
          <w:bCs/>
        </w:rPr>
        <w:t xml:space="preserve">e realizacji części zamówienia podwykonawcom nie zwalnia </w:t>
      </w:r>
      <w:r>
        <w:rPr>
          <w:bCs/>
        </w:rPr>
        <w:t>Wykonawcy</w:t>
      </w:r>
      <w:r w:rsidR="00F13DFD" w:rsidRPr="00057162">
        <w:rPr>
          <w:bCs/>
        </w:rPr>
        <w:t xml:space="preserve"> </w:t>
      </w:r>
      <w:r w:rsidR="00616BF4">
        <w:rPr>
          <w:bCs/>
        </w:rPr>
        <w:br/>
      </w:r>
      <w:r w:rsidR="00F13DFD" w:rsidRPr="00057162">
        <w:rPr>
          <w:bCs/>
        </w:rPr>
        <w:t>z odpowiedzialności za p</w:t>
      </w:r>
      <w:r w:rsidR="000C22F4" w:rsidRPr="00057162">
        <w:rPr>
          <w:bCs/>
        </w:rPr>
        <w:t>rawidłową realizację zamówienia.</w:t>
      </w:r>
    </w:p>
    <w:p w14:paraId="3BBD5703" w14:textId="77777777" w:rsidR="00F13DFD" w:rsidRPr="00616BF4" w:rsidRDefault="008C4046"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C917D4">
        <w:rPr>
          <w:bCs/>
        </w:rPr>
        <w:t>Wykonawcę</w:t>
      </w:r>
      <w:r w:rsidR="00F13DFD" w:rsidRPr="00057162">
        <w:rPr>
          <w:bCs/>
        </w:rPr>
        <w:t xml:space="preserve"> </w:t>
      </w:r>
      <w:r w:rsidR="000C22F4" w:rsidRPr="00057162">
        <w:rPr>
          <w:bCs/>
        </w:rPr>
        <w:t xml:space="preserve">w ofercie </w:t>
      </w:r>
      <w:r w:rsidR="00F13DFD" w:rsidRPr="00057162">
        <w:rPr>
          <w:bCs/>
        </w:rPr>
        <w:t>części zamówienia, których</w:t>
      </w:r>
      <w:r w:rsidR="000C22F4" w:rsidRPr="00057162">
        <w:rPr>
          <w:bCs/>
        </w:rPr>
        <w:t xml:space="preserve"> wykonanie zamierza powierzyć ewentualnym podwykonawcom i podania przez </w:t>
      </w:r>
      <w:r w:rsidR="00C917D4">
        <w:rPr>
          <w:bCs/>
        </w:rPr>
        <w:t>Wykonawcę</w:t>
      </w:r>
      <w:r w:rsidR="000C22F4" w:rsidRPr="00057162">
        <w:rPr>
          <w:bCs/>
        </w:rPr>
        <w:t xml:space="preserve"> firm pod</w:t>
      </w:r>
      <w:r w:rsidR="00616BF4">
        <w:rPr>
          <w:bCs/>
        </w:rPr>
        <w:t>w</w:t>
      </w:r>
      <w:r w:rsidR="00160A4D">
        <w:rPr>
          <w:bCs/>
        </w:rPr>
        <w:t>ykonawców</w:t>
      </w:r>
      <w:r w:rsidR="000C22F4" w:rsidRPr="00057162">
        <w:rPr>
          <w:bCs/>
        </w:rPr>
        <w:t>, o ile są już znani.</w:t>
      </w:r>
      <w:r w:rsidR="00BB64DC" w:rsidRPr="00057162">
        <w:rPr>
          <w:bCs/>
        </w:rPr>
        <w:t xml:space="preserve"> </w:t>
      </w:r>
      <w:r w:rsidR="00BB64DC" w:rsidRPr="00FB0388">
        <w:rPr>
          <w:bCs/>
        </w:rPr>
        <w:t xml:space="preserve">Wzór wykazu </w:t>
      </w:r>
      <w:r w:rsidR="00BB64DC" w:rsidRPr="00616BF4">
        <w:rPr>
          <w:bCs/>
        </w:rPr>
        <w:t xml:space="preserve">stanowi </w:t>
      </w:r>
      <w:r w:rsidR="00BB64DC" w:rsidRPr="00616BF4">
        <w:rPr>
          <w:b/>
        </w:rPr>
        <w:t xml:space="preserve">Załącznik nr </w:t>
      </w:r>
      <w:r w:rsidR="0078720F" w:rsidRPr="00616BF4">
        <w:rPr>
          <w:b/>
        </w:rPr>
        <w:t>3.1</w:t>
      </w:r>
      <w:r w:rsidR="00FB0388" w:rsidRPr="00616BF4">
        <w:rPr>
          <w:b/>
        </w:rPr>
        <w:t xml:space="preserve"> do SWZ</w:t>
      </w:r>
    </w:p>
    <w:p w14:paraId="69BFF3C4" w14:textId="77777777" w:rsidR="00EA4288" w:rsidRPr="00F84B80" w:rsidRDefault="00616BF4" w:rsidP="00BA127D">
      <w:pPr>
        <w:pStyle w:val="Akapitzlist"/>
        <w:numPr>
          <w:ilvl w:val="0"/>
          <w:numId w:val="5"/>
        </w:numPr>
        <w:spacing w:before="120" w:line="312" w:lineRule="auto"/>
        <w:contextualSpacing w:val="0"/>
        <w:jc w:val="both"/>
        <w:rPr>
          <w:bCs/>
        </w:rPr>
      </w:pPr>
      <w:r w:rsidRPr="00F84B80">
        <w:rPr>
          <w:bCs/>
        </w:rPr>
        <w:t>Zamawiający wymaga, aby podwykonawcy posiadali</w:t>
      </w:r>
      <w:bookmarkStart w:id="25" w:name="_Hlk107648076"/>
      <w:bookmarkStart w:id="26" w:name="_Hlk146784176"/>
      <w:r w:rsidR="00F84B80" w:rsidRPr="00F84B80">
        <w:t xml:space="preserve"> </w:t>
      </w:r>
      <w:r w:rsidR="00F84B80" w:rsidRPr="00B771B9">
        <w:t>koncesję MSWiA na prowadzenie działalności w zakresie ochrony fizycznej osób i mienia w formie bezpośredniej ochrony fizycznej,  zgodnie z ustawą z dnia 22 sierpnia 1997 r. o ochronie osób i mienia</w:t>
      </w:r>
      <w:bookmarkEnd w:id="25"/>
      <w:r w:rsidR="00F84B80">
        <w:t>.</w:t>
      </w:r>
    </w:p>
    <w:p w14:paraId="03F792B4"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7" w:name="_Toc106184568"/>
      <w:bookmarkStart w:id="28" w:name="_Toc148612331"/>
      <w:bookmarkStart w:id="29" w:name="_Hlk206680664"/>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7"/>
      <w:bookmarkEnd w:id="28"/>
    </w:p>
    <w:p w14:paraId="4BC3B777" w14:textId="4963233A" w:rsidR="00F84B80" w:rsidRPr="00F84B80" w:rsidRDefault="008C4046" w:rsidP="00F84B80">
      <w:pPr>
        <w:pStyle w:val="Akapitzlist"/>
        <w:numPr>
          <w:ilvl w:val="0"/>
          <w:numId w:val="8"/>
        </w:numPr>
        <w:spacing w:before="120" w:line="312" w:lineRule="auto"/>
        <w:contextualSpacing w:val="0"/>
        <w:jc w:val="both"/>
        <w:rPr>
          <w:bCs/>
        </w:rPr>
      </w:pPr>
      <w:r>
        <w:rPr>
          <w:bCs/>
        </w:rPr>
        <w:t>Zamawiający</w:t>
      </w:r>
      <w:r w:rsidR="000D2865" w:rsidRPr="00057162">
        <w:rPr>
          <w:bCs/>
        </w:rPr>
        <w:t xml:space="preserve"> żąda od </w:t>
      </w:r>
      <w:r w:rsidR="00160A4D">
        <w:rPr>
          <w:bCs/>
        </w:rPr>
        <w:t>Wykonawców</w:t>
      </w:r>
      <w:r w:rsidR="000D2865" w:rsidRPr="00057162">
        <w:rPr>
          <w:bCs/>
        </w:rPr>
        <w:t xml:space="preserve"> wniesien</w:t>
      </w:r>
      <w:r w:rsidR="00BB64DC" w:rsidRPr="00057162">
        <w:rPr>
          <w:bCs/>
        </w:rPr>
        <w:t xml:space="preserve">ia wadium w wysokości </w:t>
      </w:r>
      <w:r w:rsidR="00AB1C1E" w:rsidRPr="00AB1C1E">
        <w:rPr>
          <w:b/>
        </w:rPr>
        <w:t xml:space="preserve">90 000,00 </w:t>
      </w:r>
      <w:r w:rsidR="00BB64DC" w:rsidRPr="00057162">
        <w:rPr>
          <w:bCs/>
        </w:rPr>
        <w:t xml:space="preserve">PLN </w:t>
      </w:r>
      <w:r w:rsidR="0030405A">
        <w:rPr>
          <w:bCs/>
          <w:color w:val="0070C0"/>
        </w:rPr>
        <w:t xml:space="preserve"> </w:t>
      </w:r>
    </w:p>
    <w:bookmarkEnd w:id="29"/>
    <w:p w14:paraId="2E623349" w14:textId="77777777" w:rsidR="000D2865" w:rsidRPr="00F84B80" w:rsidRDefault="000D2865" w:rsidP="00F84B80">
      <w:pPr>
        <w:pStyle w:val="Akapitzlist"/>
        <w:numPr>
          <w:ilvl w:val="0"/>
          <w:numId w:val="8"/>
        </w:numPr>
        <w:spacing w:before="120" w:line="312" w:lineRule="auto"/>
        <w:contextualSpacing w:val="0"/>
        <w:jc w:val="both"/>
        <w:rPr>
          <w:bCs/>
        </w:rPr>
      </w:pPr>
      <w:r w:rsidRPr="00F84B80">
        <w:rPr>
          <w:bCs/>
        </w:rPr>
        <w:t xml:space="preserve">Wadium należy wnieść przed terminem składania ofert (w szczególności wadium </w:t>
      </w:r>
      <w:r w:rsidR="00A60313" w:rsidRPr="00F84B80">
        <w:rPr>
          <w:bCs/>
        </w:rPr>
        <w:br/>
      </w:r>
      <w:r w:rsidRPr="00F84B80">
        <w:rPr>
          <w:bCs/>
        </w:rPr>
        <w:t xml:space="preserve">w pieniądzu powinno znajdować się na rachunku </w:t>
      </w:r>
      <w:r w:rsidR="008C4046" w:rsidRPr="00F84B80">
        <w:rPr>
          <w:bCs/>
        </w:rPr>
        <w:t>Zamawiającego</w:t>
      </w:r>
      <w:r w:rsidRPr="00F84B80">
        <w:rPr>
          <w:bCs/>
        </w:rPr>
        <w:t xml:space="preserve"> przed upływem terminu składania ofert).</w:t>
      </w:r>
    </w:p>
    <w:p w14:paraId="0856564F" w14:textId="77777777" w:rsidR="000D2865" w:rsidRPr="00F84B80" w:rsidRDefault="008C4046" w:rsidP="00F84B80">
      <w:pPr>
        <w:pStyle w:val="Akapitzlist"/>
        <w:numPr>
          <w:ilvl w:val="0"/>
          <w:numId w:val="8"/>
        </w:numPr>
        <w:spacing w:before="120" w:line="312" w:lineRule="auto"/>
        <w:jc w:val="both"/>
        <w:rPr>
          <w:bCs/>
        </w:rPr>
      </w:pPr>
      <w:r w:rsidRPr="00F84B80">
        <w:rPr>
          <w:bCs/>
        </w:rPr>
        <w:t>Wykonawca</w:t>
      </w:r>
      <w:r w:rsidR="000D2865" w:rsidRPr="00F84B80">
        <w:rPr>
          <w:bCs/>
        </w:rPr>
        <w:t xml:space="preserve"> wnosi wadium w jednej lub kilku następujących formach:</w:t>
      </w:r>
    </w:p>
    <w:p w14:paraId="7339BF8E" w14:textId="77777777" w:rsidR="000D2865" w:rsidRPr="00057162" w:rsidRDefault="000D2865" w:rsidP="00F84B80">
      <w:pPr>
        <w:pStyle w:val="Akapitzlist"/>
        <w:numPr>
          <w:ilvl w:val="1"/>
          <w:numId w:val="8"/>
        </w:numPr>
        <w:spacing w:before="120" w:line="312" w:lineRule="auto"/>
        <w:contextualSpacing w:val="0"/>
        <w:jc w:val="both"/>
        <w:rPr>
          <w:bCs/>
        </w:rPr>
      </w:pPr>
      <w:r w:rsidRPr="00057162">
        <w:rPr>
          <w:bCs/>
        </w:rPr>
        <w:t>pieniądz,</w:t>
      </w:r>
    </w:p>
    <w:p w14:paraId="0976A6E5" w14:textId="77777777" w:rsidR="000D2865" w:rsidRPr="00E845B8" w:rsidRDefault="000D2865" w:rsidP="00F84B80">
      <w:pPr>
        <w:pStyle w:val="Akapitzlist"/>
        <w:numPr>
          <w:ilvl w:val="1"/>
          <w:numId w:val="8"/>
        </w:numPr>
        <w:spacing w:before="120" w:line="312" w:lineRule="auto"/>
        <w:contextualSpacing w:val="0"/>
        <w:jc w:val="both"/>
        <w:rPr>
          <w:bCs/>
        </w:rPr>
      </w:pPr>
      <w:r w:rsidRPr="00057162">
        <w:rPr>
          <w:bCs/>
        </w:rPr>
        <w:t xml:space="preserve">gwarancja </w:t>
      </w:r>
      <w:r w:rsidRPr="00E845B8">
        <w:rPr>
          <w:bCs/>
        </w:rPr>
        <w:t>bankowa,</w:t>
      </w:r>
    </w:p>
    <w:p w14:paraId="27ED5FDB" w14:textId="77777777" w:rsidR="000D2865" w:rsidRPr="00E845B8" w:rsidRDefault="000D2865" w:rsidP="00F84B80">
      <w:pPr>
        <w:pStyle w:val="Akapitzlist"/>
        <w:numPr>
          <w:ilvl w:val="1"/>
          <w:numId w:val="8"/>
        </w:numPr>
        <w:spacing w:before="120" w:line="312" w:lineRule="auto"/>
        <w:contextualSpacing w:val="0"/>
        <w:jc w:val="both"/>
        <w:rPr>
          <w:bCs/>
        </w:rPr>
      </w:pPr>
      <w:r w:rsidRPr="00E845B8">
        <w:rPr>
          <w:bCs/>
        </w:rPr>
        <w:t>gwarancja ubezpieczeniowa,</w:t>
      </w:r>
    </w:p>
    <w:p w14:paraId="58832508" w14:textId="77777777" w:rsidR="00636804" w:rsidRPr="00E845B8" w:rsidRDefault="000D2865" w:rsidP="00F84B80">
      <w:pPr>
        <w:pStyle w:val="Akapitzlist"/>
        <w:numPr>
          <w:ilvl w:val="1"/>
          <w:numId w:val="8"/>
        </w:numPr>
        <w:spacing w:before="120" w:line="312" w:lineRule="auto"/>
        <w:contextualSpacing w:val="0"/>
        <w:jc w:val="both"/>
        <w:rPr>
          <w:bCs/>
        </w:rPr>
      </w:pPr>
      <w:r w:rsidRPr="00E845B8">
        <w:rPr>
          <w:bCs/>
        </w:rPr>
        <w:lastRenderedPageBreak/>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(Dz.U. 2020 nr 109 poz.1158 z późn. zm.)</w:t>
      </w:r>
    </w:p>
    <w:p w14:paraId="3A3080E5" w14:textId="2F9E64CF" w:rsidR="00616BF4" w:rsidRPr="00636804" w:rsidRDefault="00616BF4" w:rsidP="00F84B80">
      <w:pPr>
        <w:pStyle w:val="Akapitzlist"/>
        <w:numPr>
          <w:ilvl w:val="0"/>
          <w:numId w:val="8"/>
        </w:numPr>
        <w:spacing w:before="120" w:line="312" w:lineRule="auto"/>
        <w:contextualSpacing w:val="0"/>
        <w:jc w:val="both"/>
        <w:rPr>
          <w:bCs/>
        </w:rPr>
      </w:pPr>
      <w:r w:rsidRPr="00E845B8">
        <w:rPr>
          <w:bCs/>
        </w:rPr>
        <w:t>Wadium w pieniądzu należy wpłacić przelewem na rachunek</w:t>
      </w:r>
      <w:bookmarkStart w:id="30" w:name="_Hlk106958916"/>
      <w:r w:rsidRPr="00E845B8">
        <w:rPr>
          <w:bCs/>
        </w:rPr>
        <w:t xml:space="preserve"> </w:t>
      </w:r>
      <w:r w:rsidR="008F02F4" w:rsidRPr="00E845B8">
        <w:rPr>
          <w:bCs/>
        </w:rPr>
        <w:t xml:space="preserve">bankowy – </w:t>
      </w:r>
      <w:r w:rsidR="008077B5" w:rsidRPr="00E845B8">
        <w:rPr>
          <w:b/>
        </w:rPr>
        <w:t>PKO BP nr rachunku  62 1020 1026 0000 1202 0608 9280</w:t>
      </w:r>
      <w:r w:rsidRPr="00E845B8">
        <w:rPr>
          <w:bCs/>
        </w:rPr>
        <w:t xml:space="preserve"> </w:t>
      </w:r>
      <w:bookmarkEnd w:id="30"/>
      <w:r w:rsidRPr="00E845B8">
        <w:rPr>
          <w:bCs/>
        </w:rPr>
        <w:t xml:space="preserve">z wpisaniem </w:t>
      </w:r>
      <w:r w:rsidRPr="00636804">
        <w:rPr>
          <w:bCs/>
        </w:rPr>
        <w:t xml:space="preserve">na dowodzie wpłaty hasła: </w:t>
      </w:r>
      <w:bookmarkStart w:id="31" w:name="_Hlk206680681"/>
      <w:r w:rsidRPr="00636804">
        <w:rPr>
          <w:bCs/>
        </w:rPr>
        <w:t xml:space="preserve">„Wadium na przetarg nr </w:t>
      </w:r>
      <w:r w:rsidR="005A7587">
        <w:rPr>
          <w:bCs/>
        </w:rPr>
        <w:t>542500340</w:t>
      </w:r>
      <w:r w:rsidRPr="00636804">
        <w:rPr>
          <w:bCs/>
        </w:rPr>
        <w:t xml:space="preserve"> pn. </w:t>
      </w:r>
      <w:r w:rsidR="005A7587" w:rsidRPr="00720C9A">
        <w:rPr>
          <w:bCs/>
          <w:i/>
        </w:rPr>
        <w:t xml:space="preserve">Świadczenie usług ochrony osób i mienia w </w:t>
      </w:r>
      <w:r w:rsidR="005A7587">
        <w:rPr>
          <w:bCs/>
          <w:i/>
        </w:rPr>
        <w:t>Oddziale Zakład Elektrociepłownie</w:t>
      </w:r>
      <w:r w:rsidRPr="00636804">
        <w:rPr>
          <w:bCs/>
        </w:rPr>
        <w:t>”</w:t>
      </w:r>
      <w:r w:rsidRPr="00636804">
        <w:rPr>
          <w:bCs/>
          <w:color w:val="FF0000"/>
        </w:rPr>
        <w:t xml:space="preserve">. </w:t>
      </w:r>
      <w:r w:rsidRPr="00636804">
        <w:rPr>
          <w:bCs/>
        </w:rPr>
        <w:t xml:space="preserve">Koszty prowizji bankowych z tytułu wpłaty wadium ponosi Wykonawca. </w:t>
      </w:r>
    </w:p>
    <w:bookmarkEnd w:id="31"/>
    <w:p w14:paraId="71CD94A0" w14:textId="77777777" w:rsidR="00127C46" w:rsidRDefault="000D2865" w:rsidP="00F84B80">
      <w:pPr>
        <w:pStyle w:val="Akapitzlist"/>
        <w:numPr>
          <w:ilvl w:val="0"/>
          <w:numId w:val="8"/>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76CBAA3E" w14:textId="77777777" w:rsidR="000D2865" w:rsidRPr="0070694E" w:rsidRDefault="00127C46" w:rsidP="00F84B80">
      <w:pPr>
        <w:pStyle w:val="Akapitzlist"/>
        <w:numPr>
          <w:ilvl w:val="0"/>
          <w:numId w:val="8"/>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Pzp.</w:t>
      </w:r>
    </w:p>
    <w:p w14:paraId="7E4F10EB" w14:textId="77777777" w:rsidR="0070694E" w:rsidRPr="0014177E" w:rsidRDefault="0070694E" w:rsidP="00F84B80">
      <w:pPr>
        <w:pStyle w:val="Akapitzlist"/>
        <w:numPr>
          <w:ilvl w:val="0"/>
          <w:numId w:val="8"/>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3A490613" w14:textId="77777777" w:rsidR="00F13DFD" w:rsidRPr="00057162" w:rsidRDefault="000D2865" w:rsidP="00F84B80">
      <w:pPr>
        <w:pStyle w:val="Akapitzlist"/>
        <w:numPr>
          <w:ilvl w:val="0"/>
          <w:numId w:val="8"/>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ustawy Pzp</w:t>
      </w:r>
      <w:r w:rsidRPr="00057162">
        <w:rPr>
          <w:bCs/>
        </w:rPr>
        <w:t xml:space="preserve">. </w:t>
      </w:r>
    </w:p>
    <w:bookmarkEnd w:id="26"/>
    <w:p w14:paraId="1E7AE6BD" w14:textId="77777777" w:rsidR="000D2865" w:rsidRPr="00057162" w:rsidRDefault="000D2865" w:rsidP="00804500">
      <w:pPr>
        <w:spacing w:before="120" w:line="312" w:lineRule="auto"/>
        <w:jc w:val="both"/>
        <w:rPr>
          <w:bCs/>
          <w:sz w:val="24"/>
          <w:szCs w:val="24"/>
          <w:highlight w:val="yellow"/>
        </w:rPr>
      </w:pPr>
    </w:p>
    <w:p w14:paraId="6BF2A059"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184569"/>
      <w:bookmarkStart w:id="33" w:name="_Toc148612332"/>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2"/>
      <w:bookmarkEnd w:id="33"/>
    </w:p>
    <w:p w14:paraId="55FE5F4E"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1A9B1F9C" w14:textId="77777777" w:rsidR="00EF20B7" w:rsidRPr="00057162" w:rsidRDefault="008C4046" w:rsidP="00415C4B">
      <w:pPr>
        <w:pStyle w:val="Akapitzlist"/>
        <w:numPr>
          <w:ilvl w:val="0"/>
          <w:numId w:val="73"/>
        </w:numPr>
        <w:spacing w:before="120" w:line="312" w:lineRule="auto"/>
        <w:contextualSpacing w:val="0"/>
        <w:jc w:val="both"/>
        <w:rPr>
          <w:bCs/>
        </w:rPr>
      </w:pPr>
      <w:r>
        <w:rPr>
          <w:bCs/>
        </w:rPr>
        <w:t>Wykonawca</w:t>
      </w:r>
      <w:r w:rsidR="00EF20B7" w:rsidRPr="00057162">
        <w:rPr>
          <w:bCs/>
        </w:rPr>
        <w:t xml:space="preserve"> może złożyć jedną ofertę. </w:t>
      </w:r>
    </w:p>
    <w:p w14:paraId="4C186934" w14:textId="77777777" w:rsidR="00EF20B7" w:rsidRPr="00057162" w:rsidRDefault="00EF20B7" w:rsidP="00415C4B">
      <w:pPr>
        <w:pStyle w:val="Akapitzlist"/>
        <w:numPr>
          <w:ilvl w:val="0"/>
          <w:numId w:val="73"/>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5F88DF4F" w14:textId="77777777" w:rsidR="00EF20B7" w:rsidRPr="00057162" w:rsidRDefault="00EF20B7" w:rsidP="00415C4B">
      <w:pPr>
        <w:pStyle w:val="Akapitzlist"/>
        <w:numPr>
          <w:ilvl w:val="0"/>
          <w:numId w:val="73"/>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20EBB75D" w14:textId="77777777" w:rsidR="00EF20B7" w:rsidRPr="00057162" w:rsidRDefault="00EF20B7" w:rsidP="00415C4B">
      <w:pPr>
        <w:pStyle w:val="Akapitzlist"/>
        <w:numPr>
          <w:ilvl w:val="0"/>
          <w:numId w:val="73"/>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0DE62036" w14:textId="77777777" w:rsidR="00EF20B7" w:rsidRDefault="008C4046" w:rsidP="00415C4B">
      <w:pPr>
        <w:pStyle w:val="Akapitzlist"/>
        <w:numPr>
          <w:ilvl w:val="0"/>
          <w:numId w:val="73"/>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506E7EA6" w14:textId="77777777" w:rsidR="008077B5" w:rsidRDefault="008077B5" w:rsidP="008077B5">
      <w:pPr>
        <w:spacing w:before="120" w:line="312" w:lineRule="auto"/>
        <w:jc w:val="both"/>
        <w:rPr>
          <w:bCs/>
        </w:rPr>
      </w:pPr>
    </w:p>
    <w:p w14:paraId="22A66C60" w14:textId="77777777" w:rsidR="006B48A0" w:rsidRPr="008077B5" w:rsidRDefault="006B48A0" w:rsidP="008077B5">
      <w:pPr>
        <w:spacing w:before="120" w:line="312" w:lineRule="auto"/>
        <w:jc w:val="both"/>
        <w:rPr>
          <w:bCs/>
        </w:rPr>
      </w:pPr>
    </w:p>
    <w:p w14:paraId="39FD87A3" w14:textId="77777777" w:rsidR="00EF20B7" w:rsidRPr="00057162" w:rsidRDefault="000A293D" w:rsidP="00804500">
      <w:pPr>
        <w:spacing w:before="120" w:line="312" w:lineRule="auto"/>
        <w:jc w:val="both"/>
        <w:rPr>
          <w:b/>
          <w:sz w:val="24"/>
          <w:szCs w:val="24"/>
        </w:rPr>
      </w:pPr>
      <w:r w:rsidRPr="00057162">
        <w:rPr>
          <w:b/>
          <w:sz w:val="24"/>
          <w:szCs w:val="24"/>
        </w:rPr>
        <w:lastRenderedPageBreak/>
        <w:t>Zawartość oferty</w:t>
      </w:r>
      <w:r w:rsidR="008077B5">
        <w:rPr>
          <w:b/>
          <w:sz w:val="24"/>
          <w:szCs w:val="24"/>
        </w:rPr>
        <w:t>:</w:t>
      </w:r>
    </w:p>
    <w:p w14:paraId="4E49502E" w14:textId="77777777" w:rsidR="000A293D" w:rsidRPr="00057162" w:rsidRDefault="009D64A2" w:rsidP="00415C4B">
      <w:pPr>
        <w:pStyle w:val="Akapitzlist"/>
        <w:numPr>
          <w:ilvl w:val="0"/>
          <w:numId w:val="73"/>
        </w:numPr>
        <w:spacing w:before="120" w:line="312" w:lineRule="auto"/>
        <w:contextualSpacing w:val="0"/>
        <w:jc w:val="both"/>
        <w:rPr>
          <w:bCs/>
        </w:rPr>
      </w:pPr>
      <w:r w:rsidRPr="00057162">
        <w:rPr>
          <w:bCs/>
        </w:rPr>
        <w:t>Oferta składa się z</w:t>
      </w:r>
      <w:r w:rsidR="000A293D" w:rsidRPr="00057162">
        <w:rPr>
          <w:bCs/>
        </w:rPr>
        <w:t>:</w:t>
      </w:r>
    </w:p>
    <w:p w14:paraId="6D95D7FD" w14:textId="77777777" w:rsidR="000A293D" w:rsidRPr="00100C6E" w:rsidRDefault="000A293D" w:rsidP="00415C4B">
      <w:pPr>
        <w:pStyle w:val="Akapitzlist"/>
        <w:numPr>
          <w:ilvl w:val="1"/>
          <w:numId w:val="73"/>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4" w:name="_Hlk68868941"/>
      <w:r w:rsidR="00AA5DFD" w:rsidRPr="00100C6E">
        <w:rPr>
          <w:bCs/>
        </w:rPr>
        <w:t xml:space="preserve">stanowiącego </w:t>
      </w:r>
      <w:r w:rsidR="00AA5DFD" w:rsidRPr="00100C6E">
        <w:rPr>
          <w:b/>
        </w:rPr>
        <w:t>Załącznik nr 2 do SWZ</w:t>
      </w:r>
      <w:bookmarkEnd w:id="34"/>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288BF89A" w14:textId="77777777" w:rsidR="000A293D" w:rsidRPr="00100C6E" w:rsidRDefault="000A293D" w:rsidP="00415C4B">
      <w:pPr>
        <w:pStyle w:val="Akapitzlist"/>
        <w:numPr>
          <w:ilvl w:val="1"/>
          <w:numId w:val="73"/>
        </w:numPr>
        <w:spacing w:before="120" w:line="312" w:lineRule="auto"/>
        <w:contextualSpacing w:val="0"/>
        <w:jc w:val="both"/>
        <w:rPr>
          <w:b/>
        </w:rPr>
      </w:pPr>
      <w:r w:rsidRPr="00100C6E">
        <w:rPr>
          <w:bCs/>
        </w:rPr>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1CCCF0CF" w14:textId="77777777" w:rsidR="000A293D" w:rsidRPr="00057162" w:rsidRDefault="000A293D" w:rsidP="00415C4B">
      <w:pPr>
        <w:pStyle w:val="Akapitzlist"/>
        <w:numPr>
          <w:ilvl w:val="1"/>
          <w:numId w:val="73"/>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CEiIDG,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7D3EE5E6" w14:textId="77777777" w:rsidR="000A293D" w:rsidRPr="00057162" w:rsidRDefault="000A293D" w:rsidP="00415C4B">
      <w:pPr>
        <w:pStyle w:val="Akapitzlist"/>
        <w:numPr>
          <w:ilvl w:val="1"/>
          <w:numId w:val="73"/>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7106AB4D" w14:textId="77777777" w:rsidR="00775E5A" w:rsidRPr="00057162" w:rsidRDefault="00775E5A" w:rsidP="00415C4B">
      <w:pPr>
        <w:pStyle w:val="Akapitzlist"/>
        <w:numPr>
          <w:ilvl w:val="1"/>
          <w:numId w:val="73"/>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27E6A7D4" w14:textId="77777777" w:rsidR="00EF20B7" w:rsidRPr="00100C6E" w:rsidRDefault="000A293D" w:rsidP="00415C4B">
      <w:pPr>
        <w:pStyle w:val="Akapitzlist"/>
        <w:numPr>
          <w:ilvl w:val="1"/>
          <w:numId w:val="73"/>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56C1376C" w14:textId="77777777" w:rsidR="00112973" w:rsidRPr="00D732E5" w:rsidRDefault="00112973" w:rsidP="00415C4B">
      <w:pPr>
        <w:pStyle w:val="Akapitzlist"/>
        <w:numPr>
          <w:ilvl w:val="1"/>
          <w:numId w:val="73"/>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4D78080B" w14:textId="77777777" w:rsidR="00873BE1" w:rsidRPr="00D732E5" w:rsidRDefault="00873BE1" w:rsidP="00415C4B">
      <w:pPr>
        <w:pStyle w:val="Akapitzlist"/>
        <w:numPr>
          <w:ilvl w:val="1"/>
          <w:numId w:val="73"/>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AA5DFD" w:rsidRPr="00680FD0">
        <w:rPr>
          <w:bCs/>
          <w:i/>
          <w:iCs/>
          <w:color w:val="FF0000"/>
        </w:rPr>
        <w:t xml:space="preserve">- </w:t>
      </w:r>
      <w:r w:rsidR="00F84B80">
        <w:rPr>
          <w:bCs/>
          <w:i/>
          <w:iCs/>
          <w:color w:val="FF0000"/>
        </w:rPr>
        <w:t>nie</w:t>
      </w:r>
      <w:r w:rsidR="00AA5DFD" w:rsidRPr="00680FD0">
        <w:rPr>
          <w:bCs/>
          <w:i/>
          <w:iCs/>
          <w:color w:val="FF0000"/>
        </w:rPr>
        <w:t xml:space="preserve"> dotyczy</w:t>
      </w:r>
    </w:p>
    <w:p w14:paraId="10D977B9" w14:textId="77777777" w:rsidR="00852A9B" w:rsidRPr="00852A9B" w:rsidRDefault="00113FA0" w:rsidP="00BE3302">
      <w:pPr>
        <w:pStyle w:val="Akapitzlist"/>
        <w:numPr>
          <w:ilvl w:val="0"/>
          <w:numId w:val="38"/>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01D2B300" w14:textId="77777777" w:rsidR="00210345" w:rsidRPr="00057162" w:rsidRDefault="00210345" w:rsidP="00415C4B">
      <w:pPr>
        <w:pStyle w:val="Akapitzlist"/>
        <w:numPr>
          <w:ilvl w:val="0"/>
          <w:numId w:val="73"/>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0B29C2B9" w14:textId="77777777" w:rsidR="00210345" w:rsidRPr="00057162" w:rsidRDefault="00210345" w:rsidP="00415C4B">
      <w:pPr>
        <w:pStyle w:val="Akapitzlist"/>
        <w:numPr>
          <w:ilvl w:val="1"/>
          <w:numId w:val="73"/>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5C1FDDC4" w14:textId="77777777" w:rsidR="00210345" w:rsidRPr="00057162" w:rsidRDefault="00210345" w:rsidP="00415C4B">
      <w:pPr>
        <w:pStyle w:val="Akapitzlist"/>
        <w:numPr>
          <w:ilvl w:val="1"/>
          <w:numId w:val="73"/>
        </w:numPr>
        <w:spacing w:before="120" w:line="312" w:lineRule="auto"/>
        <w:contextualSpacing w:val="0"/>
        <w:jc w:val="both"/>
        <w:rPr>
          <w:bCs/>
        </w:rPr>
      </w:pPr>
      <w:r w:rsidRPr="00057162">
        <w:rPr>
          <w:bCs/>
        </w:rPr>
        <w:lastRenderedPageBreak/>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4D8B9FA1" w14:textId="77777777" w:rsidR="00210345" w:rsidRPr="00057162" w:rsidRDefault="00210345" w:rsidP="00415C4B">
      <w:pPr>
        <w:pStyle w:val="Akapitzlist"/>
        <w:numPr>
          <w:ilvl w:val="1"/>
          <w:numId w:val="73"/>
        </w:numPr>
        <w:spacing w:before="120" w:line="312" w:lineRule="auto"/>
        <w:contextualSpacing w:val="0"/>
        <w:jc w:val="both"/>
        <w:rPr>
          <w:bCs/>
        </w:rPr>
      </w:pPr>
      <w:r w:rsidRPr="00057162">
        <w:rPr>
          <w:bCs/>
        </w:rPr>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0077C294" w14:textId="77777777" w:rsidR="00210345" w:rsidRDefault="00210345" w:rsidP="00415C4B">
      <w:pPr>
        <w:pStyle w:val="Akapitzlist"/>
        <w:numPr>
          <w:ilvl w:val="1"/>
          <w:numId w:val="73"/>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0D704823" w14:textId="77777777" w:rsidR="00210345" w:rsidRPr="00057162" w:rsidRDefault="00210345" w:rsidP="00415C4B">
      <w:pPr>
        <w:pStyle w:val="Akapitzlist"/>
        <w:numPr>
          <w:ilvl w:val="0"/>
          <w:numId w:val="73"/>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278C2C2D" w14:textId="77777777" w:rsidR="004068EB" w:rsidRPr="00FC7C08" w:rsidRDefault="00210345" w:rsidP="00415C4B">
      <w:pPr>
        <w:pStyle w:val="Akapitzlist"/>
        <w:numPr>
          <w:ilvl w:val="0"/>
          <w:numId w:val="73"/>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478787F0" w14:textId="77777777" w:rsidR="00E018E8" w:rsidRPr="00FC7C08" w:rsidRDefault="00E018E8" w:rsidP="00804500">
      <w:pPr>
        <w:spacing w:before="120" w:line="312" w:lineRule="auto"/>
        <w:jc w:val="both"/>
        <w:rPr>
          <w:b/>
          <w:sz w:val="24"/>
          <w:szCs w:val="24"/>
        </w:rPr>
      </w:pPr>
      <w:bookmarkStart w:id="35" w:name="_Hlk106706049"/>
      <w:r w:rsidRPr="00FC7C08">
        <w:rPr>
          <w:b/>
          <w:sz w:val="24"/>
          <w:szCs w:val="24"/>
        </w:rPr>
        <w:t>Sposób złożenia oferty</w:t>
      </w:r>
      <w:r w:rsidR="008077B5">
        <w:rPr>
          <w:b/>
          <w:sz w:val="24"/>
          <w:szCs w:val="24"/>
        </w:rPr>
        <w:t>:</w:t>
      </w:r>
    </w:p>
    <w:p w14:paraId="3576CC41" w14:textId="77777777" w:rsidR="004147A9" w:rsidRPr="00FC7C08" w:rsidRDefault="004147A9" w:rsidP="00415C4B">
      <w:pPr>
        <w:pStyle w:val="Akapitzlist"/>
        <w:numPr>
          <w:ilvl w:val="0"/>
          <w:numId w:val="73"/>
        </w:numPr>
        <w:spacing w:before="120" w:line="312" w:lineRule="auto"/>
        <w:contextualSpacing w:val="0"/>
        <w:jc w:val="both"/>
        <w:rPr>
          <w:bCs/>
        </w:rPr>
      </w:pPr>
      <w:r w:rsidRPr="00FC7C08">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2986B57A" w14:textId="77777777" w:rsidR="004147A9" w:rsidRPr="00FC7C08" w:rsidRDefault="004147A9" w:rsidP="00415C4B">
      <w:pPr>
        <w:pStyle w:val="Akapitzlist"/>
        <w:numPr>
          <w:ilvl w:val="0"/>
          <w:numId w:val="73"/>
        </w:numPr>
        <w:spacing w:before="120" w:line="312" w:lineRule="auto"/>
        <w:contextualSpacing w:val="0"/>
        <w:jc w:val="both"/>
        <w:rPr>
          <w:bCs/>
        </w:rPr>
      </w:pPr>
      <w:r w:rsidRPr="00FC7C08">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2FECD752" w14:textId="77777777" w:rsidR="004147A9" w:rsidRPr="00FC7C08" w:rsidRDefault="004147A9" w:rsidP="00415C4B">
      <w:pPr>
        <w:pStyle w:val="Akapitzlist"/>
        <w:numPr>
          <w:ilvl w:val="0"/>
          <w:numId w:val="73"/>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6" w:name="_Hlk106866889"/>
      <w:r w:rsidRPr="00FC7C08">
        <w:rPr>
          <w:bCs/>
        </w:rPr>
        <w:t>w kontekście jej kompletności i zgodności</w:t>
      </w:r>
      <w:bookmarkEnd w:id="36"/>
      <w:r w:rsidRPr="00FC7C08">
        <w:rPr>
          <w:bCs/>
        </w:rPr>
        <w:t xml:space="preserve">. Na platformie EFO oferta Wykonawcy zostanie oznaczona statusem: „nieaktualna” (złożona w poprzedniej wersji Formularza). W przypadku takiej </w:t>
      </w:r>
      <w:r w:rsidRPr="00FC7C08">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C0D4200" w14:textId="77777777" w:rsidR="004147A9" w:rsidRPr="00FC7C08" w:rsidRDefault="004147A9" w:rsidP="00415C4B">
      <w:pPr>
        <w:pStyle w:val="Akapitzlist"/>
        <w:numPr>
          <w:ilvl w:val="0"/>
          <w:numId w:val="73"/>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13A9D258" w14:textId="77777777" w:rsidR="004147A9" w:rsidRPr="00FC7C08" w:rsidRDefault="004147A9" w:rsidP="00415C4B">
      <w:pPr>
        <w:pStyle w:val="Akapitzlist"/>
        <w:numPr>
          <w:ilvl w:val="0"/>
          <w:numId w:val="73"/>
        </w:numPr>
        <w:spacing w:before="120" w:line="312" w:lineRule="auto"/>
        <w:contextualSpacing w:val="0"/>
        <w:jc w:val="both"/>
        <w:rPr>
          <w:bCs/>
        </w:rPr>
      </w:pPr>
      <w:r w:rsidRPr="00FC7C08">
        <w:rPr>
          <w:bCs/>
        </w:rPr>
        <w:t>Ofertę należy złożyć przy użyciu narzędzi dostępnych na Platformie EFO.</w:t>
      </w:r>
    </w:p>
    <w:p w14:paraId="74F7335C" w14:textId="77777777" w:rsidR="001757A8" w:rsidRPr="00FC7C08" w:rsidRDefault="004147A9" w:rsidP="00415C4B">
      <w:pPr>
        <w:pStyle w:val="Akapitzlist"/>
        <w:numPr>
          <w:ilvl w:val="0"/>
          <w:numId w:val="73"/>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5"/>
    <w:p w14:paraId="4A7A55DE"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523D12D1" w14:textId="77777777" w:rsidR="00D009F4" w:rsidRPr="00FC7C08" w:rsidRDefault="00D009F4" w:rsidP="00415C4B">
      <w:pPr>
        <w:pStyle w:val="Akapitzlist"/>
        <w:numPr>
          <w:ilvl w:val="0"/>
          <w:numId w:val="73"/>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0C07CEB8" w14:textId="77777777" w:rsidR="00303421" w:rsidRPr="00057162" w:rsidRDefault="00576A8C" w:rsidP="00415C4B">
      <w:pPr>
        <w:pStyle w:val="Akapitzlist"/>
        <w:numPr>
          <w:ilvl w:val="0"/>
          <w:numId w:val="73"/>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229226D0" w14:textId="77777777" w:rsidR="00D009F4" w:rsidRPr="00680FD0" w:rsidRDefault="00D009F4" w:rsidP="00804500">
      <w:pPr>
        <w:spacing w:before="120" w:line="312" w:lineRule="auto"/>
        <w:jc w:val="both"/>
        <w:rPr>
          <w:bCs/>
          <w:sz w:val="8"/>
          <w:szCs w:val="8"/>
        </w:rPr>
      </w:pPr>
    </w:p>
    <w:p w14:paraId="5BE7B55B"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184570"/>
      <w:bookmarkStart w:id="38" w:name="_Toc14861233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7"/>
      <w:bookmarkEnd w:id="38"/>
    </w:p>
    <w:p w14:paraId="63253BF3" w14:textId="47BE50DE"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Ofertę należy złożyć </w:t>
      </w:r>
      <w:r w:rsidR="00D37BB9" w:rsidRPr="00057162">
        <w:rPr>
          <w:bCs/>
        </w:rPr>
        <w:t xml:space="preserve"> do</w:t>
      </w:r>
      <w:r w:rsidR="00510949" w:rsidRPr="00057162">
        <w:rPr>
          <w:bCs/>
        </w:rPr>
        <w:t>:</w:t>
      </w:r>
      <w:r w:rsidR="00D37BB9" w:rsidRPr="00057162">
        <w:rPr>
          <w:bCs/>
        </w:rPr>
        <w:t xml:space="preserve"> </w:t>
      </w:r>
      <w:r w:rsidRPr="00057162">
        <w:rPr>
          <w:bCs/>
        </w:rPr>
        <w:t xml:space="preserve"> </w:t>
      </w:r>
      <w:bookmarkStart w:id="39" w:name="_Hlk210036960"/>
      <w:r w:rsidR="00642C3D" w:rsidRPr="00642C3D">
        <w:rPr>
          <w:b/>
        </w:rPr>
        <w:t>0</w:t>
      </w:r>
      <w:r w:rsidR="005C1EDE">
        <w:rPr>
          <w:b/>
        </w:rPr>
        <w:t>7</w:t>
      </w:r>
      <w:r w:rsidR="00642C3D" w:rsidRPr="00642C3D">
        <w:rPr>
          <w:b/>
        </w:rPr>
        <w:t>.11.2025r.</w:t>
      </w:r>
      <w:r w:rsidRPr="00642C3D">
        <w:rPr>
          <w:b/>
        </w:rPr>
        <w:t xml:space="preserve"> </w:t>
      </w:r>
      <w:bookmarkEnd w:id="39"/>
      <w:r w:rsidRPr="00642C3D">
        <w:rPr>
          <w:b/>
        </w:rPr>
        <w:t xml:space="preserve">godz. </w:t>
      </w:r>
      <w:r w:rsidR="00642C3D" w:rsidRPr="00642C3D">
        <w:rPr>
          <w:b/>
        </w:rPr>
        <w:t>8:30</w:t>
      </w:r>
      <w:r w:rsidRPr="00642C3D">
        <w:rPr>
          <w:b/>
        </w:rPr>
        <w:t xml:space="preserve"> </w:t>
      </w:r>
    </w:p>
    <w:p w14:paraId="2679B597" w14:textId="5B3E2725"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Otwarcie ofert nastąpi w dniu </w:t>
      </w:r>
      <w:r w:rsidR="00642C3D" w:rsidRPr="00642C3D">
        <w:rPr>
          <w:b/>
        </w:rPr>
        <w:t>0</w:t>
      </w:r>
      <w:r w:rsidR="005C1EDE">
        <w:rPr>
          <w:b/>
        </w:rPr>
        <w:t>7</w:t>
      </w:r>
      <w:r w:rsidR="00642C3D" w:rsidRPr="00642C3D">
        <w:rPr>
          <w:b/>
        </w:rPr>
        <w:t>.11.2025r.</w:t>
      </w:r>
      <w:r w:rsidRPr="00642C3D">
        <w:rPr>
          <w:b/>
        </w:rPr>
        <w:t xml:space="preserve"> godz. </w:t>
      </w:r>
      <w:r w:rsidR="00642C3D" w:rsidRPr="00642C3D">
        <w:rPr>
          <w:b/>
        </w:rPr>
        <w:t>9:00</w:t>
      </w:r>
      <w:r w:rsidRPr="00057162">
        <w:rPr>
          <w:bCs/>
        </w:rPr>
        <w:t xml:space="preserve"> </w:t>
      </w:r>
    </w:p>
    <w:p w14:paraId="2638334E" w14:textId="77777777" w:rsidR="00F13DFD" w:rsidRPr="00D046C8" w:rsidRDefault="00FB5DEC" w:rsidP="00BE3302">
      <w:pPr>
        <w:pStyle w:val="Akapitzlist"/>
        <w:numPr>
          <w:ilvl w:val="0"/>
          <w:numId w:val="9"/>
        </w:numPr>
        <w:spacing w:before="120" w:line="312" w:lineRule="auto"/>
        <w:contextualSpacing w:val="0"/>
        <w:jc w:val="both"/>
        <w:rPr>
          <w:b/>
        </w:rPr>
      </w:pPr>
      <w:r w:rsidRPr="00D046C8">
        <w:rPr>
          <w:b/>
        </w:rPr>
        <w:lastRenderedPageBreak/>
        <w:t>Do składania i otwarcia o</w:t>
      </w:r>
      <w:r w:rsidR="00A37A89" w:rsidRPr="00D046C8">
        <w:rPr>
          <w:b/>
        </w:rPr>
        <w:t xml:space="preserve">fert używany jest </w:t>
      </w:r>
      <w:r w:rsidR="00F13DFD" w:rsidRPr="00D046C8">
        <w:rPr>
          <w:b/>
        </w:rPr>
        <w:t>portal EFO.</w:t>
      </w:r>
    </w:p>
    <w:p w14:paraId="5514FBD2" w14:textId="77777777" w:rsidR="00F13DFD" w:rsidRPr="00057162" w:rsidRDefault="00F13DFD" w:rsidP="00BE3302">
      <w:pPr>
        <w:pStyle w:val="Akapitzlist"/>
        <w:numPr>
          <w:ilvl w:val="0"/>
          <w:numId w:val="9"/>
        </w:numPr>
        <w:spacing w:before="120" w:line="312" w:lineRule="auto"/>
        <w:contextualSpacing w:val="0"/>
        <w:jc w:val="both"/>
        <w:rPr>
          <w:bCs/>
        </w:rPr>
      </w:pPr>
      <w:r w:rsidRPr="00057162">
        <w:rPr>
          <w:bCs/>
        </w:rPr>
        <w:t xml:space="preserve">Niezwłocznie po otwarciu ofert </w:t>
      </w:r>
      <w:r w:rsidR="008C4046">
        <w:rPr>
          <w:bCs/>
        </w:rPr>
        <w:t>Zamawiający</w:t>
      </w:r>
      <w:r w:rsidRPr="00057162">
        <w:rPr>
          <w:bCs/>
        </w:rPr>
        <w:t xml:space="preserve"> zamieści na stronie internetowej informację z otwarcia ofert.</w:t>
      </w:r>
    </w:p>
    <w:p w14:paraId="210D81E1" w14:textId="2AE49EAB" w:rsidR="00F13DFD" w:rsidRPr="00D5138E" w:rsidRDefault="008C4046" w:rsidP="00BE3302">
      <w:pPr>
        <w:pStyle w:val="Akapitzlist"/>
        <w:numPr>
          <w:ilvl w:val="0"/>
          <w:numId w:val="9"/>
        </w:numPr>
        <w:spacing w:before="120" w:line="312" w:lineRule="auto"/>
        <w:contextualSpacing w:val="0"/>
        <w:jc w:val="both"/>
        <w:rPr>
          <w:bCs/>
        </w:rPr>
      </w:pPr>
      <w:r>
        <w:rPr>
          <w:bCs/>
        </w:rPr>
        <w:t>Wykonawca</w:t>
      </w:r>
      <w:r w:rsidR="00F13DFD" w:rsidRPr="00057162">
        <w:rPr>
          <w:bCs/>
        </w:rPr>
        <w:t xml:space="preserve"> pozostaje związany złożoną ofertą </w:t>
      </w:r>
      <w:r w:rsidR="000D7929" w:rsidRPr="00057162">
        <w:rPr>
          <w:bCs/>
        </w:rPr>
        <w:t xml:space="preserve">do dnia </w:t>
      </w:r>
      <w:r w:rsidR="00642C3D" w:rsidRPr="00642C3D">
        <w:rPr>
          <w:b/>
        </w:rPr>
        <w:t>0</w:t>
      </w:r>
      <w:r w:rsidR="005C1EDE">
        <w:rPr>
          <w:b/>
        </w:rPr>
        <w:t>5</w:t>
      </w:r>
      <w:r w:rsidR="00642C3D" w:rsidRPr="00642C3D">
        <w:rPr>
          <w:b/>
        </w:rPr>
        <w:t>.02.2026</w:t>
      </w:r>
      <w:r w:rsidR="00E95CD8"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1E3C5F5F"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1"/>
      <w:bookmarkStart w:id="41" w:name="_Toc14861233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0"/>
      <w:bookmarkEnd w:id="41"/>
    </w:p>
    <w:p w14:paraId="0D236FB2" w14:textId="77777777" w:rsidR="00E95CD8" w:rsidRPr="00057162" w:rsidRDefault="00E71D4C" w:rsidP="00BE3302">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2380AB46" w14:textId="77777777" w:rsidR="00826C9F" w:rsidRPr="00057162" w:rsidRDefault="008C4046" w:rsidP="00BE3302">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1A376B55" w14:textId="77777777" w:rsidR="0008454A" w:rsidRPr="00FE5311" w:rsidRDefault="008C4046" w:rsidP="00BE3302">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5B1D599E" w14:textId="77777777" w:rsidR="00065C74" w:rsidRPr="00057162" w:rsidRDefault="00065C74" w:rsidP="00BE3302">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0301B559" w14:textId="58226051" w:rsidR="00401CA4" w:rsidRPr="00585ADC" w:rsidRDefault="008C4046" w:rsidP="00585ADC">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bookmarkStart w:id="42" w:name="_Hlk136508237"/>
      <w:bookmarkStart w:id="43" w:name="_Hlk206680719"/>
    </w:p>
    <w:bookmarkEnd w:id="42"/>
    <w:p w14:paraId="7396CC27" w14:textId="40C7B04B" w:rsidR="00B5614B" w:rsidRPr="00B5614B" w:rsidRDefault="00B5614B" w:rsidP="00BE3302">
      <w:pPr>
        <w:numPr>
          <w:ilvl w:val="0"/>
          <w:numId w:val="10"/>
        </w:numPr>
        <w:spacing w:line="288" w:lineRule="auto"/>
        <w:ind w:left="357" w:hanging="357"/>
        <w:jc w:val="both"/>
        <w:rPr>
          <w:bCs/>
          <w:sz w:val="24"/>
          <w:szCs w:val="24"/>
        </w:rPr>
      </w:pPr>
      <w:r w:rsidRPr="00633728">
        <w:rPr>
          <w:bCs/>
          <w:sz w:val="24"/>
          <w:szCs w:val="24"/>
        </w:rPr>
        <w:t xml:space="preserve">Zamawiający </w:t>
      </w:r>
      <w:r w:rsidR="00BF269B">
        <w:rPr>
          <w:bCs/>
          <w:sz w:val="24"/>
          <w:szCs w:val="24"/>
        </w:rPr>
        <w:t xml:space="preserve">nie </w:t>
      </w:r>
      <w:r w:rsidRPr="00820B87">
        <w:rPr>
          <w:bCs/>
          <w:sz w:val="24"/>
          <w:szCs w:val="24"/>
        </w:rPr>
        <w:t>przewiduje</w:t>
      </w:r>
      <w:r w:rsidR="00820B87">
        <w:rPr>
          <w:bCs/>
          <w:sz w:val="24"/>
          <w:szCs w:val="24"/>
        </w:rPr>
        <w:t xml:space="preserve"> </w:t>
      </w:r>
      <w:r w:rsidRPr="00633728">
        <w:rPr>
          <w:bCs/>
          <w:sz w:val="24"/>
          <w:szCs w:val="24"/>
        </w:rPr>
        <w:t xml:space="preserve"> zwołani</w:t>
      </w:r>
      <w:r w:rsidR="00525A9C">
        <w:rPr>
          <w:bCs/>
          <w:sz w:val="24"/>
          <w:szCs w:val="24"/>
        </w:rPr>
        <w:t>a</w:t>
      </w:r>
      <w:r w:rsidRPr="00EB02AB">
        <w:rPr>
          <w:bCs/>
          <w:sz w:val="24"/>
          <w:szCs w:val="24"/>
        </w:rPr>
        <w:t xml:space="preserve"> zebrania Wykonawców zgodnie z art. 136 ustawy Pzp. O terminie zebrania Zamawiający poinformuje na stronie internetowej postępowania.</w:t>
      </w:r>
    </w:p>
    <w:p w14:paraId="7B22F68B"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184572"/>
      <w:bookmarkStart w:id="45" w:name="_Toc148612335"/>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44"/>
      <w:bookmarkEnd w:id="45"/>
    </w:p>
    <w:bookmarkEnd w:id="43"/>
    <w:p w14:paraId="07592584" w14:textId="77777777" w:rsidR="006109FF" w:rsidRPr="00057162" w:rsidRDefault="008C4046" w:rsidP="00BE3302">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0200E58A" w14:textId="77777777" w:rsidR="00542812" w:rsidRPr="00057162" w:rsidRDefault="00F13DFD" w:rsidP="00BE3302">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7729587"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01DF574E" w14:textId="77777777" w:rsidR="00F13DFD" w:rsidRPr="00057162" w:rsidRDefault="00F13DFD" w:rsidP="00BE3302">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70250E18" w14:textId="77777777" w:rsidR="00542812" w:rsidRPr="00057162" w:rsidRDefault="008D67DE" w:rsidP="00BE3302">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589AA8DA" w14:textId="77777777" w:rsidR="00D72BB8" w:rsidRPr="00057162" w:rsidRDefault="00437F70" w:rsidP="00BE3302">
      <w:pPr>
        <w:pStyle w:val="Akapitzlist"/>
        <w:numPr>
          <w:ilvl w:val="1"/>
          <w:numId w:val="11"/>
        </w:numPr>
        <w:spacing w:before="120" w:line="312" w:lineRule="auto"/>
        <w:contextualSpacing w:val="0"/>
        <w:jc w:val="both"/>
        <w:rPr>
          <w:bCs/>
        </w:rPr>
      </w:pPr>
      <w:r w:rsidRPr="00057162">
        <w:rPr>
          <w:bCs/>
        </w:rPr>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404CA6F6" w14:textId="77777777" w:rsidR="00437F70" w:rsidRPr="00057162" w:rsidRDefault="00C60E28" w:rsidP="00BE3302">
      <w:pPr>
        <w:pStyle w:val="Akapitzlist"/>
        <w:numPr>
          <w:ilvl w:val="1"/>
          <w:numId w:val="11"/>
        </w:numPr>
        <w:spacing w:before="120" w:line="312" w:lineRule="auto"/>
        <w:contextualSpacing w:val="0"/>
        <w:jc w:val="both"/>
        <w:rPr>
          <w:bCs/>
        </w:rPr>
      </w:pPr>
      <w:r w:rsidRPr="00057162">
        <w:rPr>
          <w:bCs/>
        </w:rPr>
        <w:lastRenderedPageBreak/>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57ADF732" w14:textId="77777777" w:rsidR="00C60E28" w:rsidRPr="00057162" w:rsidRDefault="00E11516"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7F10C1C" w14:textId="77777777" w:rsidR="00E11516" w:rsidRPr="00057162" w:rsidRDefault="00701CC9" w:rsidP="00BE3302">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056A6AF0"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5E9527B7" w14:textId="77777777" w:rsidR="00F13DFD" w:rsidRPr="00285BD4" w:rsidRDefault="00090466" w:rsidP="00BE3302">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B218FF8"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6" w:name="_Toc106184573"/>
      <w:bookmarkStart w:id="47" w:name="_Toc148612336"/>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6"/>
      <w:bookmarkEnd w:id="47"/>
    </w:p>
    <w:p w14:paraId="719CD390" w14:textId="77777777" w:rsidR="008E67A3" w:rsidRPr="00057162" w:rsidRDefault="008C4046" w:rsidP="00BE3302">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286D3D8A" w14:textId="77777777" w:rsidR="0095301B" w:rsidRDefault="0095301B" w:rsidP="00BE3302">
      <w:pPr>
        <w:pStyle w:val="Akapitzlist"/>
        <w:numPr>
          <w:ilvl w:val="1"/>
          <w:numId w:val="12"/>
        </w:numPr>
        <w:spacing w:before="120" w:line="312" w:lineRule="auto"/>
        <w:jc w:val="both"/>
        <w:rPr>
          <w:bCs/>
        </w:rPr>
      </w:pPr>
      <w:r w:rsidRPr="003C2C0F">
        <w:rPr>
          <w:bCs/>
        </w:rPr>
        <w:t xml:space="preserve">najniższa cena (C) - waga 100 % </w:t>
      </w:r>
    </w:p>
    <w:p w14:paraId="01DEA54A" w14:textId="77777777" w:rsidR="008E67A3" w:rsidRPr="00B15CAF" w:rsidRDefault="00E05DD1" w:rsidP="00BE3302">
      <w:pPr>
        <w:pStyle w:val="Akapitzlist"/>
        <w:numPr>
          <w:ilvl w:val="0"/>
          <w:numId w:val="20"/>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5577A64D" w14:textId="77777777" w:rsidR="0095301B" w:rsidRPr="0095301B" w:rsidRDefault="00970BD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xml:space="preserve">×100 </m:t>
          </m:r>
          <m:r>
            <w:rPr>
              <w:rFonts w:ascii="Cambria Math" w:hAnsi="Cambria Math"/>
              <w:sz w:val="24"/>
              <w:szCs w:val="24"/>
            </w:rPr>
            <m:t>pkt</m:t>
          </m:r>
        </m:oMath>
      </m:oMathPara>
    </w:p>
    <w:p w14:paraId="6A33CE6F"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60836FD5" w14:textId="77777777" w:rsidR="00E15A84" w:rsidRPr="00B15CAF" w:rsidRDefault="00E15A84" w:rsidP="002028EA">
      <w:pPr>
        <w:spacing w:line="312" w:lineRule="auto"/>
        <w:ind w:left="425"/>
        <w:jc w:val="both"/>
        <w:rPr>
          <w:bCs/>
          <w:sz w:val="24"/>
          <w:szCs w:val="24"/>
        </w:rPr>
      </w:pPr>
      <w:r w:rsidRPr="00B15CAF">
        <w:rPr>
          <w:bCs/>
          <w:sz w:val="24"/>
          <w:szCs w:val="24"/>
        </w:rPr>
        <w:t>P</w:t>
      </w:r>
      <w:r w:rsidRPr="0095301B">
        <w:rPr>
          <w:bCs/>
          <w:sz w:val="24"/>
          <w:szCs w:val="24"/>
          <w:vertAlign w:val="subscript"/>
        </w:rPr>
        <w:t>ofx</w:t>
      </w:r>
      <w:r w:rsidRPr="00B15CAF">
        <w:rPr>
          <w:bCs/>
          <w:sz w:val="24"/>
          <w:szCs w:val="24"/>
        </w:rPr>
        <w:t xml:space="preserve">  - liczba punktów w kryterium „Cena” dla oferty o numerze „x” </w:t>
      </w:r>
    </w:p>
    <w:p w14:paraId="2D6633B8"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44DADE8E" w14:textId="77777777" w:rsidR="008E67A3"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x</w:t>
      </w:r>
      <w:r w:rsidRPr="00B15CAF">
        <w:rPr>
          <w:bCs/>
          <w:sz w:val="24"/>
          <w:szCs w:val="24"/>
        </w:rPr>
        <w:t xml:space="preserve">   – cena realizacji brutto oferty o numerze „x”</w:t>
      </w:r>
    </w:p>
    <w:p w14:paraId="1B98B6B8"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8" w:name="_Hlk68844118"/>
      <w:r w:rsidRPr="0070694E">
        <w:rPr>
          <w:bCs/>
        </w:rPr>
        <w:t xml:space="preserve">Wyliczenie punktów zostanie dokonane z dokładnością do 8 miejsc po przecinku, zgodnie z matematycznymi zasadami zaokrąglania. </w:t>
      </w:r>
    </w:p>
    <w:bookmarkEnd w:id="48"/>
    <w:p w14:paraId="4CA66F1C" w14:textId="77777777" w:rsidR="008E67A3" w:rsidRDefault="008E67A3" w:rsidP="00804500">
      <w:pPr>
        <w:spacing w:before="120" w:line="312" w:lineRule="auto"/>
        <w:jc w:val="both"/>
        <w:rPr>
          <w:bCs/>
          <w:sz w:val="2"/>
          <w:szCs w:val="2"/>
        </w:rPr>
      </w:pPr>
    </w:p>
    <w:p w14:paraId="28015CD7" w14:textId="77777777" w:rsidR="00CC40C7" w:rsidRDefault="00CC40C7" w:rsidP="00804500">
      <w:pPr>
        <w:spacing w:before="120" w:line="312" w:lineRule="auto"/>
        <w:jc w:val="both"/>
        <w:rPr>
          <w:bCs/>
          <w:sz w:val="2"/>
          <w:szCs w:val="2"/>
        </w:rPr>
      </w:pPr>
    </w:p>
    <w:p w14:paraId="57536B83" w14:textId="77777777" w:rsidR="00CC40C7" w:rsidRPr="00B771B9" w:rsidRDefault="00CC40C7" w:rsidP="00CC40C7">
      <w:pPr>
        <w:spacing w:before="120" w:line="312" w:lineRule="auto"/>
        <w:jc w:val="both"/>
        <w:rPr>
          <w:b/>
          <w:sz w:val="24"/>
          <w:szCs w:val="24"/>
        </w:rPr>
      </w:pPr>
      <w:r w:rsidRPr="00B771B9">
        <w:rPr>
          <w:b/>
          <w:sz w:val="24"/>
          <w:szCs w:val="24"/>
        </w:rPr>
        <w:t>Uwaga:</w:t>
      </w:r>
    </w:p>
    <w:p w14:paraId="36505E67" w14:textId="77777777" w:rsidR="00CC40C7" w:rsidRPr="00B771B9" w:rsidRDefault="00CC40C7" w:rsidP="00CC40C7">
      <w:pPr>
        <w:widowControl w:val="0"/>
        <w:autoSpaceDE w:val="0"/>
        <w:autoSpaceDN w:val="0"/>
        <w:spacing w:line="276" w:lineRule="auto"/>
        <w:jc w:val="both"/>
        <w:rPr>
          <w:b/>
          <w:sz w:val="24"/>
          <w:szCs w:val="24"/>
        </w:rPr>
      </w:pPr>
      <w:r w:rsidRPr="00B771B9">
        <w:rPr>
          <w:b/>
          <w:sz w:val="24"/>
          <w:szCs w:val="24"/>
        </w:rPr>
        <w:t>Przedmiotem aukcji będzie łączna cena za realizację zamówienia, na którą składa się łączne wynagrodzenie pracowników ochrony.</w:t>
      </w:r>
    </w:p>
    <w:p w14:paraId="444258C7" w14:textId="77777777" w:rsidR="00CC40C7" w:rsidRPr="00B771B9" w:rsidRDefault="00CC40C7" w:rsidP="00CC40C7">
      <w:pPr>
        <w:pStyle w:val="Akapitzlist1"/>
        <w:spacing w:line="276" w:lineRule="auto"/>
        <w:ind w:left="0"/>
        <w:jc w:val="both"/>
        <w:rPr>
          <w:b/>
          <w:sz w:val="24"/>
          <w:szCs w:val="24"/>
        </w:rPr>
      </w:pPr>
      <w:r w:rsidRPr="00B771B9">
        <w:rPr>
          <w:b/>
          <w:sz w:val="24"/>
          <w:szCs w:val="24"/>
        </w:rPr>
        <w:t>Wynagrodzenie dodatkowe - wynagrodzenie pracowników Wykonawcy w przypadku ujawnienia lub udaremnienia oszustwa lub kradzieży mienia</w:t>
      </w:r>
      <w:r w:rsidR="00933D06">
        <w:rPr>
          <w:b/>
          <w:sz w:val="24"/>
          <w:szCs w:val="24"/>
        </w:rPr>
        <w:t>,</w:t>
      </w:r>
      <w:r w:rsidRPr="00B771B9">
        <w:rPr>
          <w:b/>
          <w:sz w:val="24"/>
          <w:szCs w:val="24"/>
        </w:rPr>
        <w:t xml:space="preserve"> o którym mowa w §3 ust.1 Istotnych Postanowień do Umowy (IPU), stanowiących Załącznik nr 5 do SWZ jest wynagrodzeniem stałym i nie będzie przedmiotem aukcji.</w:t>
      </w:r>
    </w:p>
    <w:p w14:paraId="4054AF72" w14:textId="77777777" w:rsidR="00CC40C7" w:rsidRPr="00B771B9" w:rsidRDefault="00CC40C7" w:rsidP="00CC40C7">
      <w:pPr>
        <w:pStyle w:val="Akapitzlist1"/>
        <w:spacing w:line="276" w:lineRule="auto"/>
        <w:ind w:left="0"/>
        <w:jc w:val="both"/>
        <w:rPr>
          <w:b/>
          <w:sz w:val="24"/>
          <w:szCs w:val="24"/>
        </w:rPr>
      </w:pPr>
      <w:r w:rsidRPr="00B771B9">
        <w:rPr>
          <w:b/>
          <w:sz w:val="24"/>
          <w:szCs w:val="24"/>
        </w:rPr>
        <w:t xml:space="preserve">Wartością Umowy będzie łączna kwota stanowiąca wynagrodzenie pracowników ochrony i wynagrodzenie dodatkowe w </w:t>
      </w:r>
      <w:r w:rsidRPr="00862B57">
        <w:rPr>
          <w:b/>
          <w:sz w:val="24"/>
          <w:szCs w:val="24"/>
        </w:rPr>
        <w:t xml:space="preserve">kwocie </w:t>
      </w:r>
      <w:r w:rsidR="00933D06" w:rsidRPr="00862B57">
        <w:rPr>
          <w:b/>
          <w:sz w:val="24"/>
          <w:szCs w:val="24"/>
        </w:rPr>
        <w:t>2</w:t>
      </w:r>
      <w:r w:rsidRPr="00862B57">
        <w:rPr>
          <w:b/>
          <w:sz w:val="24"/>
          <w:szCs w:val="24"/>
        </w:rPr>
        <w:t>0 000,00 zł netto</w:t>
      </w:r>
      <w:r w:rsidRPr="00B771B9">
        <w:rPr>
          <w:b/>
          <w:sz w:val="24"/>
          <w:szCs w:val="24"/>
        </w:rPr>
        <w:t>/dla jednego Ruchu / 12 miesięcy.</w:t>
      </w:r>
    </w:p>
    <w:p w14:paraId="0BDB8A80" w14:textId="77777777" w:rsidR="00CC40C7" w:rsidRDefault="00CC40C7" w:rsidP="00804500">
      <w:pPr>
        <w:spacing w:before="120" w:line="312" w:lineRule="auto"/>
        <w:jc w:val="both"/>
        <w:rPr>
          <w:bCs/>
          <w:sz w:val="2"/>
          <w:szCs w:val="2"/>
        </w:rPr>
      </w:pPr>
    </w:p>
    <w:p w14:paraId="005CFB10"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4"/>
      <w:bookmarkStart w:id="50" w:name="_Toc148612337"/>
      <w:r w:rsidRPr="00057162">
        <w:rPr>
          <w:rFonts w:ascii="Times New Roman" w:hAnsi="Times New Roman" w:cs="Times New Roman"/>
          <w:color w:val="auto"/>
          <w:sz w:val="24"/>
          <w:szCs w:val="24"/>
        </w:rPr>
        <w:lastRenderedPageBreak/>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9"/>
      <w:bookmarkEnd w:id="50"/>
    </w:p>
    <w:p w14:paraId="0A184EE3" w14:textId="77777777" w:rsidR="00367BB3" w:rsidRPr="00B15CAF" w:rsidRDefault="008C4046" w:rsidP="00BE3302">
      <w:pPr>
        <w:numPr>
          <w:ilvl w:val="1"/>
          <w:numId w:val="22"/>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6197052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79AE65BA" w14:textId="77777777" w:rsidR="00367BB3" w:rsidRPr="00B15CAF" w:rsidRDefault="00367BB3" w:rsidP="00BE3302">
      <w:pPr>
        <w:numPr>
          <w:ilvl w:val="1"/>
          <w:numId w:val="22"/>
        </w:numPr>
        <w:spacing w:before="120" w:line="312" w:lineRule="auto"/>
        <w:jc w:val="both"/>
        <w:rPr>
          <w:b/>
          <w:sz w:val="24"/>
          <w:szCs w:val="24"/>
        </w:rPr>
      </w:pPr>
      <w:bookmarkStart w:id="51" w:name="_Hlk206680773"/>
      <w:r w:rsidRPr="00B15CAF">
        <w:rPr>
          <w:b/>
          <w:sz w:val="24"/>
          <w:szCs w:val="24"/>
        </w:rPr>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3281920C"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 xml:space="preserve">Przedmiotem aukcji elektronicznej będzie: </w:t>
      </w:r>
    </w:p>
    <w:p w14:paraId="2FCCAB68" w14:textId="77777777" w:rsidR="00E04607" w:rsidRPr="00E04607" w:rsidRDefault="00367BB3" w:rsidP="00E04607">
      <w:pPr>
        <w:pStyle w:val="Akapitzlist"/>
        <w:tabs>
          <w:tab w:val="left" w:pos="284"/>
        </w:tabs>
        <w:spacing w:before="120" w:line="312" w:lineRule="auto"/>
        <w:ind w:left="567"/>
      </w:pPr>
      <w:r w:rsidRPr="00E04607">
        <w:t>1)   kryterium ceny</w:t>
      </w:r>
    </w:p>
    <w:p w14:paraId="59D86E7A" w14:textId="0482005D" w:rsidR="00367BB3" w:rsidRPr="00CC40C7" w:rsidRDefault="00367BB3" w:rsidP="00BE3302">
      <w:pPr>
        <w:numPr>
          <w:ilvl w:val="1"/>
          <w:numId w:val="22"/>
        </w:numPr>
        <w:spacing w:before="120" w:line="312" w:lineRule="auto"/>
        <w:jc w:val="both"/>
        <w:rPr>
          <w:bCs/>
          <w:sz w:val="24"/>
          <w:szCs w:val="24"/>
        </w:rPr>
      </w:pPr>
      <w:r w:rsidRPr="00FC197B">
        <w:rPr>
          <w:b/>
          <w:sz w:val="24"/>
          <w:szCs w:val="24"/>
        </w:rPr>
        <w:t>Minimalna wysokość postąpienia</w:t>
      </w:r>
      <w:r w:rsidRPr="00FC197B">
        <w:rPr>
          <w:bCs/>
          <w:sz w:val="24"/>
          <w:szCs w:val="24"/>
        </w:rPr>
        <w:t xml:space="preserve"> w kryterium cena:</w:t>
      </w:r>
      <w:r w:rsidRPr="00CC40C7">
        <w:rPr>
          <w:sz w:val="24"/>
          <w:szCs w:val="24"/>
        </w:rPr>
        <w:t xml:space="preserve"> </w:t>
      </w:r>
      <w:r w:rsidR="00311FC3">
        <w:rPr>
          <w:sz w:val="24"/>
          <w:szCs w:val="24"/>
        </w:rPr>
        <w:t xml:space="preserve">10 000 </w:t>
      </w:r>
      <w:r w:rsidRPr="00CC40C7">
        <w:rPr>
          <w:sz w:val="24"/>
          <w:szCs w:val="24"/>
        </w:rPr>
        <w:t>zł brutto</w:t>
      </w:r>
      <w:r w:rsidR="00311FC3">
        <w:rPr>
          <w:sz w:val="24"/>
          <w:szCs w:val="24"/>
        </w:rPr>
        <w:t>.</w:t>
      </w:r>
      <w:r w:rsidRPr="00CC40C7">
        <w:rPr>
          <w:sz w:val="24"/>
          <w:szCs w:val="24"/>
        </w:rPr>
        <w:t xml:space="preserve"> </w:t>
      </w:r>
    </w:p>
    <w:bookmarkEnd w:id="51"/>
    <w:p w14:paraId="5F1312EA" w14:textId="77777777" w:rsidR="00367BB3" w:rsidRPr="00FC197B" w:rsidRDefault="00367BB3" w:rsidP="00BE3302">
      <w:pPr>
        <w:numPr>
          <w:ilvl w:val="1"/>
          <w:numId w:val="22"/>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79C9779E" w14:textId="77777777" w:rsidR="00367BB3" w:rsidRPr="00B15CAF" w:rsidRDefault="00367BB3" w:rsidP="00BE3302">
      <w:pPr>
        <w:numPr>
          <w:ilvl w:val="1"/>
          <w:numId w:val="22"/>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40FED5B8" w14:textId="77777777" w:rsidR="00E07175" w:rsidRPr="00A33BF6" w:rsidRDefault="00367BB3" w:rsidP="00BE3302">
      <w:pPr>
        <w:pStyle w:val="Akapitzlist"/>
        <w:widowControl w:val="0"/>
        <w:numPr>
          <w:ilvl w:val="1"/>
          <w:numId w:val="22"/>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r w:rsidR="00E07175" w:rsidRPr="00A33BF6">
        <w:rPr>
          <w:strike/>
        </w:rPr>
        <w:t xml:space="preserve"> </w:t>
      </w:r>
      <w:r w:rsidR="00E07175" w:rsidRPr="00A33BF6">
        <w:rPr>
          <w:rStyle w:val="Hipercze"/>
          <w:color w:val="auto"/>
        </w:rPr>
        <w:t xml:space="preserve"> </w:t>
      </w:r>
      <w:r w:rsidR="00E07175" w:rsidRPr="00A33BF6">
        <w:t xml:space="preserve"> </w:t>
      </w:r>
    </w:p>
    <w:p w14:paraId="0B59CE49"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Zgodnie z art. 234 ust. 1 i 2 ustawy Pzp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0F4B8337"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5EF58D66"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0D3E79A5"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 xml:space="preserve">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w:t>
      </w:r>
      <w:r w:rsidRPr="00A33BF6">
        <w:rPr>
          <w:bCs/>
        </w:rPr>
        <w:lastRenderedPageBreak/>
        <w:t>nazwisko, adres mailowy i telefon. Oświadczenie musi być podpisane zgodnie z zasadami reprezentacji.</w:t>
      </w:r>
    </w:p>
    <w:p w14:paraId="30CD5E86" w14:textId="77777777" w:rsidR="00367BB3" w:rsidRPr="00A33BF6" w:rsidRDefault="00367BB3" w:rsidP="00BE3302">
      <w:pPr>
        <w:pStyle w:val="Akapitzlist"/>
        <w:widowControl w:val="0"/>
        <w:numPr>
          <w:ilvl w:val="1"/>
          <w:numId w:val="22"/>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51AFFB44" w14:textId="77777777" w:rsidR="00367BB3" w:rsidRPr="00A33BF6"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rPr>
          <w:strike/>
        </w:rPr>
      </w:pPr>
      <w:r w:rsidRPr="00A33BF6">
        <w:rPr>
          <w:bCs/>
        </w:rPr>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67474F92"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35C47526" w14:textId="77777777" w:rsidR="00367BB3" w:rsidRPr="00B15CAF" w:rsidRDefault="008C4046"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4CCEF5DD" w14:textId="77777777" w:rsidR="00367BB3" w:rsidRPr="00A33BF6" w:rsidRDefault="00367BB3" w:rsidP="00BE3302">
      <w:pPr>
        <w:pStyle w:val="Akapitzlist"/>
        <w:widowControl w:val="0"/>
        <w:numPr>
          <w:ilvl w:val="1"/>
          <w:numId w:val="21"/>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3ABB0EEE" w14:textId="77777777" w:rsidR="00E07175" w:rsidRPr="00A33BF6" w:rsidRDefault="00E07175"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35388CAA" w14:textId="77777777" w:rsidR="00E07175" w:rsidRPr="00A33BF6" w:rsidRDefault="00E07175" w:rsidP="00415C4B">
      <w:pPr>
        <w:pStyle w:val="Akapitzlist"/>
        <w:widowControl w:val="0"/>
        <w:numPr>
          <w:ilvl w:val="0"/>
          <w:numId w:val="74"/>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5579252E" w14:textId="77777777" w:rsidR="00E07175" w:rsidRPr="00A33BF6" w:rsidRDefault="00E07175" w:rsidP="00415C4B">
      <w:pPr>
        <w:pStyle w:val="Akapitzlist"/>
        <w:widowControl w:val="0"/>
        <w:numPr>
          <w:ilvl w:val="0"/>
          <w:numId w:val="74"/>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2394443B" w14:textId="77777777" w:rsidR="00E07175" w:rsidRPr="00A33BF6" w:rsidRDefault="00E07175" w:rsidP="00415C4B">
      <w:pPr>
        <w:pStyle w:val="Akapitzlist"/>
        <w:widowControl w:val="0"/>
        <w:numPr>
          <w:ilvl w:val="0"/>
          <w:numId w:val="74"/>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0A0A6234" w14:textId="77777777" w:rsidR="00E07175" w:rsidRPr="00A33BF6" w:rsidRDefault="008A781F" w:rsidP="00415C4B">
      <w:pPr>
        <w:pStyle w:val="Akapitzlist"/>
        <w:widowControl w:val="0"/>
        <w:numPr>
          <w:ilvl w:val="0"/>
          <w:numId w:val="74"/>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4B662567" w14:textId="77777777" w:rsidR="00E07175" w:rsidRPr="00A33BF6" w:rsidRDefault="00E07175" w:rsidP="00BE3302">
      <w:pPr>
        <w:pStyle w:val="Akapitzlist"/>
        <w:widowControl w:val="0"/>
        <w:numPr>
          <w:ilvl w:val="1"/>
          <w:numId w:val="22"/>
        </w:numPr>
        <w:autoSpaceDE w:val="0"/>
        <w:autoSpaceDN w:val="0"/>
        <w:adjustRightInd w:val="0"/>
        <w:spacing w:before="120" w:line="312" w:lineRule="auto"/>
        <w:jc w:val="both"/>
      </w:pPr>
      <w:r w:rsidRPr="00A33BF6">
        <w:t>Powiadomienie o ogłoszeniu aukcji</w:t>
      </w:r>
    </w:p>
    <w:p w14:paraId="28B5C952" w14:textId="77777777" w:rsidR="00E07175" w:rsidRPr="00A33BF6" w:rsidRDefault="008A781F" w:rsidP="00415C4B">
      <w:pPr>
        <w:pStyle w:val="Akapitzlist"/>
        <w:widowControl w:val="0"/>
        <w:numPr>
          <w:ilvl w:val="1"/>
          <w:numId w:val="75"/>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60F90DA7" w14:textId="77777777" w:rsidR="00E07175" w:rsidRPr="00A33BF6" w:rsidRDefault="008A781F" w:rsidP="00415C4B">
      <w:pPr>
        <w:pStyle w:val="Akapitzlist"/>
        <w:widowControl w:val="0"/>
        <w:numPr>
          <w:ilvl w:val="1"/>
          <w:numId w:val="75"/>
        </w:numPr>
        <w:autoSpaceDE w:val="0"/>
        <w:autoSpaceDN w:val="0"/>
        <w:adjustRightInd w:val="0"/>
        <w:spacing w:before="120" w:line="312" w:lineRule="auto"/>
        <w:ind w:left="851"/>
        <w:contextualSpacing w:val="0"/>
        <w:jc w:val="both"/>
      </w:pPr>
      <w:r w:rsidRPr="00A33BF6">
        <w:t>j</w:t>
      </w:r>
      <w:r w:rsidR="00E07175" w:rsidRPr="00A33BF6">
        <w:t xml:space="preserve">eżeli w polu „Osoba prowadząca postępowanie” oraz na liście „Osoby upoważnione do składania ofert w aukcji” wprowadzona jest ta sama osoba, o tym samym imieniu </w:t>
      </w:r>
      <w:r w:rsidR="00C07B71" w:rsidRPr="00A33BF6">
        <w:br/>
      </w:r>
      <w:r w:rsidR="00E07175" w:rsidRPr="00A33BF6">
        <w:lastRenderedPageBreak/>
        <w:t>i nazwisku oraz adresie e</w:t>
      </w:r>
      <w:r w:rsidR="00E07175" w:rsidRPr="00A33BF6">
        <w:noBreakHyphen/>
        <w:t xml:space="preserve">mail, to powiadomienie o ogłoszeniu aukcji zostanie wysłane tylko raz. </w:t>
      </w:r>
    </w:p>
    <w:p w14:paraId="4D8DA8B8" w14:textId="77777777" w:rsidR="00367BB3" w:rsidRPr="00A33BF6" w:rsidRDefault="00367BB3" w:rsidP="00BE3302">
      <w:pPr>
        <w:widowControl w:val="0"/>
        <w:numPr>
          <w:ilvl w:val="1"/>
          <w:numId w:val="22"/>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E8E67A5"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bookmarkStart w:id="52" w:name="_Hlk106133107"/>
      <w:r w:rsidRPr="00A33BF6">
        <w:rPr>
          <w:sz w:val="24"/>
          <w:szCs w:val="24"/>
        </w:rPr>
        <w:t>Szerokopasmowe łącze internetowe.</w:t>
      </w:r>
    </w:p>
    <w:p w14:paraId="482B05C0"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3588644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Firefox od wersji 50.</w:t>
      </w:r>
      <w:r w:rsidRPr="00B15CAF">
        <w:rPr>
          <w:sz w:val="24"/>
          <w:szCs w:val="24"/>
        </w:rPr>
        <w:t xml:space="preserve"> Przeglądarka internetowa musi mieć włączoną obsługę JavaScript i Java.</w:t>
      </w:r>
    </w:p>
    <w:p w14:paraId="4C7CB7BC"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67A1985D" w14:textId="77777777" w:rsidR="002D7EAB" w:rsidRPr="00B15CAF"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3D5F054C" w14:textId="77777777" w:rsidR="002D7EAB" w:rsidRPr="00A33BF6" w:rsidRDefault="002D7EAB" w:rsidP="00BE3302">
      <w:pPr>
        <w:widowControl w:val="0"/>
        <w:numPr>
          <w:ilvl w:val="1"/>
          <w:numId w:val="48"/>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52"/>
    <w:p w14:paraId="015B0277" w14:textId="77777777" w:rsidR="008A781F" w:rsidRPr="00A33BF6" w:rsidRDefault="008A781F" w:rsidP="00BE3302">
      <w:pPr>
        <w:pStyle w:val="Akapitzlist"/>
        <w:widowControl w:val="0"/>
        <w:numPr>
          <w:ilvl w:val="1"/>
          <w:numId w:val="48"/>
        </w:numPr>
        <w:autoSpaceDE w:val="0"/>
        <w:autoSpaceDN w:val="0"/>
        <w:adjustRightInd w:val="0"/>
        <w:spacing w:before="120" w:line="312" w:lineRule="auto"/>
        <w:ind w:left="709" w:hanging="425"/>
        <w:contextualSpacing w:val="0"/>
        <w:jc w:val="both"/>
      </w:pPr>
      <w:r w:rsidRPr="00A33BF6">
        <w:t>Wszelkie aktualne i szczegółowe informacje dotyczące ww. warunków Wykonawca znajdzie na stronie gdzie prowadzona jest aukcja w dziale „Pomoc” oraz instrukcji obsługi w dziale „Instrukcja obsługi” (dostępnej po zalogowaniu).</w:t>
      </w:r>
    </w:p>
    <w:p w14:paraId="1B7A3825" w14:textId="77777777" w:rsidR="00367BB3" w:rsidRPr="00A33BF6" w:rsidRDefault="008C4046" w:rsidP="00BE3302">
      <w:pPr>
        <w:numPr>
          <w:ilvl w:val="1"/>
          <w:numId w:val="22"/>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3AC89DAA" w14:textId="77777777" w:rsidR="00367BB3" w:rsidRPr="00A33BF6" w:rsidRDefault="00367BB3" w:rsidP="00BE3302">
      <w:pPr>
        <w:numPr>
          <w:ilvl w:val="1"/>
          <w:numId w:val="22"/>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osoby,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3D5546E8" w14:textId="77777777" w:rsidR="00367BB3" w:rsidRPr="00A33BF6" w:rsidRDefault="00367BB3" w:rsidP="00BE3302">
      <w:pPr>
        <w:pStyle w:val="Akapitzlist"/>
        <w:numPr>
          <w:ilvl w:val="1"/>
          <w:numId w:val="22"/>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0B8E00A9"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61BC06B8" w14:textId="77777777" w:rsidR="00367BB3" w:rsidRPr="00B15CAF" w:rsidRDefault="008C4046" w:rsidP="00BE3302">
      <w:pPr>
        <w:pStyle w:val="Akapitzlist"/>
        <w:numPr>
          <w:ilvl w:val="1"/>
          <w:numId w:val="22"/>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055AAAF2"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025CC130"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lastRenderedPageBreak/>
        <w:t xml:space="preserve">2) jeżeli w ustalonym terminie nie zostaną zgłoszone nowe postąpienia; </w:t>
      </w:r>
    </w:p>
    <w:p w14:paraId="3B6BF58D"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37B7F506" w14:textId="77777777" w:rsidR="008A781F" w:rsidRPr="00A33BF6" w:rsidRDefault="008A781F" w:rsidP="008A781F">
      <w:pPr>
        <w:widowControl w:val="0"/>
        <w:autoSpaceDE w:val="0"/>
        <w:autoSpaceDN w:val="0"/>
        <w:adjustRightInd w:val="0"/>
        <w:spacing w:before="120" w:line="312" w:lineRule="auto"/>
        <w:ind w:left="284" w:hanging="284"/>
        <w:jc w:val="both"/>
      </w:pPr>
      <w:bookmarkStart w:id="53"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53"/>
    </w:p>
    <w:p w14:paraId="273FA6A5"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4FE8DC03"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334D314A" w14:textId="77777777" w:rsidR="00367BB3" w:rsidRPr="00A33BF6" w:rsidRDefault="00367BB3" w:rsidP="00BE3302">
      <w:pPr>
        <w:pStyle w:val="Akapitzlist"/>
        <w:numPr>
          <w:ilvl w:val="1"/>
          <w:numId w:val="39"/>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3368A153" w14:textId="77777777" w:rsidR="00CC40C7" w:rsidRDefault="00CC40C7" w:rsidP="00367BB3">
      <w:pPr>
        <w:ind w:left="3053" w:firstLine="492"/>
        <w:rPr>
          <w:b/>
          <w:sz w:val="24"/>
          <w:szCs w:val="24"/>
          <w:vertAlign w:val="subscript"/>
        </w:rPr>
      </w:pPr>
    </w:p>
    <w:p w14:paraId="5001C4E5" w14:textId="77777777" w:rsidR="00CC40C7" w:rsidRPr="00B771B9" w:rsidRDefault="00CC40C7" w:rsidP="00CC40C7">
      <w:pPr>
        <w:pStyle w:val="bullet"/>
        <w:spacing w:before="0" w:after="0"/>
        <w:jc w:val="center"/>
        <w:rPr>
          <w:b/>
          <w:vertAlign w:val="subscript"/>
        </w:rPr>
      </w:pPr>
      <w:r w:rsidRPr="00B771B9">
        <w:rPr>
          <w:b/>
        </w:rPr>
        <w:t xml:space="preserve">W </w:t>
      </w:r>
      <w:r w:rsidRPr="00B771B9">
        <w:rPr>
          <w:b/>
          <w:vertAlign w:val="subscript"/>
        </w:rPr>
        <w:t>oferty (bez wynagrodzenia dodatkowego)</w:t>
      </w:r>
      <w:r w:rsidRPr="00B771B9">
        <w:rPr>
          <w:b/>
        </w:rPr>
        <w:t xml:space="preserve"> – W </w:t>
      </w:r>
      <w:r w:rsidRPr="00B771B9">
        <w:rPr>
          <w:b/>
          <w:vertAlign w:val="subscript"/>
        </w:rPr>
        <w:t>aukcji (bez wynagrodzenia dodatkowego)</w:t>
      </w:r>
    </w:p>
    <w:p w14:paraId="6EEB5390" w14:textId="77777777" w:rsidR="00CC40C7" w:rsidRPr="00B771B9" w:rsidRDefault="00CC40C7" w:rsidP="00CC40C7">
      <w:pPr>
        <w:pStyle w:val="bullet"/>
        <w:spacing w:before="0" w:after="0"/>
        <w:jc w:val="center"/>
        <w:rPr>
          <w:b/>
        </w:rPr>
      </w:pPr>
      <w:r w:rsidRPr="00B771B9">
        <w:rPr>
          <w:b/>
        </w:rPr>
        <w:t>U = --------------------------------------------------------------------------------------------  x 100 [%]</w:t>
      </w:r>
    </w:p>
    <w:p w14:paraId="54F1BB5D" w14:textId="77777777" w:rsidR="00CC40C7" w:rsidRPr="00B771B9" w:rsidRDefault="00CC40C7" w:rsidP="00CC40C7">
      <w:pPr>
        <w:ind w:left="3053" w:firstLine="492"/>
        <w:rPr>
          <w:b/>
          <w:sz w:val="24"/>
          <w:szCs w:val="24"/>
          <w:vertAlign w:val="subscript"/>
        </w:rPr>
      </w:pPr>
      <w:r w:rsidRPr="00B771B9">
        <w:rPr>
          <w:b/>
          <w:sz w:val="24"/>
          <w:szCs w:val="24"/>
        </w:rPr>
        <w:t xml:space="preserve">W </w:t>
      </w:r>
      <w:r w:rsidRPr="00B771B9">
        <w:rPr>
          <w:b/>
          <w:sz w:val="24"/>
          <w:szCs w:val="24"/>
          <w:vertAlign w:val="subscript"/>
        </w:rPr>
        <w:t>oferty (bez wynagrodzenia dodatkowego)</w:t>
      </w:r>
    </w:p>
    <w:p w14:paraId="58ADC8F5" w14:textId="77777777" w:rsidR="00CC40C7" w:rsidRDefault="00CC40C7" w:rsidP="00367BB3">
      <w:pPr>
        <w:ind w:left="3053" w:firstLine="492"/>
        <w:rPr>
          <w:b/>
          <w:sz w:val="24"/>
          <w:szCs w:val="24"/>
          <w:vertAlign w:val="subscript"/>
        </w:rPr>
      </w:pPr>
    </w:p>
    <w:p w14:paraId="1E03479B" w14:textId="77777777" w:rsidR="00CC40C7" w:rsidRDefault="00CC40C7" w:rsidP="00367BB3">
      <w:pPr>
        <w:ind w:left="3053" w:firstLine="492"/>
        <w:rPr>
          <w:b/>
          <w:sz w:val="24"/>
          <w:szCs w:val="24"/>
          <w:vertAlign w:val="subscript"/>
        </w:rPr>
      </w:pPr>
    </w:p>
    <w:p w14:paraId="7EDECEA9" w14:textId="77777777" w:rsidR="00CC40C7" w:rsidRPr="00E04607" w:rsidRDefault="00CC40C7" w:rsidP="00367BB3">
      <w:pPr>
        <w:ind w:left="3053" w:firstLine="492"/>
        <w:rPr>
          <w:b/>
          <w:sz w:val="24"/>
          <w:szCs w:val="24"/>
          <w:vertAlign w:val="subscript"/>
        </w:rPr>
      </w:pPr>
    </w:p>
    <w:p w14:paraId="44AB22EE" w14:textId="77777777" w:rsidR="00367BB3" w:rsidRPr="00E04607" w:rsidRDefault="00367BB3" w:rsidP="00367BB3">
      <w:pPr>
        <w:ind w:left="3053" w:firstLine="492"/>
        <w:rPr>
          <w:b/>
          <w:sz w:val="4"/>
          <w:szCs w:val="4"/>
          <w:vertAlign w:val="subscript"/>
        </w:rPr>
      </w:pPr>
    </w:p>
    <w:p w14:paraId="7467CFE9" w14:textId="77777777" w:rsidR="00367BB3" w:rsidRPr="00E04607" w:rsidRDefault="007E16EA" w:rsidP="00BE3302">
      <w:pPr>
        <w:pStyle w:val="Akapitzlist"/>
        <w:numPr>
          <w:ilvl w:val="1"/>
          <w:numId w:val="39"/>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4DA01A79" w14:textId="77777777" w:rsidR="00367BB3" w:rsidRPr="00E04607" w:rsidRDefault="00367BB3" w:rsidP="00367BB3">
      <w:pPr>
        <w:jc w:val="both"/>
        <w:rPr>
          <w:sz w:val="10"/>
          <w:szCs w:val="10"/>
        </w:rPr>
      </w:pPr>
    </w:p>
    <w:p w14:paraId="1224857A"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1E2153EB" w14:textId="77777777" w:rsidR="00367BB3" w:rsidRPr="00E04607" w:rsidRDefault="00367BB3" w:rsidP="00367BB3">
      <w:pPr>
        <w:ind w:left="1080"/>
        <w:jc w:val="both"/>
        <w:rPr>
          <w:sz w:val="24"/>
          <w:szCs w:val="24"/>
        </w:rPr>
      </w:pPr>
      <w:r w:rsidRPr="00E04607">
        <w:rPr>
          <w:sz w:val="24"/>
          <w:szCs w:val="24"/>
        </w:rPr>
        <w:t>gdzie:</w:t>
      </w:r>
    </w:p>
    <w:p w14:paraId="7F9D137E"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4801C0A9"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0648DEDA"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349A014D"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1330B1FB"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4E2896D7" w14:textId="77777777" w:rsidR="00367BB3" w:rsidRPr="00E04607" w:rsidRDefault="00367BB3" w:rsidP="00367BB3">
      <w:pPr>
        <w:tabs>
          <w:tab w:val="left" w:pos="1800"/>
        </w:tabs>
        <w:jc w:val="both"/>
        <w:rPr>
          <w:sz w:val="10"/>
          <w:szCs w:val="10"/>
        </w:rPr>
      </w:pPr>
    </w:p>
    <w:p w14:paraId="062F99D7" w14:textId="77777777" w:rsidR="00F627DA" w:rsidRDefault="007E16EA" w:rsidP="00BE3302">
      <w:pPr>
        <w:pStyle w:val="Akapitzlist"/>
        <w:numPr>
          <w:ilvl w:val="1"/>
          <w:numId w:val="39"/>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 ilości poszczególnych pozycji zamówienia określonych w Formularzu Ofertowym. </w:t>
      </w:r>
    </w:p>
    <w:p w14:paraId="6B2D7783"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184575"/>
      <w:bookmarkStart w:id="55" w:name="_Toc148612338"/>
      <w:r w:rsidRPr="00057162">
        <w:rPr>
          <w:rFonts w:ascii="Times New Roman" w:hAnsi="Times New Roman" w:cs="Times New Roman"/>
          <w:color w:val="auto"/>
          <w:sz w:val="24"/>
          <w:szCs w:val="24"/>
        </w:rPr>
        <w:lastRenderedPageBreak/>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54"/>
      <w:bookmarkEnd w:id="55"/>
      <w:r w:rsidR="00694060" w:rsidRPr="00057162">
        <w:rPr>
          <w:rFonts w:ascii="Times New Roman" w:hAnsi="Times New Roman" w:cs="Times New Roman"/>
          <w:color w:val="auto"/>
          <w:sz w:val="24"/>
          <w:szCs w:val="24"/>
        </w:rPr>
        <w:t xml:space="preserve"> </w:t>
      </w:r>
    </w:p>
    <w:p w14:paraId="4A4ED573" w14:textId="77777777" w:rsidR="00694060" w:rsidRPr="00F627DA" w:rsidRDefault="008C4046" w:rsidP="00BE3302">
      <w:pPr>
        <w:pStyle w:val="Akapitzlist"/>
        <w:numPr>
          <w:ilvl w:val="0"/>
          <w:numId w:val="19"/>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w art. 139 ustawy Pzp.</w:t>
      </w:r>
    </w:p>
    <w:p w14:paraId="4D5F762B" w14:textId="77777777" w:rsidR="00694060" w:rsidRPr="00F627DA" w:rsidRDefault="00694060" w:rsidP="00BE3302">
      <w:pPr>
        <w:pStyle w:val="Akapitzlist"/>
        <w:numPr>
          <w:ilvl w:val="0"/>
          <w:numId w:val="19"/>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Pzp.</w:t>
      </w:r>
    </w:p>
    <w:p w14:paraId="62451DD8" w14:textId="77777777" w:rsidR="00694060" w:rsidRPr="00057162" w:rsidRDefault="008C4046" w:rsidP="00BE3302">
      <w:pPr>
        <w:pStyle w:val="Akapitzlist"/>
        <w:numPr>
          <w:ilvl w:val="0"/>
          <w:numId w:val="19"/>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1096D996" w14:textId="77777777" w:rsidR="00694060" w:rsidRPr="00057162" w:rsidRDefault="00694060" w:rsidP="00BE3302">
      <w:pPr>
        <w:pStyle w:val="Akapitzlist"/>
        <w:numPr>
          <w:ilvl w:val="0"/>
          <w:numId w:val="19"/>
        </w:numPr>
        <w:spacing w:before="120" w:line="312" w:lineRule="auto"/>
        <w:contextualSpacing w:val="0"/>
        <w:jc w:val="both"/>
        <w:rPr>
          <w:bCs/>
        </w:rPr>
      </w:pPr>
      <w:r w:rsidRPr="00057162">
        <w:rPr>
          <w:bCs/>
        </w:rPr>
        <w:t xml:space="preserve">Po przeprowadzaniu aukcji elektronicznej oraz ustaleniu, która z ofert została najwyżej oceniona, </w:t>
      </w:r>
      <w:r w:rsidR="008C4046">
        <w:rPr>
          <w:bCs/>
        </w:rPr>
        <w:t>Zamawiający</w:t>
      </w:r>
      <w:r w:rsidRPr="00057162">
        <w:rPr>
          <w:bCs/>
        </w:rPr>
        <w:t xml:space="preserve"> zgodnie z art. 126 ustawy Pzp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06261B79" w14:textId="77777777" w:rsidR="00694060" w:rsidRPr="00057162" w:rsidRDefault="00694060" w:rsidP="00112973">
      <w:pPr>
        <w:spacing w:before="120" w:line="312" w:lineRule="auto"/>
        <w:jc w:val="both"/>
        <w:rPr>
          <w:bCs/>
          <w:sz w:val="24"/>
          <w:szCs w:val="24"/>
        </w:rPr>
      </w:pPr>
    </w:p>
    <w:p w14:paraId="7EF8AB79" w14:textId="77777777"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184576"/>
      <w:bookmarkStart w:id="57" w:name="_Toc148612339"/>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56"/>
      <w:bookmarkEnd w:id="57"/>
    </w:p>
    <w:p w14:paraId="24D73BD7" w14:textId="77777777" w:rsidR="00E74D88" w:rsidRPr="00057162" w:rsidRDefault="00E74D88" w:rsidP="00BE3302">
      <w:pPr>
        <w:pStyle w:val="Akapitzlist"/>
        <w:numPr>
          <w:ilvl w:val="0"/>
          <w:numId w:val="13"/>
        </w:numPr>
        <w:spacing w:before="120" w:line="312" w:lineRule="auto"/>
        <w:contextualSpacing w:val="0"/>
        <w:jc w:val="both"/>
        <w:rPr>
          <w:bCs/>
        </w:rPr>
      </w:pPr>
      <w:bookmarkStart w:id="58" w:name="_Toc106184577"/>
      <w:r>
        <w:rPr>
          <w:bCs/>
        </w:rPr>
        <w:t>Zamawiający</w:t>
      </w:r>
      <w:r w:rsidRPr="00057162">
        <w:rPr>
          <w:bCs/>
        </w:rPr>
        <w:t xml:space="preserve"> nie wymaga wniesienia zabezpieczenia należytego wykonania umowy.</w:t>
      </w:r>
    </w:p>
    <w:p w14:paraId="701F7CBF" w14:textId="77777777" w:rsidR="00E74D88" w:rsidRPr="00E74D88" w:rsidRDefault="00E74D88" w:rsidP="00E74D88">
      <w:pPr>
        <w:pStyle w:val="Akapitzlist"/>
        <w:spacing w:before="120" w:line="312" w:lineRule="auto"/>
        <w:ind w:left="360"/>
        <w:jc w:val="both"/>
        <w:rPr>
          <w:rFonts w:ascii="Calibri" w:hAnsi="Calibri" w:cs="Calibri"/>
          <w:color w:val="FF0000"/>
          <w:sz w:val="16"/>
          <w:szCs w:val="16"/>
          <w:lang w:eastAsia="en-US"/>
        </w:rPr>
      </w:pPr>
      <w:bookmarkStart w:id="59" w:name="_Hlk106044938"/>
    </w:p>
    <w:p w14:paraId="03019CD5"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48612340"/>
      <w:bookmarkEnd w:id="59"/>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8"/>
      <w:bookmarkEnd w:id="60"/>
    </w:p>
    <w:p w14:paraId="6FEA4B27" w14:textId="77777777" w:rsidR="009C3808" w:rsidRDefault="00F91368" w:rsidP="00BE3302">
      <w:pPr>
        <w:pStyle w:val="Akapitzlist"/>
        <w:numPr>
          <w:ilvl w:val="0"/>
          <w:numId w:val="15"/>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0A5204B8" w14:textId="77777777" w:rsidR="009C3808" w:rsidRPr="009C3808" w:rsidRDefault="009C3808" w:rsidP="00BE3302">
      <w:pPr>
        <w:pStyle w:val="Akapitzlist"/>
        <w:numPr>
          <w:ilvl w:val="0"/>
          <w:numId w:val="15"/>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078BC078" w14:textId="77777777" w:rsidR="00554352" w:rsidRPr="00367ED3" w:rsidRDefault="00554352" w:rsidP="00554352">
      <w:pPr>
        <w:pStyle w:val="Akapitzlist"/>
        <w:spacing w:before="120" w:line="312" w:lineRule="auto"/>
        <w:ind w:left="360"/>
        <w:jc w:val="both"/>
        <w:rPr>
          <w:sz w:val="10"/>
          <w:szCs w:val="10"/>
        </w:rPr>
      </w:pPr>
    </w:p>
    <w:p w14:paraId="176362DC" w14:textId="77777777"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184578"/>
      <w:bookmarkStart w:id="62" w:name="_Toc148612341"/>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61"/>
      <w:bookmarkEnd w:id="62"/>
    </w:p>
    <w:p w14:paraId="5AD44C4A" w14:textId="77777777" w:rsidR="004130DD" w:rsidRDefault="008C4046" w:rsidP="00BE3302">
      <w:pPr>
        <w:pStyle w:val="Akapitzlist"/>
        <w:numPr>
          <w:ilvl w:val="6"/>
          <w:numId w:val="14"/>
        </w:numPr>
        <w:spacing w:before="120" w:line="312" w:lineRule="auto"/>
        <w:ind w:left="426" w:hanging="426"/>
        <w:jc w:val="both"/>
      </w:pPr>
      <w:r>
        <w:t>Wykonawca</w:t>
      </w:r>
      <w:r w:rsidR="00CD4F8F" w:rsidRPr="00DE2E06">
        <w:t xml:space="preserve"> jest zobowiązany do złożenia niezwłocznie po otrzymaniu zawiadomienia o wyborze jego oferty</w:t>
      </w:r>
      <w:r w:rsidR="004130DD">
        <w:t>:</w:t>
      </w:r>
    </w:p>
    <w:p w14:paraId="1D7F9FD5" w14:textId="77777777" w:rsidR="004130DD" w:rsidRPr="00367ED3" w:rsidRDefault="00CD4F8F" w:rsidP="00BE3302">
      <w:pPr>
        <w:pStyle w:val="Akapitzlist"/>
        <w:numPr>
          <w:ilvl w:val="1"/>
          <w:numId w:val="43"/>
        </w:numPr>
        <w:spacing w:before="120" w:line="312" w:lineRule="auto"/>
        <w:jc w:val="both"/>
      </w:pPr>
      <w:r w:rsidRPr="00DE2E06">
        <w:t xml:space="preserve">lecz nie później niż do dnia </w:t>
      </w:r>
      <w:r w:rsidRPr="004130DD">
        <w:t xml:space="preserve">rozpoczęcia realizacji zamówienia </w:t>
      </w:r>
      <w:r w:rsidRPr="00DE2E06">
        <w:t xml:space="preserve">podpisanego zapotrzebowania na (wzajemne) świadczenia </w:t>
      </w:r>
      <w:r w:rsidR="008C4046" w:rsidRPr="00367ED3">
        <w:t>Zamawiającego</w:t>
      </w:r>
      <w:r w:rsidRPr="00367ED3">
        <w:t xml:space="preserve"> (dalej: Zapotrzebowanie) zgodnie ze wzorem stanowiącym </w:t>
      </w:r>
      <w:r w:rsidRPr="00367ED3">
        <w:rPr>
          <w:b/>
          <w:bCs/>
        </w:rPr>
        <w:t>Załącznik nr 1.1 do SWZ</w:t>
      </w:r>
      <w:r w:rsidRPr="00367ED3">
        <w:t xml:space="preserve"> </w:t>
      </w:r>
    </w:p>
    <w:p w14:paraId="442365E7" w14:textId="77777777" w:rsidR="00CD4F8F" w:rsidRPr="00367ED3" w:rsidRDefault="00B31A22" w:rsidP="00BE3302">
      <w:pPr>
        <w:pStyle w:val="Akapitzlist"/>
        <w:numPr>
          <w:ilvl w:val="1"/>
          <w:numId w:val="43"/>
        </w:numPr>
        <w:spacing w:before="120" w:line="312" w:lineRule="auto"/>
        <w:jc w:val="both"/>
      </w:pPr>
      <w:r w:rsidRPr="00367ED3">
        <w:t>lecz nie później niż</w:t>
      </w:r>
      <w:r w:rsidR="00CD4F8F" w:rsidRPr="00367ED3">
        <w:t xml:space="preserve"> </w:t>
      </w:r>
      <w:r w:rsidR="00FA4828" w:rsidRPr="00367ED3">
        <w:t xml:space="preserve">do dnia podpisania umowy </w:t>
      </w:r>
      <w:r w:rsidR="00CD4F8F" w:rsidRPr="00367ED3">
        <w:t xml:space="preserve">oświadczenia o niekorzystaniu ze wzajemnych świadczeń zgodnie ze wzorem stanowiącym </w:t>
      </w:r>
      <w:r w:rsidR="00CD4F8F" w:rsidRPr="00367ED3">
        <w:rPr>
          <w:b/>
          <w:bCs/>
        </w:rPr>
        <w:t>Załącznik nr 1.2 do SWZ.</w:t>
      </w:r>
      <w:r w:rsidR="00CD4F8F" w:rsidRPr="00367ED3">
        <w:t xml:space="preserve"> </w:t>
      </w:r>
    </w:p>
    <w:p w14:paraId="1D091940" w14:textId="77777777" w:rsidR="00CD4F8F" w:rsidRDefault="00CD4F8F" w:rsidP="00BE3302">
      <w:pPr>
        <w:pStyle w:val="Akapitzlist"/>
        <w:numPr>
          <w:ilvl w:val="0"/>
          <w:numId w:val="44"/>
        </w:numPr>
        <w:spacing w:before="120" w:line="312" w:lineRule="auto"/>
        <w:jc w:val="both"/>
      </w:pPr>
      <w:r w:rsidRPr="00367ED3">
        <w:t>Pod pojęciem wzajemnych świadczeń należy rozumieć usługi świadczone przez</w:t>
      </w:r>
      <w:r w:rsidRPr="00DE2E06">
        <w:t xml:space="preserve"> </w:t>
      </w:r>
      <w:r w:rsidR="008C4046">
        <w:t>Zamawiającego</w:t>
      </w:r>
      <w:r w:rsidRPr="00DE2E06">
        <w:t xml:space="preserve"> na rzecz </w:t>
      </w:r>
      <w:r w:rsidR="008C4046">
        <w:t>Wykonawcy</w:t>
      </w:r>
      <w:r w:rsidRPr="00DE2E06">
        <w:t xml:space="preserve"> a obejmujące swym zakresem usługi łaźni, lampowni, </w:t>
      </w:r>
      <w:r w:rsidRPr="00DE2E06">
        <w:lastRenderedPageBreak/>
        <w:t>szkolenia pracowników, łączności telefonicznej, korzystanie z półmasek, zatyczek do uszu, aparatów ucieczkowych, metanomierzy, najem/dzierżawę środków trwałych</w:t>
      </w:r>
      <w:r w:rsidR="00B74EEF">
        <w:t xml:space="preserve">, </w:t>
      </w:r>
      <w:r w:rsidR="00B74EEF" w:rsidRPr="00614F1A">
        <w:rPr>
          <w:sz w:val="22"/>
          <w:szCs w:val="22"/>
        </w:rPr>
        <w:t>inne, wg odrębnego ustalenia stron umowy</w:t>
      </w:r>
      <w:r w:rsidR="00B74EEF">
        <w:rPr>
          <w:sz w:val="22"/>
          <w:szCs w:val="22"/>
        </w:rPr>
        <w:t>.</w:t>
      </w:r>
      <w:r w:rsidRPr="00DE2E06">
        <w:t xml:space="preserve"> </w:t>
      </w:r>
    </w:p>
    <w:p w14:paraId="011A66EC" w14:textId="77777777" w:rsidR="00CD4F8F" w:rsidRPr="00367ED3" w:rsidRDefault="00CD4F8F" w:rsidP="00BE3302">
      <w:pPr>
        <w:pStyle w:val="Akapitzlist"/>
        <w:numPr>
          <w:ilvl w:val="0"/>
          <w:numId w:val="44"/>
        </w:numPr>
        <w:spacing w:before="120" w:line="312" w:lineRule="auto"/>
        <w:jc w:val="both"/>
      </w:pPr>
      <w:bookmarkStart w:id="63" w:name="_Hlk82764211"/>
      <w:r w:rsidRPr="00DE2E06">
        <w:t xml:space="preserve">Zakres odpłatnych </w:t>
      </w:r>
      <w:r w:rsidRPr="00367ED3">
        <w:t xml:space="preserve">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1.3 do SWZ</w:t>
      </w:r>
      <w:r w:rsidRPr="00367ED3">
        <w:t>.</w:t>
      </w:r>
    </w:p>
    <w:p w14:paraId="6CEB27D3" w14:textId="77777777" w:rsidR="00CD4F8F" w:rsidRPr="00367ED3" w:rsidRDefault="00CD4F8F" w:rsidP="00BE3302">
      <w:pPr>
        <w:pStyle w:val="Akapitzlist"/>
        <w:numPr>
          <w:ilvl w:val="0"/>
          <w:numId w:val="44"/>
        </w:numPr>
        <w:spacing w:before="120" w:line="312" w:lineRule="auto"/>
        <w:jc w:val="both"/>
      </w:pPr>
      <w:r w:rsidRPr="00367ED3">
        <w:t xml:space="preserve">Cennik  odpłatnych usług świadczonych przez </w:t>
      </w:r>
      <w:r w:rsidR="008C4046" w:rsidRPr="00367ED3">
        <w:t>Zamawiającego</w:t>
      </w:r>
      <w:r w:rsidRPr="00367ED3">
        <w:t xml:space="preserve"> na rzecz </w:t>
      </w:r>
      <w:r w:rsidR="008C4046" w:rsidRPr="00367ED3">
        <w:t>Wykonawcy</w:t>
      </w:r>
      <w:r w:rsidRPr="00367ED3">
        <w:t xml:space="preserve"> stanowi </w:t>
      </w:r>
      <w:r w:rsidRPr="00367ED3">
        <w:rPr>
          <w:b/>
          <w:bCs/>
        </w:rPr>
        <w:t>Załącznik nr 1.4 do SWZ</w:t>
      </w:r>
      <w:r w:rsidRPr="00367ED3">
        <w:t xml:space="preserve"> .</w:t>
      </w:r>
    </w:p>
    <w:p w14:paraId="1463BD6C" w14:textId="77777777" w:rsidR="00460D18" w:rsidRDefault="00CD4F8F" w:rsidP="00804500">
      <w:pPr>
        <w:pStyle w:val="Akapitzlist"/>
        <w:numPr>
          <w:ilvl w:val="0"/>
          <w:numId w:val="44"/>
        </w:numPr>
        <w:spacing w:before="120" w:line="312" w:lineRule="auto"/>
        <w:jc w:val="both"/>
      </w:pPr>
      <w:r w:rsidRPr="00367ED3">
        <w:t xml:space="preserve">Wzór umowy przychodowej stanowi </w:t>
      </w:r>
      <w:r w:rsidRPr="00367ED3">
        <w:rPr>
          <w:b/>
          <w:bCs/>
        </w:rPr>
        <w:t>Załącznik nr 1.5 do SWZ.</w:t>
      </w:r>
      <w:r w:rsidRPr="00367ED3">
        <w:t xml:space="preserve"> </w:t>
      </w:r>
      <w:bookmarkEnd w:id="63"/>
    </w:p>
    <w:p w14:paraId="51668950" w14:textId="77777777" w:rsidR="00817766" w:rsidRPr="00460D18" w:rsidRDefault="00CD4F8F" w:rsidP="00804500">
      <w:pPr>
        <w:pStyle w:val="Akapitzlist"/>
        <w:numPr>
          <w:ilvl w:val="0"/>
          <w:numId w:val="44"/>
        </w:numPr>
        <w:spacing w:before="120" w:line="312" w:lineRule="auto"/>
        <w:jc w:val="both"/>
      </w:pPr>
      <w:r w:rsidRPr="00460D18">
        <w:t>Wskazane powyżej załączniki są dostępne pod adresem</w:t>
      </w:r>
      <w:r w:rsidR="00A002AB" w:rsidRPr="00460D18">
        <w:t>:</w:t>
      </w:r>
    </w:p>
    <w:p w14:paraId="65AE9AED" w14:textId="77777777" w:rsidR="00A002AB" w:rsidRDefault="00460D18" w:rsidP="00460D18">
      <w:pPr>
        <w:spacing w:before="120" w:line="312" w:lineRule="auto"/>
        <w:ind w:firstLine="360"/>
        <w:jc w:val="both"/>
      </w:pPr>
      <w:hyperlink r:id="rId13" w:history="1">
        <w:r w:rsidRPr="00586B22">
          <w:rPr>
            <w:rStyle w:val="Hipercze"/>
            <w:sz w:val="24"/>
            <w:szCs w:val="24"/>
          </w:rPr>
          <w:t>https://www.pgg.pl/strefa-korporacyjna/dostawcy/profil-nabywcy/cennik-uslug-pgg</w:t>
        </w:r>
      </w:hyperlink>
    </w:p>
    <w:p w14:paraId="767A6045" w14:textId="77777777" w:rsidR="00460D18" w:rsidRPr="00933D06" w:rsidRDefault="00460D18" w:rsidP="00460D18">
      <w:pPr>
        <w:pStyle w:val="Akapitzlist"/>
        <w:numPr>
          <w:ilvl w:val="0"/>
          <w:numId w:val="44"/>
        </w:numPr>
        <w:spacing w:before="120" w:line="312" w:lineRule="auto"/>
        <w:jc w:val="both"/>
        <w:rPr>
          <w:sz w:val="22"/>
          <w:szCs w:val="22"/>
        </w:rPr>
      </w:pPr>
      <w:r w:rsidRPr="00933D06">
        <w:rPr>
          <w:sz w:val="22"/>
          <w:szCs w:val="22"/>
        </w:rPr>
        <w:t xml:space="preserve">Wykonawca przed podpisaniem Umowy winien przekazać Zamawiającemu potwierdzoną </w:t>
      </w:r>
      <w:r w:rsidR="00933D06">
        <w:rPr>
          <w:sz w:val="22"/>
          <w:szCs w:val="22"/>
        </w:rPr>
        <w:br/>
      </w:r>
      <w:r w:rsidRPr="00933D06">
        <w:rPr>
          <w:sz w:val="22"/>
          <w:szCs w:val="22"/>
        </w:rPr>
        <w:t>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4FCC1FAA"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184579"/>
      <w:bookmarkStart w:id="65" w:name="_Toc148612342"/>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64"/>
      <w:bookmarkEnd w:id="65"/>
    </w:p>
    <w:p w14:paraId="64E7AC79" w14:textId="77777777"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ustawie Pzp</w:t>
      </w:r>
      <w:r w:rsidRPr="00057162">
        <w:rPr>
          <w:sz w:val="24"/>
          <w:szCs w:val="24"/>
        </w:rPr>
        <w:t>.</w:t>
      </w:r>
      <w:bookmarkStart w:id="66" w:name="_Toc106184580"/>
    </w:p>
    <w:p w14:paraId="26D0977E"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48612343"/>
      <w:r w:rsidRPr="00057162">
        <w:rPr>
          <w:rFonts w:ascii="Times New Roman" w:hAnsi="Times New Roman" w:cs="Times New Roman"/>
          <w:color w:val="auto"/>
          <w:sz w:val="24"/>
          <w:szCs w:val="24"/>
        </w:rPr>
        <w:t>Wykaz załączników</w:t>
      </w:r>
      <w:bookmarkEnd w:id="66"/>
      <w:bookmarkEnd w:id="67"/>
    </w:p>
    <w:p w14:paraId="2B508814" w14:textId="77777777" w:rsidR="00ED28D9" w:rsidRPr="00427709" w:rsidRDefault="00ED28D9" w:rsidP="00427709">
      <w:pPr>
        <w:tabs>
          <w:tab w:val="left" w:pos="1843"/>
        </w:tabs>
        <w:spacing w:line="276" w:lineRule="auto"/>
        <w:jc w:val="both"/>
        <w:rPr>
          <w:b/>
          <w:bCs/>
          <w:sz w:val="22"/>
          <w:szCs w:val="22"/>
        </w:rPr>
      </w:pPr>
      <w:bookmarkStart w:id="68"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4B812FCC"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1.1 – </w:t>
      </w:r>
      <w:r w:rsidR="00427709">
        <w:rPr>
          <w:sz w:val="22"/>
          <w:szCs w:val="22"/>
        </w:rPr>
        <w:tab/>
      </w:r>
      <w:r w:rsidRPr="00427709">
        <w:rPr>
          <w:sz w:val="22"/>
          <w:szCs w:val="22"/>
        </w:rPr>
        <w:t xml:space="preserve">Wzór </w:t>
      </w:r>
      <w:r w:rsidR="00394ECD" w:rsidRPr="00427709">
        <w:rPr>
          <w:sz w:val="22"/>
          <w:szCs w:val="22"/>
        </w:rPr>
        <w:t>za</w:t>
      </w:r>
      <w:r w:rsidRPr="00427709">
        <w:rPr>
          <w:sz w:val="22"/>
          <w:szCs w:val="22"/>
        </w:rPr>
        <w:t xml:space="preserve">potrzebowania na </w:t>
      </w:r>
      <w:r w:rsidR="00394ECD" w:rsidRPr="00427709">
        <w:rPr>
          <w:sz w:val="22"/>
          <w:szCs w:val="22"/>
        </w:rPr>
        <w:t xml:space="preserve">(wzajemne) </w:t>
      </w:r>
      <w:r w:rsidRPr="00427709">
        <w:rPr>
          <w:sz w:val="22"/>
          <w:szCs w:val="22"/>
        </w:rPr>
        <w:t xml:space="preserve">świadczenia </w:t>
      </w:r>
      <w:r w:rsidR="00394ECD" w:rsidRPr="00427709">
        <w:rPr>
          <w:sz w:val="22"/>
          <w:szCs w:val="22"/>
        </w:rPr>
        <w:t>Zamawiającego</w:t>
      </w:r>
    </w:p>
    <w:p w14:paraId="3613785B"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1.2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Wzór oświadczenia </w:t>
      </w:r>
      <w:r w:rsidR="008C4046" w:rsidRPr="00427709">
        <w:rPr>
          <w:sz w:val="22"/>
          <w:szCs w:val="22"/>
        </w:rPr>
        <w:t>Wykonawcy</w:t>
      </w:r>
      <w:r w:rsidRPr="00427709">
        <w:rPr>
          <w:sz w:val="22"/>
          <w:szCs w:val="22"/>
        </w:rPr>
        <w:t xml:space="preserve"> o niekorzystaniu ze wzajemnych świadczeń</w:t>
      </w:r>
    </w:p>
    <w:p w14:paraId="23FD0D55"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1.3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Zakres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3DF53A4A" w14:textId="77777777" w:rsidR="0049580C" w:rsidRPr="00427709" w:rsidRDefault="0049580C" w:rsidP="00427709">
      <w:pPr>
        <w:tabs>
          <w:tab w:val="left" w:pos="1843"/>
        </w:tabs>
        <w:spacing w:line="276" w:lineRule="auto"/>
        <w:ind w:left="1843" w:hanging="1843"/>
        <w:jc w:val="both"/>
        <w:rPr>
          <w:sz w:val="22"/>
          <w:szCs w:val="22"/>
        </w:rPr>
      </w:pPr>
      <w:r w:rsidRPr="00427709">
        <w:rPr>
          <w:sz w:val="22"/>
          <w:szCs w:val="22"/>
        </w:rPr>
        <w:t xml:space="preserve">Załącznik nr 1.4 </w:t>
      </w:r>
      <w:r w:rsidR="00427709">
        <w:rPr>
          <w:sz w:val="22"/>
          <w:szCs w:val="22"/>
        </w:rPr>
        <w:t>–</w:t>
      </w:r>
      <w:r w:rsidRPr="00427709">
        <w:rPr>
          <w:sz w:val="22"/>
          <w:szCs w:val="22"/>
        </w:rPr>
        <w:t xml:space="preserve"> </w:t>
      </w:r>
      <w:r w:rsidR="00427709">
        <w:rPr>
          <w:sz w:val="22"/>
          <w:szCs w:val="22"/>
        </w:rPr>
        <w:tab/>
      </w:r>
      <w:r w:rsidRPr="00427709">
        <w:rPr>
          <w:sz w:val="22"/>
          <w:szCs w:val="22"/>
        </w:rPr>
        <w:t xml:space="preserve">Cennik odpłatnych usług świadczonych przez </w:t>
      </w:r>
      <w:r w:rsidR="008C4046" w:rsidRPr="00427709">
        <w:rPr>
          <w:sz w:val="22"/>
          <w:szCs w:val="22"/>
        </w:rPr>
        <w:t>Zamawiającego</w:t>
      </w:r>
      <w:r w:rsidRPr="00427709">
        <w:rPr>
          <w:sz w:val="22"/>
          <w:szCs w:val="22"/>
        </w:rPr>
        <w:t xml:space="preserve"> na rzecz </w:t>
      </w:r>
      <w:r w:rsidR="008C4046" w:rsidRPr="00427709">
        <w:rPr>
          <w:sz w:val="22"/>
          <w:szCs w:val="22"/>
        </w:rPr>
        <w:t>Wykonawcy</w:t>
      </w:r>
      <w:r w:rsidR="00394ECD" w:rsidRPr="00427709">
        <w:rPr>
          <w:sz w:val="22"/>
          <w:szCs w:val="22"/>
        </w:rPr>
        <w:t xml:space="preserve"> w ramach realizacji przedmiotu przetargu</w:t>
      </w:r>
    </w:p>
    <w:p w14:paraId="03C9FC82" w14:textId="77777777" w:rsidR="0049580C" w:rsidRPr="00427709" w:rsidRDefault="0049580C" w:rsidP="00427709">
      <w:pPr>
        <w:tabs>
          <w:tab w:val="left" w:pos="1843"/>
        </w:tabs>
        <w:spacing w:line="276" w:lineRule="auto"/>
        <w:jc w:val="both"/>
        <w:rPr>
          <w:sz w:val="22"/>
          <w:szCs w:val="22"/>
        </w:rPr>
      </w:pPr>
      <w:r w:rsidRPr="00427709">
        <w:rPr>
          <w:sz w:val="22"/>
          <w:szCs w:val="22"/>
        </w:rPr>
        <w:t xml:space="preserve">Załącznik nr 1.5 </w:t>
      </w:r>
      <w:r w:rsidR="00427709">
        <w:rPr>
          <w:sz w:val="22"/>
          <w:szCs w:val="22"/>
        </w:rPr>
        <w:t>–</w:t>
      </w:r>
      <w:r w:rsidRPr="00427709">
        <w:rPr>
          <w:sz w:val="22"/>
          <w:szCs w:val="22"/>
        </w:rPr>
        <w:t xml:space="preserve"> </w:t>
      </w:r>
      <w:r w:rsidR="00427709">
        <w:rPr>
          <w:sz w:val="22"/>
          <w:szCs w:val="22"/>
        </w:rPr>
        <w:tab/>
      </w:r>
      <w:r w:rsidRPr="00427709">
        <w:rPr>
          <w:sz w:val="22"/>
          <w:szCs w:val="22"/>
        </w:rPr>
        <w:t>Wzór umowy przychodowej</w:t>
      </w:r>
    </w:p>
    <w:p w14:paraId="57A5F034"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13FCD089"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64D8E2D9"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F8378D1"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21BEEFE6"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35061BB4"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r w:rsidR="00394ECD" w:rsidRPr="00427709">
        <w:rPr>
          <w:bCs/>
          <w:sz w:val="22"/>
          <w:szCs w:val="22"/>
        </w:rPr>
        <w:t>Pzp</w:t>
      </w:r>
    </w:p>
    <w:p w14:paraId="28F8B5DC"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193B115B" w14:textId="77777777" w:rsidR="00ED28D9" w:rsidRPr="00427709" w:rsidRDefault="00ED28D9" w:rsidP="00427709">
      <w:pPr>
        <w:tabs>
          <w:tab w:val="left" w:pos="1843"/>
        </w:tabs>
        <w:spacing w:line="276" w:lineRule="auto"/>
        <w:jc w:val="both"/>
        <w:rPr>
          <w:bCs/>
          <w:sz w:val="22"/>
          <w:szCs w:val="22"/>
        </w:rPr>
      </w:pPr>
      <w:r w:rsidRPr="00427709">
        <w:rPr>
          <w:bCs/>
          <w:sz w:val="22"/>
          <w:szCs w:val="22"/>
        </w:rPr>
        <w:lastRenderedPageBreak/>
        <w:t xml:space="preserve">Załącznik nr 4.1 – </w:t>
      </w:r>
      <w:r w:rsidR="00427709">
        <w:rPr>
          <w:bCs/>
          <w:sz w:val="22"/>
          <w:szCs w:val="22"/>
        </w:rPr>
        <w:tab/>
      </w:r>
      <w:r w:rsidR="00394ECD" w:rsidRPr="00427709">
        <w:rPr>
          <w:bCs/>
          <w:sz w:val="22"/>
          <w:szCs w:val="22"/>
        </w:rPr>
        <w:t>Jednolity Europejski Dokument Zamówienia</w:t>
      </w:r>
    </w:p>
    <w:p w14:paraId="0A15815D"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76109430"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7511F99C"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4DA1BF65"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4.5 – </w:t>
      </w:r>
      <w:r w:rsidR="00427709">
        <w:rPr>
          <w:bCs/>
          <w:sz w:val="22"/>
          <w:szCs w:val="22"/>
        </w:rPr>
        <w:tab/>
      </w:r>
      <w:r w:rsidRPr="00427709">
        <w:rPr>
          <w:bCs/>
          <w:sz w:val="22"/>
          <w:szCs w:val="22"/>
        </w:rPr>
        <w:t>Wykaz urządzeń lub wyposażenia zakładu</w:t>
      </w:r>
    </w:p>
    <w:p w14:paraId="7C6AA26B"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21E5D60A" w14:textId="77777777" w:rsidR="007A4EE6" w:rsidRPr="00427709" w:rsidRDefault="00CD4F8F" w:rsidP="00427709">
      <w:pPr>
        <w:tabs>
          <w:tab w:val="left" w:pos="1843"/>
        </w:tabs>
        <w:spacing w:line="276" w:lineRule="auto"/>
        <w:jc w:val="both"/>
        <w:rPr>
          <w:b/>
          <w:bCs/>
          <w:sz w:val="22"/>
          <w:szCs w:val="22"/>
        </w:rPr>
      </w:pPr>
      <w:r w:rsidRPr="00427709">
        <w:rPr>
          <w:b/>
          <w:bCs/>
          <w:sz w:val="22"/>
          <w:szCs w:val="22"/>
        </w:rPr>
        <w:t xml:space="preserve">Załącznik nr 6 – </w:t>
      </w:r>
      <w:r w:rsidR="00427709">
        <w:rPr>
          <w:b/>
          <w:bCs/>
          <w:sz w:val="22"/>
          <w:szCs w:val="22"/>
        </w:rPr>
        <w:tab/>
      </w:r>
      <w:r w:rsidRPr="00427709">
        <w:rPr>
          <w:b/>
          <w:bCs/>
          <w:sz w:val="22"/>
          <w:szCs w:val="22"/>
        </w:rPr>
        <w:t xml:space="preserve">Zobowiązanie </w:t>
      </w:r>
      <w:r w:rsidR="008C4046" w:rsidRPr="00427709">
        <w:rPr>
          <w:b/>
          <w:bCs/>
          <w:sz w:val="22"/>
          <w:szCs w:val="22"/>
        </w:rPr>
        <w:t>Wykonawcy</w:t>
      </w:r>
      <w:r w:rsidRPr="00427709">
        <w:rPr>
          <w:b/>
          <w:bCs/>
          <w:sz w:val="22"/>
          <w:szCs w:val="22"/>
        </w:rPr>
        <w:t xml:space="preserve"> do zachowania poufności</w:t>
      </w:r>
    </w:p>
    <w:p w14:paraId="024CC4B1" w14:textId="77777777" w:rsidR="00602FAA" w:rsidRPr="00D50A10" w:rsidRDefault="00F76785" w:rsidP="002C6087">
      <w:pPr>
        <w:spacing w:line="312" w:lineRule="auto"/>
        <w:rPr>
          <w:b/>
          <w:bCs/>
          <w:sz w:val="28"/>
          <w:szCs w:val="28"/>
        </w:rPr>
      </w:pPr>
      <w:r>
        <w:rPr>
          <w:sz w:val="24"/>
          <w:szCs w:val="24"/>
        </w:rPr>
        <w:br w:type="page"/>
      </w:r>
      <w:bookmarkStart w:id="69" w:name="_Toc67292090"/>
      <w:bookmarkStart w:id="70" w:name="_Hlk67822110"/>
      <w:bookmarkEnd w:id="68"/>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9"/>
      <w:bookmarkEnd w:id="70"/>
    </w:p>
    <w:p w14:paraId="01394437" w14:textId="77777777" w:rsidR="00DB08A8" w:rsidRDefault="00DB08A8" w:rsidP="00DB08A8"/>
    <w:p w14:paraId="0CFA9640" w14:textId="77777777" w:rsidR="008F63FB" w:rsidRPr="003164EB" w:rsidRDefault="008F63FB" w:rsidP="008F63FB">
      <w:bookmarkStart w:id="71" w:name="_Hlk67824301"/>
    </w:p>
    <w:p w14:paraId="0462C56F" w14:textId="77777777" w:rsidR="008F63FB" w:rsidRPr="003164EB" w:rsidRDefault="008F63FB" w:rsidP="00BE3302">
      <w:pPr>
        <w:numPr>
          <w:ilvl w:val="0"/>
          <w:numId w:val="37"/>
        </w:numPr>
        <w:contextualSpacing/>
        <w:jc w:val="both"/>
        <w:rPr>
          <w:b/>
          <w:bCs/>
          <w:sz w:val="24"/>
          <w:szCs w:val="24"/>
        </w:rPr>
      </w:pPr>
      <w:bookmarkStart w:id="72" w:name="_Toc67292091"/>
      <w:bookmarkStart w:id="73" w:name="_Hlk67822129"/>
      <w:r w:rsidRPr="003164EB">
        <w:rPr>
          <w:b/>
          <w:bCs/>
          <w:sz w:val="24"/>
          <w:szCs w:val="24"/>
        </w:rPr>
        <w:t>Przedmiot zamówienia:</w:t>
      </w:r>
      <w:bookmarkEnd w:id="72"/>
    </w:p>
    <w:p w14:paraId="5C3CEA6F" w14:textId="22903563" w:rsidR="008F63FB" w:rsidRPr="003164EB" w:rsidRDefault="008F63FB" w:rsidP="008F63FB">
      <w:pPr>
        <w:ind w:left="1134"/>
        <w:contextualSpacing/>
        <w:jc w:val="both"/>
        <w:rPr>
          <w:sz w:val="24"/>
          <w:szCs w:val="24"/>
        </w:rPr>
      </w:pPr>
      <w:r w:rsidRPr="003164EB">
        <w:rPr>
          <w:sz w:val="24"/>
          <w:szCs w:val="24"/>
        </w:rPr>
        <w:t xml:space="preserve">Przedmiotem zamówienia jest </w:t>
      </w:r>
      <w:r w:rsidRPr="003164EB">
        <w:rPr>
          <w:b/>
          <w:sz w:val="24"/>
          <w:szCs w:val="24"/>
        </w:rPr>
        <w:t xml:space="preserve">świadczenie usług ochrony osób i mienia w Polskiej Grupie Górniczej S.A. </w:t>
      </w:r>
      <w:r>
        <w:rPr>
          <w:b/>
          <w:sz w:val="24"/>
          <w:szCs w:val="24"/>
        </w:rPr>
        <w:t>Oddział</w:t>
      </w:r>
      <w:r w:rsidR="00D83418">
        <w:rPr>
          <w:b/>
          <w:sz w:val="24"/>
          <w:szCs w:val="24"/>
        </w:rPr>
        <w:t xml:space="preserve"> Zakład Elektrociepłownie</w:t>
      </w:r>
      <w:r w:rsidRPr="003164EB">
        <w:rPr>
          <w:b/>
          <w:sz w:val="24"/>
          <w:szCs w:val="24"/>
        </w:rPr>
        <w:t xml:space="preserve"> w okresie </w:t>
      </w:r>
      <w:r>
        <w:rPr>
          <w:b/>
          <w:sz w:val="24"/>
          <w:szCs w:val="24"/>
        </w:rPr>
        <w:t>36</w:t>
      </w:r>
      <w:r w:rsidRPr="003164EB">
        <w:rPr>
          <w:b/>
          <w:sz w:val="24"/>
          <w:szCs w:val="24"/>
        </w:rPr>
        <w:t xml:space="preserve"> miesięcy</w:t>
      </w:r>
      <w:r w:rsidRPr="003164EB">
        <w:rPr>
          <w:sz w:val="24"/>
          <w:szCs w:val="24"/>
        </w:rPr>
        <w:t>.</w:t>
      </w:r>
    </w:p>
    <w:p w14:paraId="27FA81E0" w14:textId="77777777" w:rsidR="008F63FB" w:rsidRPr="003164EB" w:rsidRDefault="008F63FB" w:rsidP="008F63FB">
      <w:pPr>
        <w:ind w:left="720"/>
        <w:contextualSpacing/>
        <w:jc w:val="both"/>
        <w:rPr>
          <w:b/>
          <w:bCs/>
          <w:sz w:val="24"/>
          <w:szCs w:val="24"/>
        </w:rPr>
      </w:pPr>
    </w:p>
    <w:p w14:paraId="50552C91" w14:textId="77777777" w:rsidR="008F63FB" w:rsidRPr="003164EB" w:rsidRDefault="008F63FB" w:rsidP="00BE3302">
      <w:pPr>
        <w:numPr>
          <w:ilvl w:val="0"/>
          <w:numId w:val="37"/>
        </w:numPr>
        <w:contextualSpacing/>
        <w:jc w:val="both"/>
        <w:rPr>
          <w:b/>
          <w:bCs/>
          <w:sz w:val="24"/>
          <w:szCs w:val="24"/>
        </w:rPr>
      </w:pPr>
      <w:bookmarkStart w:id="74" w:name="_Hlk206765801"/>
      <w:r w:rsidRPr="003164EB">
        <w:rPr>
          <w:b/>
          <w:bCs/>
          <w:sz w:val="24"/>
          <w:szCs w:val="24"/>
        </w:rPr>
        <w:t xml:space="preserve">Lokalizacja: </w:t>
      </w:r>
    </w:p>
    <w:bookmarkEnd w:id="73"/>
    <w:p w14:paraId="6E9B875F" w14:textId="5BD7706A" w:rsidR="008F63FB" w:rsidRPr="003164EB" w:rsidRDefault="008F63FB" w:rsidP="00415C4B">
      <w:pPr>
        <w:numPr>
          <w:ilvl w:val="3"/>
          <w:numId w:val="88"/>
        </w:numPr>
        <w:shd w:val="clear" w:color="auto" w:fill="FFFFFF"/>
        <w:spacing w:before="240"/>
        <w:ind w:left="567" w:hanging="283"/>
        <w:contextualSpacing/>
        <w:jc w:val="both"/>
        <w:rPr>
          <w:rFonts w:eastAsia="Calibri"/>
          <w:iCs/>
          <w:spacing w:val="1"/>
          <w:sz w:val="24"/>
          <w:szCs w:val="24"/>
        </w:rPr>
      </w:pPr>
      <w:r w:rsidRPr="003164EB">
        <w:rPr>
          <w:rFonts w:eastAsia="Calibri"/>
          <w:iCs/>
          <w:spacing w:val="1"/>
          <w:sz w:val="24"/>
          <w:szCs w:val="24"/>
        </w:rPr>
        <w:t>Zgodnie z Decyzją Wojewody obszarami (terenami) obiekt</w:t>
      </w:r>
      <w:r>
        <w:rPr>
          <w:rFonts w:eastAsia="Calibri"/>
          <w:iCs/>
          <w:spacing w:val="1"/>
          <w:sz w:val="24"/>
          <w:szCs w:val="24"/>
        </w:rPr>
        <w:t xml:space="preserve">ami i urządzeniami Oddziału </w:t>
      </w:r>
      <w:r w:rsidR="008203A9">
        <w:rPr>
          <w:rFonts w:eastAsia="Calibri"/>
          <w:iCs/>
          <w:spacing w:val="1"/>
          <w:sz w:val="24"/>
          <w:szCs w:val="24"/>
        </w:rPr>
        <w:t xml:space="preserve">Zakład Elektrociepłownie </w:t>
      </w:r>
      <w:r w:rsidRPr="003164EB">
        <w:rPr>
          <w:rFonts w:eastAsia="Calibri"/>
          <w:iCs/>
          <w:spacing w:val="1"/>
          <w:sz w:val="24"/>
          <w:szCs w:val="24"/>
        </w:rPr>
        <w:t xml:space="preserve">podlegającymi obowiązkowej ochronie są: </w:t>
      </w:r>
    </w:p>
    <w:bookmarkEnd w:id="74"/>
    <w:p w14:paraId="5FA53967" w14:textId="01554E56" w:rsidR="00F905F3" w:rsidRDefault="008F63FB" w:rsidP="008612D0">
      <w:pPr>
        <w:pStyle w:val="Akapitzlist"/>
        <w:numPr>
          <w:ilvl w:val="2"/>
          <w:numId w:val="37"/>
        </w:numPr>
        <w:shd w:val="clear" w:color="auto" w:fill="FFFFFF"/>
        <w:autoSpaceDE w:val="0"/>
        <w:autoSpaceDN w:val="0"/>
        <w:ind w:left="993" w:hanging="142"/>
        <w:jc w:val="both"/>
        <w:rPr>
          <w:rFonts w:eastAsia="Calibri"/>
          <w:iCs/>
          <w:spacing w:val="1"/>
        </w:rPr>
      </w:pPr>
      <w:r w:rsidRPr="00F905F3">
        <w:rPr>
          <w:rFonts w:eastAsia="Calibri"/>
          <w:iCs/>
          <w:spacing w:val="1"/>
        </w:rPr>
        <w:t xml:space="preserve">Adres: </w:t>
      </w:r>
      <w:r w:rsidR="00D83418">
        <w:rPr>
          <w:rFonts w:eastAsia="Calibri"/>
          <w:iCs/>
          <w:spacing w:val="1"/>
        </w:rPr>
        <w:t>Dyrekcja ZEC w Rybniku przy ul. Rymera nr 4</w:t>
      </w:r>
    </w:p>
    <w:p w14:paraId="609801DA" w14:textId="7B4AD834" w:rsidR="008F63FB" w:rsidRPr="00F905F3" w:rsidRDefault="008F63FB" w:rsidP="008612D0">
      <w:pPr>
        <w:pStyle w:val="Akapitzlist"/>
        <w:numPr>
          <w:ilvl w:val="2"/>
          <w:numId w:val="37"/>
        </w:numPr>
        <w:shd w:val="clear" w:color="auto" w:fill="FFFFFF"/>
        <w:autoSpaceDE w:val="0"/>
        <w:autoSpaceDN w:val="0"/>
        <w:ind w:left="993" w:hanging="142"/>
        <w:jc w:val="both"/>
        <w:rPr>
          <w:rFonts w:eastAsia="Calibri"/>
          <w:iCs/>
          <w:spacing w:val="1"/>
        </w:rPr>
      </w:pPr>
      <w:r w:rsidRPr="00F905F3">
        <w:rPr>
          <w:rFonts w:eastAsia="Calibri"/>
          <w:iCs/>
          <w:spacing w:val="1"/>
        </w:rPr>
        <w:t xml:space="preserve">Adres: </w:t>
      </w:r>
      <w:r w:rsidR="00D83418">
        <w:rPr>
          <w:rFonts w:eastAsia="Calibri"/>
          <w:iCs/>
          <w:spacing w:val="1"/>
        </w:rPr>
        <w:t>Ciepłownia Rymer w Rybniku przy ul. Rymera nr 4</w:t>
      </w:r>
    </w:p>
    <w:p w14:paraId="428BF571" w14:textId="49D2EB3B" w:rsidR="008F63FB" w:rsidRPr="007D7F74" w:rsidRDefault="008F63FB" w:rsidP="008612D0">
      <w:pPr>
        <w:numPr>
          <w:ilvl w:val="2"/>
          <w:numId w:val="37"/>
        </w:numPr>
        <w:shd w:val="clear" w:color="auto" w:fill="FFFFFF"/>
        <w:autoSpaceDE w:val="0"/>
        <w:autoSpaceDN w:val="0"/>
        <w:ind w:left="993" w:hanging="142"/>
        <w:contextualSpacing/>
        <w:jc w:val="both"/>
        <w:rPr>
          <w:rFonts w:eastAsia="Calibri"/>
          <w:iCs/>
          <w:spacing w:val="1"/>
          <w:sz w:val="22"/>
          <w:szCs w:val="22"/>
        </w:rPr>
      </w:pPr>
      <w:r w:rsidRPr="007D7F74">
        <w:rPr>
          <w:rFonts w:eastAsia="Calibri"/>
          <w:iCs/>
          <w:spacing w:val="1"/>
          <w:sz w:val="22"/>
          <w:szCs w:val="22"/>
        </w:rPr>
        <w:t xml:space="preserve">Adres: </w:t>
      </w:r>
      <w:r w:rsidR="00D83418" w:rsidRPr="007D7F74">
        <w:rPr>
          <w:rFonts w:eastAsia="Calibri"/>
          <w:iCs/>
          <w:spacing w:val="1"/>
          <w:sz w:val="22"/>
          <w:szCs w:val="22"/>
        </w:rPr>
        <w:t xml:space="preserve"> Ciepłownia 1 Maja w Wodzisławiu Śląskim przy Os. 1Maja nr 16a</w:t>
      </w:r>
    </w:p>
    <w:p w14:paraId="3E7DCC9F" w14:textId="4D113B2E" w:rsidR="008F63FB" w:rsidRPr="00A21431" w:rsidRDefault="008F63FB" w:rsidP="00D40636">
      <w:pPr>
        <w:numPr>
          <w:ilvl w:val="2"/>
          <w:numId w:val="37"/>
        </w:numPr>
        <w:shd w:val="clear" w:color="auto" w:fill="FFFFFF"/>
        <w:autoSpaceDE w:val="0"/>
        <w:autoSpaceDN w:val="0"/>
        <w:ind w:left="993" w:hanging="142"/>
        <w:contextualSpacing/>
        <w:jc w:val="both"/>
        <w:rPr>
          <w:rFonts w:eastAsia="Calibri"/>
          <w:iCs/>
          <w:color w:val="000000"/>
          <w:spacing w:val="1"/>
          <w:sz w:val="22"/>
          <w:szCs w:val="22"/>
        </w:rPr>
      </w:pPr>
      <w:r w:rsidRPr="007D7F74">
        <w:rPr>
          <w:rFonts w:eastAsia="Calibri"/>
          <w:iCs/>
          <w:spacing w:val="1"/>
          <w:sz w:val="22"/>
          <w:szCs w:val="22"/>
        </w:rPr>
        <w:t xml:space="preserve">Adres: </w:t>
      </w:r>
      <w:r w:rsidR="00D83418" w:rsidRPr="007D7F74">
        <w:rPr>
          <w:rFonts w:eastAsia="Calibri"/>
          <w:iCs/>
          <w:spacing w:val="1"/>
          <w:sz w:val="22"/>
          <w:szCs w:val="22"/>
        </w:rPr>
        <w:t xml:space="preserve"> Ciepłownia Anna w Pszowie przy ul. Ks. Pawła Skwary nr 21</w:t>
      </w:r>
    </w:p>
    <w:p w14:paraId="5A3BF91A" w14:textId="01B97F0D" w:rsidR="00A21431" w:rsidRPr="00A21431" w:rsidRDefault="00A21431" w:rsidP="00A21431">
      <w:pPr>
        <w:pStyle w:val="Akapitzlist"/>
        <w:numPr>
          <w:ilvl w:val="1"/>
          <w:numId w:val="1"/>
        </w:numPr>
        <w:shd w:val="clear" w:color="auto" w:fill="FFFFFF"/>
        <w:tabs>
          <w:tab w:val="left" w:pos="710"/>
        </w:tabs>
        <w:spacing w:after="200"/>
        <w:jc w:val="both"/>
        <w:rPr>
          <w:rFonts w:eastAsia="Calibri"/>
          <w:iCs/>
          <w:color w:val="000000" w:themeColor="text1"/>
          <w:spacing w:val="1"/>
          <w:lang w:eastAsia="en-US"/>
        </w:rPr>
      </w:pPr>
      <w:r w:rsidRPr="001D2B24">
        <w:rPr>
          <w:rFonts w:eastAsia="Calibri"/>
          <w:iCs/>
          <w:color w:val="000000" w:themeColor="text1"/>
          <w:spacing w:val="1"/>
          <w:lang w:eastAsia="en-US"/>
        </w:rPr>
        <w:t>Struktura, lokalizacja, jak też organizacja ochrony tych obiektów szczegółowo zapisana jest w obowiązujący</w:t>
      </w:r>
      <w:r w:rsidR="00BF269B">
        <w:rPr>
          <w:rFonts w:eastAsia="Calibri"/>
          <w:iCs/>
          <w:color w:val="000000" w:themeColor="text1"/>
          <w:spacing w:val="1"/>
          <w:lang w:eastAsia="en-US"/>
        </w:rPr>
        <w:t>m Regulaminie O</w:t>
      </w:r>
      <w:r w:rsidRPr="001D2B24">
        <w:rPr>
          <w:rFonts w:eastAsia="Calibri"/>
          <w:iCs/>
          <w:color w:val="000000" w:themeColor="text1"/>
          <w:spacing w:val="1"/>
          <w:lang w:eastAsia="en-US"/>
        </w:rPr>
        <w:t>chrony</w:t>
      </w:r>
      <w:r w:rsidR="00BF269B">
        <w:rPr>
          <w:rFonts w:eastAsia="Calibri"/>
          <w:iCs/>
          <w:color w:val="000000" w:themeColor="text1"/>
          <w:spacing w:val="1"/>
          <w:lang w:eastAsia="en-US"/>
        </w:rPr>
        <w:t xml:space="preserve"> Zakładu</w:t>
      </w:r>
      <w:r w:rsidRPr="001D2B24">
        <w:rPr>
          <w:rFonts w:eastAsia="Calibri"/>
          <w:iCs/>
          <w:color w:val="000000" w:themeColor="text1"/>
          <w:spacing w:val="1"/>
          <w:lang w:eastAsia="en-US"/>
        </w:rPr>
        <w:t>.</w:t>
      </w:r>
    </w:p>
    <w:p w14:paraId="7B1FD24A" w14:textId="4C397F91" w:rsidR="008F63FB" w:rsidRPr="003164EB" w:rsidRDefault="008F63FB" w:rsidP="00A21431">
      <w:pPr>
        <w:numPr>
          <w:ilvl w:val="1"/>
          <w:numId w:val="1"/>
        </w:numPr>
        <w:shd w:val="clear" w:color="auto" w:fill="FFFFFF"/>
        <w:tabs>
          <w:tab w:val="left" w:pos="710"/>
        </w:tabs>
        <w:contextualSpacing/>
        <w:jc w:val="both"/>
        <w:rPr>
          <w:rFonts w:eastAsia="Calibri"/>
          <w:iCs/>
          <w:spacing w:val="1"/>
          <w:sz w:val="24"/>
          <w:szCs w:val="24"/>
        </w:rPr>
      </w:pPr>
      <w:r w:rsidRPr="003164EB">
        <w:rPr>
          <w:rFonts w:eastAsia="Calibri"/>
          <w:iCs/>
          <w:spacing w:val="1"/>
          <w:sz w:val="24"/>
          <w:szCs w:val="24"/>
        </w:rPr>
        <w:t xml:space="preserve">Obiektami wchodzącymi w struktury </w:t>
      </w:r>
      <w:r w:rsidR="00D40636">
        <w:rPr>
          <w:rFonts w:eastAsia="Calibri"/>
          <w:iCs/>
          <w:spacing w:val="1"/>
          <w:sz w:val="24"/>
          <w:szCs w:val="24"/>
        </w:rPr>
        <w:t xml:space="preserve"> Oddziału </w:t>
      </w:r>
      <w:r w:rsidRPr="003164EB">
        <w:rPr>
          <w:rFonts w:eastAsia="Calibri"/>
          <w:iCs/>
          <w:spacing w:val="1"/>
          <w:sz w:val="24"/>
          <w:szCs w:val="24"/>
        </w:rPr>
        <w:t xml:space="preserve"> </w:t>
      </w:r>
      <w:r w:rsidR="00D40636">
        <w:rPr>
          <w:rFonts w:eastAsia="Calibri"/>
          <w:iCs/>
          <w:spacing w:val="1"/>
          <w:sz w:val="24"/>
          <w:szCs w:val="24"/>
        </w:rPr>
        <w:t>Zakład Elektrociepłownie jest</w:t>
      </w:r>
      <w:r w:rsidRPr="003164EB">
        <w:rPr>
          <w:rFonts w:eastAsia="Calibri"/>
          <w:iCs/>
          <w:spacing w:val="1"/>
          <w:sz w:val="24"/>
          <w:szCs w:val="24"/>
        </w:rPr>
        <w:t xml:space="preserve"> również: </w:t>
      </w:r>
    </w:p>
    <w:p w14:paraId="0ED35B9E" w14:textId="1F156C21" w:rsidR="008F63FB" w:rsidRDefault="00D40636" w:rsidP="00A21431">
      <w:pPr>
        <w:shd w:val="clear" w:color="auto" w:fill="FFFFFF"/>
        <w:tabs>
          <w:tab w:val="left" w:pos="710"/>
        </w:tabs>
        <w:ind w:left="720"/>
        <w:contextualSpacing/>
        <w:jc w:val="both"/>
        <w:rPr>
          <w:rFonts w:eastAsia="Calibri"/>
          <w:iCs/>
          <w:color w:val="000000"/>
          <w:spacing w:val="1"/>
          <w:sz w:val="24"/>
          <w:szCs w:val="24"/>
        </w:rPr>
      </w:pPr>
      <w:r>
        <w:rPr>
          <w:rFonts w:eastAsia="Calibri"/>
          <w:iCs/>
          <w:color w:val="000000"/>
          <w:spacing w:val="1"/>
          <w:sz w:val="24"/>
          <w:szCs w:val="24"/>
        </w:rPr>
        <w:t xml:space="preserve">brama towarowa Ciepłowni Chwałowice, </w:t>
      </w:r>
      <w:r w:rsidR="008F63FB" w:rsidRPr="003164EB">
        <w:rPr>
          <w:rFonts w:eastAsia="Calibri"/>
          <w:iCs/>
          <w:color w:val="000000"/>
          <w:spacing w:val="1"/>
          <w:sz w:val="24"/>
          <w:szCs w:val="24"/>
        </w:rPr>
        <w:t xml:space="preserve">Adres: </w:t>
      </w:r>
      <w:bookmarkStart w:id="75" w:name="_Toc67292092"/>
      <w:bookmarkStart w:id="76" w:name="_Hlk67822197"/>
      <w:r>
        <w:rPr>
          <w:rFonts w:eastAsia="Calibri"/>
          <w:iCs/>
          <w:color w:val="000000"/>
          <w:spacing w:val="1"/>
          <w:sz w:val="24"/>
          <w:szCs w:val="24"/>
        </w:rPr>
        <w:t>44-206 Rybnik, ul. Przewozowa 4.</w:t>
      </w:r>
    </w:p>
    <w:p w14:paraId="5D6E8441" w14:textId="77777777" w:rsidR="008F63FB" w:rsidRPr="00973D28" w:rsidRDefault="008F63FB" w:rsidP="00BE3302">
      <w:pPr>
        <w:pStyle w:val="Akapitzlist"/>
        <w:numPr>
          <w:ilvl w:val="0"/>
          <w:numId w:val="37"/>
        </w:numPr>
        <w:shd w:val="clear" w:color="auto" w:fill="FFFFFF"/>
        <w:tabs>
          <w:tab w:val="left" w:pos="710"/>
        </w:tabs>
        <w:jc w:val="both"/>
        <w:rPr>
          <w:rFonts w:eastAsia="Calibri"/>
          <w:b/>
          <w:bCs/>
        </w:rPr>
      </w:pPr>
      <w:r w:rsidRPr="00973D28">
        <w:rPr>
          <w:rFonts w:eastAsia="Calibri"/>
          <w:b/>
          <w:bCs/>
        </w:rPr>
        <w:t>Termin realizacji zamówienia:</w:t>
      </w:r>
      <w:bookmarkEnd w:id="75"/>
    </w:p>
    <w:p w14:paraId="73D492DE" w14:textId="77777777" w:rsidR="008F63FB" w:rsidRPr="003164EB" w:rsidRDefault="008F63FB" w:rsidP="008F63FB">
      <w:pPr>
        <w:ind w:left="720"/>
        <w:contextualSpacing/>
        <w:jc w:val="both"/>
        <w:rPr>
          <w:rFonts w:eastAsia="Calibri"/>
          <w:sz w:val="24"/>
          <w:szCs w:val="24"/>
        </w:rPr>
      </w:pPr>
      <w:r w:rsidRPr="003164EB">
        <w:rPr>
          <w:rFonts w:eastAsia="Calibri"/>
          <w:sz w:val="24"/>
          <w:szCs w:val="24"/>
        </w:rPr>
        <w:t>określony w Załączniku nr 5 do SWZ – Istotne postanowienia umowy w §5.</w:t>
      </w:r>
    </w:p>
    <w:bookmarkEnd w:id="76"/>
    <w:p w14:paraId="3D134602" w14:textId="77777777" w:rsidR="008F63FB" w:rsidRPr="003164EB" w:rsidRDefault="008F63FB" w:rsidP="008F63FB">
      <w:pPr>
        <w:jc w:val="both"/>
        <w:rPr>
          <w:rFonts w:eastAsia="Calibri"/>
          <w:lang w:val="cs-CZ"/>
        </w:rPr>
      </w:pPr>
    </w:p>
    <w:p w14:paraId="2771A234" w14:textId="77777777" w:rsidR="008F63FB" w:rsidRPr="003164EB" w:rsidRDefault="008F63FB" w:rsidP="00BE3302">
      <w:pPr>
        <w:numPr>
          <w:ilvl w:val="0"/>
          <w:numId w:val="37"/>
        </w:numPr>
        <w:contextualSpacing/>
        <w:jc w:val="both"/>
        <w:rPr>
          <w:b/>
          <w:bCs/>
          <w:sz w:val="24"/>
          <w:szCs w:val="24"/>
        </w:rPr>
      </w:pPr>
      <w:bookmarkStart w:id="77" w:name="_Toc67292093"/>
      <w:bookmarkStart w:id="78" w:name="_Hlk67822291"/>
      <w:r w:rsidRPr="003164EB">
        <w:rPr>
          <w:b/>
          <w:bCs/>
          <w:sz w:val="24"/>
          <w:szCs w:val="24"/>
        </w:rPr>
        <w:t>Wymagania prawne:</w:t>
      </w:r>
      <w:bookmarkEnd w:id="77"/>
    </w:p>
    <w:p w14:paraId="4D6878CF" w14:textId="77777777" w:rsidR="008F63FB" w:rsidRPr="003164EB" w:rsidRDefault="008F63FB" w:rsidP="008F63FB">
      <w:pPr>
        <w:tabs>
          <w:tab w:val="left" w:pos="284"/>
          <w:tab w:val="left" w:pos="2662"/>
        </w:tabs>
        <w:suppressAutoHyphens/>
        <w:overflowPunct w:val="0"/>
        <w:autoSpaceDE w:val="0"/>
        <w:autoSpaceDN w:val="0"/>
        <w:adjustRightInd w:val="0"/>
        <w:ind w:left="720"/>
        <w:contextualSpacing/>
        <w:jc w:val="both"/>
        <w:rPr>
          <w:sz w:val="24"/>
          <w:szCs w:val="24"/>
        </w:rPr>
      </w:pPr>
      <w:r w:rsidRPr="003164EB">
        <w:rPr>
          <w:sz w:val="24"/>
          <w:szCs w:val="24"/>
        </w:rPr>
        <w:t>Przedmiot zamówienia powinien być realizowany zgodnie z obowiązującymi przepisami prawa, w szczególności:</w:t>
      </w:r>
    </w:p>
    <w:p w14:paraId="3BEF87D3" w14:textId="77777777" w:rsidR="008F63FB" w:rsidRPr="003164EB" w:rsidRDefault="008F63FB" w:rsidP="008F63FB">
      <w:pPr>
        <w:jc w:val="both"/>
        <w:rPr>
          <w:rFonts w:eastAsia="Calibri"/>
          <w:sz w:val="24"/>
          <w:szCs w:val="24"/>
        </w:rPr>
      </w:pPr>
    </w:p>
    <w:p w14:paraId="6F3A6F55" w14:textId="77777777" w:rsidR="008F63FB" w:rsidRPr="003164EB" w:rsidRDefault="008F63FB" w:rsidP="008F63FB">
      <w:pPr>
        <w:tabs>
          <w:tab w:val="left" w:pos="284"/>
          <w:tab w:val="left" w:pos="2662"/>
        </w:tabs>
        <w:suppressAutoHyphens/>
        <w:overflowPunct w:val="0"/>
        <w:autoSpaceDE w:val="0"/>
        <w:autoSpaceDN w:val="0"/>
        <w:adjustRightInd w:val="0"/>
        <w:ind w:left="720"/>
        <w:contextualSpacing/>
        <w:jc w:val="both"/>
        <w:rPr>
          <w:sz w:val="24"/>
          <w:szCs w:val="24"/>
        </w:rPr>
      </w:pPr>
      <w:r w:rsidRPr="003164EB">
        <w:rPr>
          <w:sz w:val="24"/>
          <w:szCs w:val="24"/>
        </w:rPr>
        <w:t>Przedmiot zamówienia powinien być realizowany zgodnie z obowiązującymi przepisami prawa, w szczególności:</w:t>
      </w:r>
    </w:p>
    <w:p w14:paraId="2FCE0D3C"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 xml:space="preserve">Ustawą z dnia 22 sierpnia 1997 r. o ochronie osób i mienia, </w:t>
      </w:r>
    </w:p>
    <w:p w14:paraId="0EDE8C4B"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 xml:space="preserve">Rozporządzeniem Parlamentu Europejskiego i Rady (UE) 2016/679 z dnia 27 kwietnia 2016 r. w sprawie ochrony osób fizycznych w związku z przetwarzaniem danych osobowych i w sprawie swobodnego przepływu takich danych oraz uchylenia dyrektywy 95/46/WE </w:t>
      </w:r>
      <w:r w:rsidRPr="00EF5B0E">
        <w:rPr>
          <w:rFonts w:eastAsia="Calibri"/>
          <w:bCs/>
          <w:lang w:eastAsia="en-US"/>
        </w:rPr>
        <w:t>(ogólne rozporządzenie o ochronie danych osobowych) (Dz. Urz. UE L.2016.119.1 z dnia 4 maja 2016 roku) (dalej jako „RODO”)</w:t>
      </w:r>
      <w:r>
        <w:rPr>
          <w:rFonts w:eastAsia="Calibri"/>
          <w:bCs/>
          <w:lang w:eastAsia="en-US"/>
        </w:rPr>
        <w:t xml:space="preserve"> </w:t>
      </w:r>
      <w:r w:rsidRPr="0028030C">
        <w:rPr>
          <w:rFonts w:eastAsia="Calibri"/>
          <w:bCs/>
          <w:lang w:eastAsia="en-US"/>
        </w:rPr>
        <w:t>Ustawy z dnia 10 maja 2018 r. o ochronie danych osobowych</w:t>
      </w:r>
      <w:r>
        <w:rPr>
          <w:rFonts w:eastAsia="Calibri"/>
          <w:bCs/>
          <w:lang w:eastAsia="en-US"/>
        </w:rPr>
        <w:t xml:space="preserve"> </w:t>
      </w:r>
      <w:r w:rsidRPr="00EF5B0E">
        <w:rPr>
          <w:rFonts w:eastAsia="Calibri"/>
          <w:bCs/>
          <w:lang w:eastAsia="en-US"/>
        </w:rPr>
        <w:t>(Dz.U. 2018 poz. 1000 z późn. zm.)</w:t>
      </w:r>
      <w:r w:rsidRPr="0028030C">
        <w:rPr>
          <w:rFonts w:eastAsia="Calibri"/>
          <w:bCs/>
          <w:lang w:eastAsia="en-US"/>
        </w:rPr>
        <w:t>,</w:t>
      </w:r>
    </w:p>
    <w:p w14:paraId="0AB8D664"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05 sierpnia 2010 r. o ochronie informacji niejawnych,</w:t>
      </w:r>
    </w:p>
    <w:p w14:paraId="70057631" w14:textId="77777777" w:rsidR="008F63FB" w:rsidRPr="0028030C" w:rsidRDefault="008F63FB" w:rsidP="00BE3302">
      <w:pPr>
        <w:pStyle w:val="Akapitzlist"/>
        <w:numPr>
          <w:ilvl w:val="1"/>
          <w:numId w:val="44"/>
        </w:numPr>
        <w:ind w:left="1134"/>
        <w:jc w:val="both"/>
        <w:rPr>
          <w:rFonts w:eastAsia="Calibri"/>
          <w:bCs/>
          <w:lang w:eastAsia="en-US"/>
        </w:rPr>
      </w:pPr>
      <w:r w:rsidRPr="0028030C">
        <w:rPr>
          <w:rFonts w:eastAsia="Calibri"/>
          <w:bCs/>
          <w:lang w:eastAsia="en-US"/>
        </w:rPr>
        <w:t>Ustawą z dnia 10 maja 2018</w:t>
      </w:r>
      <w:r>
        <w:rPr>
          <w:rFonts w:eastAsia="Calibri"/>
          <w:bCs/>
          <w:lang w:eastAsia="en-US"/>
        </w:rPr>
        <w:t xml:space="preserve"> </w:t>
      </w:r>
      <w:r w:rsidRPr="0028030C">
        <w:rPr>
          <w:rFonts w:eastAsia="Calibri"/>
          <w:bCs/>
          <w:lang w:eastAsia="en-US"/>
        </w:rPr>
        <w:t>r. o ochronie danych osobowych</w:t>
      </w:r>
      <w:r>
        <w:rPr>
          <w:rFonts w:eastAsia="Calibri"/>
          <w:bCs/>
          <w:lang w:eastAsia="en-US"/>
        </w:rPr>
        <w:t>,</w:t>
      </w:r>
    </w:p>
    <w:p w14:paraId="1C943B07" w14:textId="77777777" w:rsidR="008F63FB" w:rsidRDefault="008F63FB" w:rsidP="00BE3302">
      <w:pPr>
        <w:pStyle w:val="Akapitzlist"/>
        <w:numPr>
          <w:ilvl w:val="1"/>
          <w:numId w:val="44"/>
        </w:numPr>
        <w:ind w:left="1134"/>
        <w:jc w:val="both"/>
        <w:rPr>
          <w:rFonts w:eastAsia="Calibri"/>
          <w:bCs/>
          <w:lang w:eastAsia="en-US"/>
        </w:rPr>
      </w:pPr>
      <w:bookmarkStart w:id="79" w:name="_Hlk206680827"/>
      <w:r w:rsidRPr="0028030C">
        <w:rPr>
          <w:rFonts w:eastAsia="Calibri"/>
          <w:bCs/>
          <w:lang w:eastAsia="en-US"/>
        </w:rPr>
        <w:t>Ustawą z dnia 21 maja 1999 r. o broni i amunicji, oraz wydawanych na ich podstawie Rozporządzeń oraz innych Zarządzeń resortowych regulujących zasady funkcjonowania służb ochrony.</w:t>
      </w:r>
    </w:p>
    <w:p w14:paraId="7DA92D84" w14:textId="1639D27B" w:rsidR="008F63FB" w:rsidRPr="0028030C" w:rsidRDefault="008F63FB" w:rsidP="00BE3302">
      <w:pPr>
        <w:pStyle w:val="Akapitzlist"/>
        <w:numPr>
          <w:ilvl w:val="1"/>
          <w:numId w:val="44"/>
        </w:numPr>
        <w:ind w:left="1134"/>
        <w:jc w:val="both"/>
        <w:rPr>
          <w:rFonts w:eastAsia="Calibri"/>
          <w:bCs/>
          <w:lang w:eastAsia="en-US"/>
        </w:rPr>
      </w:pPr>
      <w:bookmarkStart w:id="80" w:name="_Hlk206765830"/>
      <w:r>
        <w:rPr>
          <w:rFonts w:eastAsia="Calibri"/>
          <w:bCs/>
          <w:lang w:eastAsia="en-US"/>
        </w:rPr>
        <w:t xml:space="preserve">Planem/Planami Ochrony </w:t>
      </w:r>
      <w:r w:rsidR="00585ADC">
        <w:rPr>
          <w:rFonts w:eastAsia="Calibri"/>
          <w:bCs/>
          <w:lang w:eastAsia="en-US"/>
        </w:rPr>
        <w:t>-</w:t>
      </w:r>
      <w:r w:rsidR="008203A9">
        <w:rPr>
          <w:rFonts w:eastAsia="Calibri"/>
          <w:bCs/>
          <w:lang w:eastAsia="en-US"/>
        </w:rPr>
        <w:t xml:space="preserve"> nie dotyczy</w:t>
      </w:r>
    </w:p>
    <w:p w14:paraId="5E442713" w14:textId="4EEFF1BC" w:rsidR="008F63FB" w:rsidRPr="0028030C" w:rsidRDefault="008F63FB" w:rsidP="008F63FB">
      <w:pPr>
        <w:pStyle w:val="Akapitzlist"/>
        <w:ind w:left="1134"/>
        <w:jc w:val="both"/>
        <w:rPr>
          <w:rFonts w:eastAsia="Calibri"/>
          <w:bCs/>
          <w:lang w:eastAsia="en-US"/>
        </w:rPr>
      </w:pPr>
      <w:r w:rsidRPr="0028030C">
        <w:rPr>
          <w:rFonts w:eastAsia="Calibri"/>
          <w:bCs/>
          <w:lang w:eastAsia="en-US"/>
        </w:rPr>
        <w:t>Zamawiający udostępni Wykonawcy dokument</w:t>
      </w:r>
      <w:r>
        <w:rPr>
          <w:rFonts w:eastAsia="Calibri"/>
          <w:bCs/>
          <w:lang w:eastAsia="en-US"/>
        </w:rPr>
        <w:t>y</w:t>
      </w:r>
      <w:r w:rsidRPr="0028030C">
        <w:rPr>
          <w:rFonts w:eastAsia="Calibri"/>
          <w:bCs/>
          <w:lang w:eastAsia="en-US"/>
        </w:rPr>
        <w:t xml:space="preserve"> po złożeniu przez Niego zobowiązania do zachowania informacji w nich zawartych w poufności zgodnie ze wzorem stanowiącym Załącznik nr </w:t>
      </w:r>
      <w:r w:rsidR="002C7AB1">
        <w:rPr>
          <w:rFonts w:eastAsia="Calibri"/>
          <w:bCs/>
          <w:lang w:eastAsia="en-US"/>
        </w:rPr>
        <w:t>6</w:t>
      </w:r>
      <w:r w:rsidRPr="0028030C">
        <w:rPr>
          <w:rFonts w:eastAsia="Calibri"/>
          <w:bCs/>
          <w:lang w:eastAsia="en-US"/>
        </w:rPr>
        <w:t xml:space="preserve"> do SWZ.</w:t>
      </w:r>
    </w:p>
    <w:bookmarkEnd w:id="79"/>
    <w:bookmarkEnd w:id="80"/>
    <w:p w14:paraId="779BE322" w14:textId="77777777" w:rsidR="008F63FB" w:rsidRDefault="008F63FB" w:rsidP="00BE3302">
      <w:pPr>
        <w:pStyle w:val="Akapitzlist"/>
        <w:numPr>
          <w:ilvl w:val="1"/>
          <w:numId w:val="44"/>
        </w:numPr>
        <w:jc w:val="both"/>
        <w:rPr>
          <w:rFonts w:eastAsia="Calibri"/>
          <w:bCs/>
          <w:lang w:eastAsia="en-US"/>
        </w:rPr>
      </w:pPr>
      <w:r w:rsidRPr="0028030C">
        <w:rPr>
          <w:rFonts w:eastAsia="Calibri"/>
          <w:bCs/>
          <w:lang w:eastAsia="en-US"/>
        </w:rPr>
        <w:t xml:space="preserve">Przepisami wewnętrznymi obowiązującymi u Zamawiającego, a dotyczącymi </w:t>
      </w:r>
      <w:r w:rsidRPr="0028030C">
        <w:rPr>
          <w:rFonts w:eastAsia="Calibri"/>
          <w:bCs/>
          <w:lang w:eastAsia="en-US"/>
        </w:rPr>
        <w:br/>
        <w:t>w szczególności ruchu materiałowego,</w:t>
      </w:r>
      <w:r>
        <w:rPr>
          <w:rFonts w:eastAsia="Calibri"/>
          <w:bCs/>
          <w:lang w:eastAsia="en-US"/>
        </w:rPr>
        <w:t xml:space="preserve"> osobowego.</w:t>
      </w:r>
      <w:r w:rsidRPr="0028030C">
        <w:rPr>
          <w:rFonts w:eastAsia="Calibri"/>
          <w:bCs/>
          <w:lang w:eastAsia="en-US"/>
        </w:rPr>
        <w:t xml:space="preserve"> bezpieczeństwa i higieny pracy,</w:t>
      </w:r>
      <w:r w:rsidRPr="00503097">
        <w:t xml:space="preserve"> </w:t>
      </w:r>
      <w:r>
        <w:rPr>
          <w:rFonts w:eastAsia="Calibri"/>
          <w:bCs/>
          <w:lang w:eastAsia="en-US"/>
        </w:rPr>
        <w:t xml:space="preserve">Regulaminu </w:t>
      </w:r>
      <w:r w:rsidRPr="00503097">
        <w:rPr>
          <w:rFonts w:eastAsia="Calibri"/>
          <w:bCs/>
          <w:lang w:eastAsia="en-US"/>
        </w:rPr>
        <w:t>przeprowadzania w Polskiej Grupie Górniczej S.A.</w:t>
      </w:r>
      <w:r>
        <w:rPr>
          <w:rFonts w:eastAsia="Calibri"/>
          <w:bCs/>
          <w:lang w:eastAsia="en-US"/>
        </w:rPr>
        <w:t xml:space="preserve"> </w:t>
      </w:r>
      <w:r w:rsidRPr="00503097">
        <w:rPr>
          <w:rFonts w:eastAsia="Calibri"/>
          <w:bCs/>
          <w:lang w:eastAsia="en-US"/>
        </w:rPr>
        <w:t>kontroli na obecność alkoholu albo środków</w:t>
      </w:r>
      <w:r>
        <w:rPr>
          <w:rFonts w:eastAsia="Calibri"/>
          <w:bCs/>
          <w:lang w:eastAsia="en-US"/>
        </w:rPr>
        <w:t xml:space="preserve"> </w:t>
      </w:r>
      <w:r w:rsidRPr="00503097">
        <w:rPr>
          <w:rFonts w:eastAsia="Calibri"/>
          <w:bCs/>
          <w:lang w:eastAsia="en-US"/>
        </w:rPr>
        <w:t>działających podobnie do alkoholu</w:t>
      </w:r>
      <w:r>
        <w:rPr>
          <w:rFonts w:eastAsia="Calibri"/>
          <w:bCs/>
          <w:lang w:eastAsia="en-US"/>
        </w:rPr>
        <w:t xml:space="preserve"> </w:t>
      </w:r>
      <w:r w:rsidRPr="00503097">
        <w:rPr>
          <w:rFonts w:eastAsia="Calibri"/>
          <w:bCs/>
          <w:lang w:eastAsia="en-US"/>
        </w:rPr>
        <w:t>w organizmach pracowników i innych osób objętych</w:t>
      </w:r>
      <w:r>
        <w:rPr>
          <w:rFonts w:eastAsia="Calibri"/>
          <w:bCs/>
          <w:lang w:eastAsia="en-US"/>
        </w:rPr>
        <w:t xml:space="preserve"> kontrolą, jak również zabezpieczenia</w:t>
      </w:r>
      <w:r w:rsidRPr="00503097">
        <w:rPr>
          <w:rFonts w:eastAsia="Calibri"/>
          <w:bCs/>
          <w:lang w:eastAsia="en-US"/>
        </w:rPr>
        <w:t xml:space="preserve"> mienia oraz do egzekwowania od osób trzecich przestrzegania tych przepisów. </w:t>
      </w:r>
    </w:p>
    <w:p w14:paraId="32658A63" w14:textId="77777777" w:rsidR="008F63FB" w:rsidRPr="00503097" w:rsidRDefault="008F63FB" w:rsidP="00BE3302">
      <w:pPr>
        <w:pStyle w:val="Akapitzlist"/>
        <w:numPr>
          <w:ilvl w:val="1"/>
          <w:numId w:val="44"/>
        </w:numPr>
        <w:jc w:val="both"/>
        <w:rPr>
          <w:rFonts w:eastAsia="Calibri"/>
          <w:bCs/>
          <w:lang w:eastAsia="en-US"/>
        </w:rPr>
      </w:pPr>
      <w:r w:rsidRPr="00503097">
        <w:rPr>
          <w:rFonts w:eastAsia="Calibri"/>
          <w:bCs/>
          <w:lang w:eastAsia="en-US"/>
        </w:rPr>
        <w:lastRenderedPageBreak/>
        <w:t>Zamawiający zobowiązany jest do niezwłocznego zawiadomienia Wykonawcy o zmianach następujących w treści przepisów wewnętrznych obowiązujących u Zamawiającego</w:t>
      </w:r>
      <w:r w:rsidRPr="00503097">
        <w:rPr>
          <w:rFonts w:eastAsia="Calibri"/>
          <w:b/>
          <w:lang w:eastAsia="en-US"/>
        </w:rPr>
        <w:t xml:space="preserve">, </w:t>
      </w:r>
      <w:r w:rsidRPr="00503097">
        <w:rPr>
          <w:rFonts w:eastAsia="Calibri"/>
          <w:bCs/>
          <w:lang w:eastAsia="en-US"/>
        </w:rPr>
        <w:t>bezpośrednio lub pośrednio związanych z przedmiotem Umowy.</w:t>
      </w:r>
    </w:p>
    <w:p w14:paraId="7C7AB554" w14:textId="77777777" w:rsidR="008F63FB" w:rsidRPr="003164EB" w:rsidRDefault="008F63FB" w:rsidP="008F63FB">
      <w:pPr>
        <w:contextualSpacing/>
        <w:jc w:val="both"/>
        <w:rPr>
          <w:rFonts w:eastAsia="Calibri"/>
          <w:sz w:val="24"/>
          <w:szCs w:val="24"/>
        </w:rPr>
      </w:pPr>
    </w:p>
    <w:p w14:paraId="0A8B4EA8" w14:textId="77777777" w:rsidR="008F63FB" w:rsidRPr="003164EB" w:rsidRDefault="008F63FB" w:rsidP="008F63FB">
      <w:pPr>
        <w:ind w:left="720"/>
        <w:contextualSpacing/>
        <w:jc w:val="both"/>
        <w:rPr>
          <w:i/>
          <w:sz w:val="24"/>
          <w:szCs w:val="24"/>
        </w:rPr>
      </w:pPr>
      <w:r w:rsidRPr="003164EB">
        <w:rPr>
          <w:b/>
          <w:i/>
          <w:sz w:val="24"/>
          <w:szCs w:val="24"/>
          <w:u w:val="single"/>
        </w:rPr>
        <w:t>Uwaga:</w:t>
      </w:r>
      <w:r w:rsidRPr="003164EB">
        <w:rPr>
          <w:i/>
          <w:sz w:val="24"/>
          <w:szCs w:val="24"/>
        </w:rPr>
        <w:t xml:space="preserve"> W przypadku zmian aktów prawnych, związanych z realizacją niniejszego zamówienia, przedmiot zamówienia musi spełniać uwarunkowania prawne, obowiązujące w okresie jego realizacji.</w:t>
      </w:r>
    </w:p>
    <w:bookmarkEnd w:id="78"/>
    <w:p w14:paraId="1D552F51" w14:textId="77777777" w:rsidR="008F63FB" w:rsidRPr="003164EB" w:rsidRDefault="008F63FB" w:rsidP="008F63FB">
      <w:pPr>
        <w:jc w:val="both"/>
        <w:rPr>
          <w:b/>
          <w:lang w:val="cs-CZ"/>
        </w:rPr>
      </w:pPr>
    </w:p>
    <w:p w14:paraId="6804F750" w14:textId="77777777" w:rsidR="008F63FB" w:rsidRPr="003164EB" w:rsidRDefault="008F63FB" w:rsidP="00BE3302">
      <w:pPr>
        <w:numPr>
          <w:ilvl w:val="0"/>
          <w:numId w:val="37"/>
        </w:numPr>
        <w:contextualSpacing/>
        <w:jc w:val="both"/>
        <w:rPr>
          <w:b/>
          <w:bCs/>
          <w:sz w:val="24"/>
          <w:szCs w:val="24"/>
        </w:rPr>
      </w:pPr>
      <w:bookmarkStart w:id="81" w:name="_Toc67292094"/>
      <w:bookmarkStart w:id="82" w:name="_Hlk67824211"/>
      <w:r w:rsidRPr="003164EB">
        <w:rPr>
          <w:b/>
          <w:bCs/>
          <w:sz w:val="24"/>
          <w:szCs w:val="24"/>
        </w:rPr>
        <w:t>Wizja lokalna</w:t>
      </w:r>
      <w:bookmarkStart w:id="83" w:name="_Hlk67824164"/>
      <w:bookmarkEnd w:id="81"/>
      <w:r w:rsidRPr="003164EB">
        <w:rPr>
          <w:rFonts w:eastAsia="Calibri"/>
          <w:b/>
          <w:bCs/>
          <w:sz w:val="24"/>
          <w:szCs w:val="24"/>
        </w:rPr>
        <w:t>:</w:t>
      </w:r>
    </w:p>
    <w:p w14:paraId="43F4C8AC" w14:textId="7F3C20D6" w:rsidR="008F63FB" w:rsidRDefault="008F63FB" w:rsidP="00B64450">
      <w:pPr>
        <w:ind w:left="720"/>
        <w:contextualSpacing/>
        <w:jc w:val="both"/>
        <w:rPr>
          <w:sz w:val="24"/>
          <w:szCs w:val="24"/>
        </w:rPr>
      </w:pPr>
      <w:r w:rsidRPr="003164EB">
        <w:rPr>
          <w:sz w:val="24"/>
          <w:szCs w:val="24"/>
        </w:rPr>
        <w:t xml:space="preserve">Zamawiający umożliwi upoważnionym przedstawicielom Wykonawcy udział w wizji lokalnej miejscach świadczenia usługi zapoznanie się z warunkami pracy  </w:t>
      </w:r>
      <w:r w:rsidRPr="003164EB">
        <w:rPr>
          <w:sz w:val="24"/>
          <w:szCs w:val="24"/>
        </w:rPr>
        <w:br/>
        <w:t>w rejonach świadczenia usługi, po złożeniu Oświadczenia</w:t>
      </w:r>
      <w:r w:rsidRPr="003164EB">
        <w:rPr>
          <w:b/>
          <w:bCs/>
          <w:sz w:val="24"/>
          <w:szCs w:val="24"/>
        </w:rPr>
        <w:t xml:space="preserve"> o poufności stanowiącego Załącznik nr 6 do SWZ. </w:t>
      </w:r>
      <w:r w:rsidRPr="003164EB">
        <w:rPr>
          <w:sz w:val="24"/>
          <w:szCs w:val="24"/>
        </w:rPr>
        <w:t>Przedmiotowa wizja może odbyć się na pisemny wniosek Wykonawcy złożony w od</w:t>
      </w:r>
      <w:r>
        <w:rPr>
          <w:sz w:val="24"/>
          <w:szCs w:val="24"/>
        </w:rPr>
        <w:t xml:space="preserve">powiednim Oddziale </w:t>
      </w:r>
      <w:r w:rsidR="00B64450">
        <w:rPr>
          <w:sz w:val="24"/>
          <w:szCs w:val="24"/>
        </w:rPr>
        <w:t>Zakładu Elektrociepłownie.</w:t>
      </w:r>
      <w:r w:rsidRPr="003164EB">
        <w:rPr>
          <w:sz w:val="24"/>
          <w:szCs w:val="24"/>
        </w:rPr>
        <w:t xml:space="preserve"> Termin i czas jej dokonania należy uzgodnić i potwierdzić z:</w:t>
      </w:r>
      <w:r w:rsidR="00B64450">
        <w:rPr>
          <w:sz w:val="24"/>
          <w:szCs w:val="24"/>
        </w:rPr>
        <w:t xml:space="preserve"> działem DOO.</w:t>
      </w:r>
    </w:p>
    <w:p w14:paraId="0EE86184" w14:textId="77777777" w:rsidR="00B64450" w:rsidRPr="003164EB" w:rsidRDefault="00B64450" w:rsidP="00B64450">
      <w:pPr>
        <w:ind w:left="720"/>
        <w:contextualSpacing/>
        <w:jc w:val="both"/>
        <w:rPr>
          <w:sz w:val="24"/>
          <w:szCs w:val="24"/>
        </w:rPr>
      </w:pPr>
    </w:p>
    <w:bookmarkEnd w:id="82"/>
    <w:p w14:paraId="0730EC1E" w14:textId="4A839E01" w:rsidR="008F63FB" w:rsidRPr="00585ADC" w:rsidRDefault="008F63FB" w:rsidP="00585ADC">
      <w:pPr>
        <w:numPr>
          <w:ilvl w:val="0"/>
          <w:numId w:val="37"/>
        </w:numPr>
        <w:contextualSpacing/>
        <w:jc w:val="both"/>
        <w:rPr>
          <w:b/>
          <w:bCs/>
          <w:sz w:val="24"/>
          <w:szCs w:val="24"/>
        </w:rPr>
      </w:pPr>
      <w:r w:rsidRPr="003164EB">
        <w:rPr>
          <w:b/>
          <w:bCs/>
          <w:sz w:val="24"/>
          <w:szCs w:val="24"/>
        </w:rPr>
        <w:t>Opis przedmiotu zamówienia</w:t>
      </w:r>
      <w:r w:rsidRPr="003164EB">
        <w:rPr>
          <w:rFonts w:eastAsia="Calibri"/>
          <w:b/>
          <w:bCs/>
          <w:sz w:val="24"/>
          <w:szCs w:val="24"/>
        </w:rPr>
        <w:t>:</w:t>
      </w:r>
      <w:r w:rsidR="00F11B61">
        <w:rPr>
          <w:b/>
          <w:bCs/>
          <w:sz w:val="24"/>
          <w:szCs w:val="24"/>
        </w:rPr>
        <w:t xml:space="preserve"> </w:t>
      </w:r>
      <w:r w:rsidR="003330FD">
        <w:rPr>
          <w:b/>
          <w:bCs/>
          <w:sz w:val="24"/>
          <w:szCs w:val="24"/>
        </w:rPr>
        <w:t xml:space="preserve"> </w:t>
      </w:r>
    </w:p>
    <w:p w14:paraId="54FB9B17" w14:textId="7F573E10" w:rsidR="008F63FB" w:rsidRDefault="008F63FB" w:rsidP="00415C4B">
      <w:pPr>
        <w:widowControl w:val="0"/>
        <w:numPr>
          <w:ilvl w:val="0"/>
          <w:numId w:val="90"/>
        </w:numPr>
        <w:tabs>
          <w:tab w:val="num" w:pos="851"/>
        </w:tabs>
        <w:adjustRightInd w:val="0"/>
        <w:ind w:left="567" w:hanging="283"/>
        <w:contextualSpacing/>
        <w:jc w:val="both"/>
        <w:textAlignment w:val="baseline"/>
        <w:rPr>
          <w:sz w:val="24"/>
          <w:szCs w:val="24"/>
        </w:rPr>
      </w:pPr>
      <w:r w:rsidRPr="003164EB">
        <w:rPr>
          <w:sz w:val="24"/>
          <w:szCs w:val="24"/>
        </w:rPr>
        <w:t>Całodobowa ochrona osób i mienia na posterunkach stałych, doraźnych i patrolach.</w:t>
      </w:r>
    </w:p>
    <w:p w14:paraId="07D83803" w14:textId="21458132" w:rsidR="00A252B3" w:rsidRPr="00A252B3" w:rsidRDefault="00A252B3" w:rsidP="00415C4B">
      <w:pPr>
        <w:widowControl w:val="0"/>
        <w:numPr>
          <w:ilvl w:val="0"/>
          <w:numId w:val="90"/>
        </w:numPr>
        <w:tabs>
          <w:tab w:val="num" w:pos="851"/>
        </w:tabs>
        <w:adjustRightInd w:val="0"/>
        <w:spacing w:line="276" w:lineRule="auto"/>
        <w:ind w:left="567" w:hanging="283"/>
        <w:contextualSpacing/>
        <w:jc w:val="both"/>
        <w:textAlignment w:val="baseline"/>
        <w:rPr>
          <w:color w:val="000000" w:themeColor="text1"/>
          <w:sz w:val="24"/>
          <w:szCs w:val="24"/>
        </w:rPr>
      </w:pPr>
      <w:r w:rsidRPr="001D2B24">
        <w:rPr>
          <w:color w:val="000000" w:themeColor="text1"/>
          <w:sz w:val="24"/>
          <w:szCs w:val="24"/>
        </w:rPr>
        <w:t xml:space="preserve">Okresowa ochrona, w wyznaczone dni lub części dnia, wskazanych przez Oddział, określonych w </w:t>
      </w:r>
      <w:r w:rsidR="00585ADC">
        <w:rPr>
          <w:color w:val="000000" w:themeColor="text1"/>
          <w:sz w:val="24"/>
          <w:szCs w:val="24"/>
        </w:rPr>
        <w:t>Regulaminie</w:t>
      </w:r>
      <w:r w:rsidRPr="001D2B24">
        <w:rPr>
          <w:color w:val="000000" w:themeColor="text1"/>
          <w:sz w:val="24"/>
          <w:szCs w:val="24"/>
        </w:rPr>
        <w:t xml:space="preserve"> Ochrony</w:t>
      </w:r>
      <w:r w:rsidR="00585ADC">
        <w:rPr>
          <w:color w:val="000000" w:themeColor="text1"/>
          <w:sz w:val="24"/>
          <w:szCs w:val="24"/>
        </w:rPr>
        <w:t xml:space="preserve"> Zakładu</w:t>
      </w:r>
      <w:r w:rsidRPr="001D2B24">
        <w:rPr>
          <w:color w:val="000000" w:themeColor="text1"/>
          <w:sz w:val="24"/>
          <w:szCs w:val="24"/>
        </w:rPr>
        <w:t xml:space="preserve"> lub wynikająca z ewentualnych potrzeb pozaplanowych.</w:t>
      </w:r>
    </w:p>
    <w:p w14:paraId="5379B0C6" w14:textId="77777777" w:rsidR="008F63FB" w:rsidRPr="003164EB" w:rsidRDefault="008F63FB" w:rsidP="00415C4B">
      <w:pPr>
        <w:widowControl w:val="0"/>
        <w:numPr>
          <w:ilvl w:val="0"/>
          <w:numId w:val="90"/>
        </w:numPr>
        <w:tabs>
          <w:tab w:val="left" w:pos="567"/>
          <w:tab w:val="left" w:pos="709"/>
          <w:tab w:val="num" w:pos="851"/>
        </w:tabs>
        <w:adjustRightInd w:val="0"/>
        <w:ind w:left="567" w:hanging="283"/>
        <w:jc w:val="both"/>
        <w:textAlignment w:val="baseline"/>
        <w:rPr>
          <w:sz w:val="24"/>
          <w:szCs w:val="24"/>
        </w:rPr>
      </w:pPr>
      <w:r w:rsidRPr="003164EB">
        <w:rPr>
          <w:sz w:val="24"/>
          <w:szCs w:val="24"/>
        </w:rPr>
        <w:t xml:space="preserve"> Ochrona zakładu przed zaborem mienia, niszczeniem majątku bezprawnym filmowaniem, fotografowaniem, szkicowaniem i aktami sabotażu lub dywersji.</w:t>
      </w:r>
    </w:p>
    <w:p w14:paraId="7E7F7996" w14:textId="77777777" w:rsidR="008F63FB" w:rsidRPr="003164EB" w:rsidRDefault="008F63FB" w:rsidP="00415C4B">
      <w:pPr>
        <w:widowControl w:val="0"/>
        <w:numPr>
          <w:ilvl w:val="0"/>
          <w:numId w:val="90"/>
        </w:numPr>
        <w:tabs>
          <w:tab w:val="left" w:pos="567"/>
          <w:tab w:val="left" w:pos="709"/>
          <w:tab w:val="num" w:pos="851"/>
        </w:tabs>
        <w:adjustRightInd w:val="0"/>
        <w:ind w:left="567" w:hanging="283"/>
        <w:jc w:val="both"/>
        <w:textAlignment w:val="baseline"/>
        <w:rPr>
          <w:sz w:val="24"/>
          <w:szCs w:val="24"/>
        </w:rPr>
      </w:pPr>
      <w:r w:rsidRPr="003164EB">
        <w:rPr>
          <w:sz w:val="24"/>
          <w:szCs w:val="24"/>
        </w:rPr>
        <w:t>Wykonywanie patroli terenów i obiektów Oddziału.</w:t>
      </w:r>
    </w:p>
    <w:p w14:paraId="7B6871A4" w14:textId="5CA53926" w:rsidR="008F63FB" w:rsidRPr="003164EB" w:rsidRDefault="008F63FB" w:rsidP="00415C4B">
      <w:pPr>
        <w:widowControl w:val="0"/>
        <w:numPr>
          <w:ilvl w:val="0"/>
          <w:numId w:val="90"/>
        </w:numPr>
        <w:tabs>
          <w:tab w:val="left" w:pos="567"/>
          <w:tab w:val="left" w:pos="709"/>
          <w:tab w:val="num" w:pos="851"/>
        </w:tabs>
        <w:adjustRightInd w:val="0"/>
        <w:ind w:left="567" w:hanging="283"/>
        <w:jc w:val="both"/>
        <w:textAlignment w:val="baseline"/>
        <w:rPr>
          <w:sz w:val="24"/>
          <w:szCs w:val="24"/>
        </w:rPr>
      </w:pPr>
      <w:r w:rsidRPr="003164EB">
        <w:rPr>
          <w:sz w:val="24"/>
          <w:szCs w:val="24"/>
        </w:rPr>
        <w:t>Wykonywanie konwojów zewnętrznych i wewnętrznych,</w:t>
      </w:r>
      <w:r w:rsidR="00902ED7">
        <w:rPr>
          <w:sz w:val="24"/>
          <w:szCs w:val="24"/>
        </w:rPr>
        <w:t xml:space="preserve"> </w:t>
      </w:r>
      <w:r w:rsidRPr="003164EB">
        <w:rPr>
          <w:sz w:val="24"/>
          <w:szCs w:val="24"/>
        </w:rPr>
        <w:t>wskazanym przez</w:t>
      </w:r>
      <w:r w:rsidR="00902ED7">
        <w:rPr>
          <w:sz w:val="24"/>
          <w:szCs w:val="24"/>
        </w:rPr>
        <w:t> </w:t>
      </w:r>
      <w:r w:rsidRPr="003164EB">
        <w:rPr>
          <w:sz w:val="24"/>
          <w:szCs w:val="24"/>
        </w:rPr>
        <w:t>Zamawiającego zgodnie z obowiązującymi w tym zakresie przepisami.</w:t>
      </w:r>
    </w:p>
    <w:p w14:paraId="70DC8E0C" w14:textId="77777777" w:rsidR="008F63FB" w:rsidRDefault="008F63FB" w:rsidP="00415C4B">
      <w:pPr>
        <w:widowControl w:val="0"/>
        <w:numPr>
          <w:ilvl w:val="0"/>
          <w:numId w:val="90"/>
        </w:numPr>
        <w:tabs>
          <w:tab w:val="left" w:pos="567"/>
          <w:tab w:val="left" w:pos="709"/>
          <w:tab w:val="num" w:pos="851"/>
        </w:tabs>
        <w:adjustRightInd w:val="0"/>
        <w:ind w:left="567" w:hanging="283"/>
        <w:jc w:val="both"/>
        <w:textAlignment w:val="baseline"/>
        <w:rPr>
          <w:sz w:val="24"/>
          <w:szCs w:val="24"/>
        </w:rPr>
      </w:pPr>
      <w:r w:rsidRPr="003164EB">
        <w:rPr>
          <w:sz w:val="24"/>
          <w:szCs w:val="24"/>
        </w:rPr>
        <w:t>Kontrola ruchu osobowego i materiałowego zgodnie z obowiązującymi w tym zakresie przepisami.</w:t>
      </w:r>
    </w:p>
    <w:p w14:paraId="58424ABC" w14:textId="77777777" w:rsidR="008F63FB" w:rsidRDefault="008F63FB" w:rsidP="00415C4B">
      <w:pPr>
        <w:widowControl w:val="0"/>
        <w:numPr>
          <w:ilvl w:val="0"/>
          <w:numId w:val="90"/>
        </w:numPr>
        <w:tabs>
          <w:tab w:val="left" w:pos="567"/>
          <w:tab w:val="left" w:pos="709"/>
          <w:tab w:val="num" w:pos="851"/>
        </w:tabs>
        <w:adjustRightInd w:val="0"/>
        <w:ind w:left="567" w:hanging="283"/>
        <w:jc w:val="both"/>
        <w:textAlignment w:val="baseline"/>
        <w:rPr>
          <w:sz w:val="24"/>
          <w:szCs w:val="24"/>
        </w:rPr>
      </w:pPr>
      <w:r>
        <w:rPr>
          <w:sz w:val="24"/>
          <w:szCs w:val="24"/>
        </w:rPr>
        <w:t>Niedopuszczenie</w:t>
      </w:r>
      <w:r w:rsidRPr="00503097">
        <w:rPr>
          <w:sz w:val="24"/>
          <w:szCs w:val="24"/>
        </w:rPr>
        <w:t xml:space="preserve"> do</w:t>
      </w:r>
      <w:r>
        <w:rPr>
          <w:sz w:val="24"/>
          <w:szCs w:val="24"/>
        </w:rPr>
        <w:t xml:space="preserve"> </w:t>
      </w:r>
      <w:r w:rsidRPr="00503097">
        <w:rPr>
          <w:sz w:val="24"/>
          <w:szCs w:val="24"/>
        </w:rPr>
        <w:t>pracy pracownika, jeżeli stawił się do pracy w stanie po użyciu alkoholu lub</w:t>
      </w:r>
      <w:r>
        <w:rPr>
          <w:sz w:val="24"/>
          <w:szCs w:val="24"/>
        </w:rPr>
        <w:t xml:space="preserve"> </w:t>
      </w:r>
      <w:r w:rsidRPr="00503097">
        <w:rPr>
          <w:sz w:val="24"/>
          <w:szCs w:val="24"/>
        </w:rPr>
        <w:t>w stanie nietrzeźwości albo spożywał alkohol w czasie pracy, lub zachodzi</w:t>
      </w:r>
      <w:r>
        <w:rPr>
          <w:sz w:val="24"/>
          <w:szCs w:val="24"/>
        </w:rPr>
        <w:t xml:space="preserve"> </w:t>
      </w:r>
      <w:r w:rsidRPr="00503097">
        <w:rPr>
          <w:sz w:val="24"/>
          <w:szCs w:val="24"/>
        </w:rPr>
        <w:t>uzasadnione podejrzenie, iż pracownik stawił się do pracy w stanie po użyciu alkoholu</w:t>
      </w:r>
      <w:r>
        <w:rPr>
          <w:sz w:val="24"/>
          <w:szCs w:val="24"/>
        </w:rPr>
        <w:t xml:space="preserve"> </w:t>
      </w:r>
      <w:r w:rsidRPr="00503097">
        <w:rPr>
          <w:sz w:val="24"/>
          <w:szCs w:val="24"/>
        </w:rPr>
        <w:t>albo w stanie nietrzeźwości.</w:t>
      </w:r>
    </w:p>
    <w:p w14:paraId="0239E930" w14:textId="77777777" w:rsidR="008F63FB" w:rsidRPr="003164EB" w:rsidRDefault="008F63FB" w:rsidP="008F63FB">
      <w:pPr>
        <w:widowControl w:val="0"/>
        <w:tabs>
          <w:tab w:val="left" w:pos="567"/>
          <w:tab w:val="left" w:pos="709"/>
        </w:tabs>
        <w:adjustRightInd w:val="0"/>
        <w:ind w:left="567"/>
        <w:jc w:val="both"/>
        <w:textAlignment w:val="baseline"/>
        <w:rPr>
          <w:sz w:val="24"/>
          <w:szCs w:val="24"/>
        </w:rPr>
      </w:pPr>
      <w:r w:rsidRPr="00503097">
        <w:rPr>
          <w:sz w:val="24"/>
          <w:szCs w:val="24"/>
        </w:rPr>
        <w:t xml:space="preserve">Dokonywanie kontroli </w:t>
      </w:r>
      <w:r w:rsidRPr="003164EB">
        <w:rPr>
          <w:sz w:val="24"/>
          <w:szCs w:val="24"/>
        </w:rPr>
        <w:t>stanu trzeźwośc</w:t>
      </w:r>
      <w:r w:rsidRPr="00503097">
        <w:rPr>
          <w:sz w:val="24"/>
          <w:szCs w:val="24"/>
        </w:rPr>
        <w:t xml:space="preserve">i pracowników, </w:t>
      </w:r>
      <w:r w:rsidRPr="003164EB">
        <w:rPr>
          <w:sz w:val="24"/>
          <w:szCs w:val="24"/>
        </w:rPr>
        <w:t>osób wchodzących i wychodzących jak też poruszających się po terenie kopalni. Wykonawca zapewni ustniki, urządzenia oraz ich serwis, dokumenty potwierdzające ich przegląd, legalizację/kalibracje.</w:t>
      </w:r>
      <w:r>
        <w:rPr>
          <w:sz w:val="24"/>
          <w:szCs w:val="24"/>
        </w:rPr>
        <w:t xml:space="preserve"> Dokumentowanie czynności zgodne z wskazanym regulaminem. </w:t>
      </w:r>
    </w:p>
    <w:p w14:paraId="02B39695" w14:textId="58F0BD06" w:rsidR="008F63FB" w:rsidRPr="003164EB" w:rsidRDefault="008F63FB" w:rsidP="00415C4B">
      <w:pPr>
        <w:widowControl w:val="0"/>
        <w:numPr>
          <w:ilvl w:val="0"/>
          <w:numId w:val="90"/>
        </w:numPr>
        <w:tabs>
          <w:tab w:val="left" w:pos="567"/>
          <w:tab w:val="left" w:pos="709"/>
          <w:tab w:val="num" w:pos="851"/>
        </w:tabs>
        <w:adjustRightInd w:val="0"/>
        <w:ind w:left="567" w:hanging="283"/>
        <w:jc w:val="both"/>
        <w:textAlignment w:val="baseline"/>
        <w:rPr>
          <w:sz w:val="24"/>
          <w:szCs w:val="24"/>
        </w:rPr>
      </w:pPr>
      <w:r w:rsidRPr="003164EB">
        <w:rPr>
          <w:sz w:val="24"/>
          <w:szCs w:val="24"/>
        </w:rPr>
        <w:t xml:space="preserve">Posiadanie urządzeń legalizowanych do przeprowadzania badań stanu trzeźwości </w:t>
      </w:r>
      <w:r w:rsidR="00926DE2">
        <w:rPr>
          <w:color w:val="000000"/>
          <w:sz w:val="24"/>
          <w:szCs w:val="24"/>
        </w:rPr>
        <w:t xml:space="preserve">5 </w:t>
      </w:r>
      <w:r w:rsidRPr="003164EB">
        <w:rPr>
          <w:color w:val="000000"/>
          <w:sz w:val="24"/>
          <w:szCs w:val="24"/>
        </w:rPr>
        <w:t xml:space="preserve">szt. oraz </w:t>
      </w:r>
      <w:r>
        <w:rPr>
          <w:color w:val="000000"/>
          <w:sz w:val="24"/>
          <w:szCs w:val="24"/>
        </w:rPr>
        <w:t>urządzeń testujących w ilości</w:t>
      </w:r>
      <w:r w:rsidR="002C7AB1">
        <w:rPr>
          <w:color w:val="000000"/>
          <w:sz w:val="24"/>
          <w:szCs w:val="24"/>
        </w:rPr>
        <w:t xml:space="preserve"> </w:t>
      </w:r>
      <w:r w:rsidR="00D83418">
        <w:rPr>
          <w:color w:val="000000"/>
          <w:sz w:val="24"/>
          <w:szCs w:val="24"/>
        </w:rPr>
        <w:t>5</w:t>
      </w:r>
      <w:r w:rsidRPr="003164EB">
        <w:rPr>
          <w:color w:val="000000"/>
          <w:sz w:val="24"/>
          <w:szCs w:val="24"/>
        </w:rPr>
        <w:t xml:space="preserve"> szt. </w:t>
      </w:r>
    </w:p>
    <w:p w14:paraId="45AF961F" w14:textId="42980EF4" w:rsidR="008F63FB" w:rsidRPr="003164EB" w:rsidRDefault="008F63FB" w:rsidP="00902ED7">
      <w:pPr>
        <w:widowControl w:val="0"/>
        <w:tabs>
          <w:tab w:val="left" w:pos="567"/>
          <w:tab w:val="left" w:pos="709"/>
        </w:tabs>
        <w:adjustRightInd w:val="0"/>
        <w:ind w:left="567"/>
        <w:jc w:val="both"/>
        <w:textAlignment w:val="baseline"/>
        <w:rPr>
          <w:sz w:val="24"/>
          <w:szCs w:val="24"/>
        </w:rPr>
      </w:pPr>
      <w:r w:rsidRPr="003164EB">
        <w:rPr>
          <w:color w:val="000000"/>
          <w:sz w:val="24"/>
          <w:szCs w:val="24"/>
        </w:rPr>
        <w:t>Wyk</w:t>
      </w:r>
      <w:r>
        <w:rPr>
          <w:color w:val="000000"/>
          <w:sz w:val="24"/>
          <w:szCs w:val="24"/>
        </w:rPr>
        <w:t xml:space="preserve">onawca zapewni ustniki, serwis </w:t>
      </w:r>
      <w:r w:rsidRPr="003164EB">
        <w:rPr>
          <w:color w:val="000000"/>
          <w:sz w:val="24"/>
          <w:szCs w:val="24"/>
        </w:rPr>
        <w:t>i legalizację tych urządzeń.</w:t>
      </w:r>
      <w:r w:rsidRPr="003164EB">
        <w:rPr>
          <w:sz w:val="24"/>
          <w:szCs w:val="24"/>
        </w:rPr>
        <w:t xml:space="preserve"> </w:t>
      </w:r>
    </w:p>
    <w:p w14:paraId="7C1EF9BA" w14:textId="77777777" w:rsidR="008F63FB" w:rsidRPr="003164EB" w:rsidRDefault="008F63FB" w:rsidP="00415C4B">
      <w:pPr>
        <w:widowControl w:val="0"/>
        <w:numPr>
          <w:ilvl w:val="0"/>
          <w:numId w:val="90"/>
        </w:numPr>
        <w:tabs>
          <w:tab w:val="left" w:pos="567"/>
          <w:tab w:val="left" w:pos="709"/>
          <w:tab w:val="num" w:pos="851"/>
        </w:tabs>
        <w:adjustRightInd w:val="0"/>
        <w:ind w:left="567" w:hanging="425"/>
        <w:jc w:val="both"/>
        <w:textAlignment w:val="baseline"/>
        <w:rPr>
          <w:sz w:val="24"/>
          <w:szCs w:val="24"/>
        </w:rPr>
      </w:pPr>
      <w:r w:rsidRPr="003164EB">
        <w:rPr>
          <w:sz w:val="24"/>
          <w:szCs w:val="24"/>
        </w:rPr>
        <w:t>Wykonywanie działań zapobiegających przestępstwom i wykroczeniom oraz przeciwdziałanie szkodom wynikającym z takich zdarzeń ze szczególnym uwzględnieniem nadzoru i kontroli nad drobnicową sprzedażą węgla oraz ruchem materiałowym zgodnie ze szczegółowymi wytycznymi obowiązującymi w tym zakresie.</w:t>
      </w:r>
    </w:p>
    <w:p w14:paraId="4B5F45F0" w14:textId="77777777" w:rsidR="008F63FB" w:rsidRPr="003164EB" w:rsidRDefault="008F63FB" w:rsidP="00415C4B">
      <w:pPr>
        <w:widowControl w:val="0"/>
        <w:numPr>
          <w:ilvl w:val="0"/>
          <w:numId w:val="90"/>
        </w:numPr>
        <w:tabs>
          <w:tab w:val="left" w:pos="567"/>
          <w:tab w:val="left" w:pos="709"/>
          <w:tab w:val="num" w:pos="851"/>
        </w:tabs>
        <w:adjustRightInd w:val="0"/>
        <w:ind w:left="567" w:hanging="425"/>
        <w:jc w:val="both"/>
        <w:textAlignment w:val="baseline"/>
        <w:rPr>
          <w:sz w:val="24"/>
          <w:szCs w:val="24"/>
        </w:rPr>
      </w:pPr>
      <w:r w:rsidRPr="003164EB">
        <w:rPr>
          <w:sz w:val="24"/>
          <w:szCs w:val="24"/>
        </w:rPr>
        <w:t xml:space="preserve">Bezzwłoczne informowanie Kierownictwa Oddziału poprzez </w:t>
      </w:r>
      <w:bookmarkStart w:id="84" w:name="_Hlk100747778"/>
      <w:r w:rsidRPr="003164EB">
        <w:rPr>
          <w:sz w:val="24"/>
          <w:szCs w:val="24"/>
        </w:rPr>
        <w:t>Dział Spraw Obronnych i Ochrony</w:t>
      </w:r>
      <w:r w:rsidRPr="003164EB">
        <w:rPr>
          <w:color w:val="0070C0"/>
          <w:sz w:val="24"/>
          <w:szCs w:val="24"/>
        </w:rPr>
        <w:t xml:space="preserve"> </w:t>
      </w:r>
      <w:bookmarkEnd w:id="84"/>
      <w:r w:rsidRPr="003164EB">
        <w:rPr>
          <w:sz w:val="24"/>
          <w:szCs w:val="24"/>
        </w:rPr>
        <w:t>o przestępstwach i wykroczeniach popełnianych na terenie chronionym.</w:t>
      </w:r>
    </w:p>
    <w:p w14:paraId="210ADB49" w14:textId="77777777" w:rsidR="008F63FB" w:rsidRPr="003164EB" w:rsidRDefault="008F63FB" w:rsidP="00415C4B">
      <w:pPr>
        <w:widowControl w:val="0"/>
        <w:numPr>
          <w:ilvl w:val="0"/>
          <w:numId w:val="90"/>
        </w:numPr>
        <w:tabs>
          <w:tab w:val="left" w:pos="567"/>
          <w:tab w:val="left" w:pos="709"/>
        </w:tabs>
        <w:adjustRightInd w:val="0"/>
        <w:ind w:left="567" w:hanging="425"/>
        <w:jc w:val="both"/>
        <w:textAlignment w:val="baseline"/>
        <w:rPr>
          <w:sz w:val="24"/>
          <w:szCs w:val="24"/>
        </w:rPr>
      </w:pPr>
      <w:r w:rsidRPr="003164EB">
        <w:rPr>
          <w:sz w:val="24"/>
          <w:szCs w:val="24"/>
        </w:rPr>
        <w:t xml:space="preserve">Przedkładanie opinii i wniosków do Dyrekcji Oddziału poprzez Dział Spraw Obronnych i Ochrony w zakresie poprawy stanu bezpieczeństwa. </w:t>
      </w:r>
    </w:p>
    <w:p w14:paraId="388B43DB" w14:textId="77777777" w:rsidR="008F63FB" w:rsidRPr="003164EB" w:rsidRDefault="008F63FB" w:rsidP="00415C4B">
      <w:pPr>
        <w:widowControl w:val="0"/>
        <w:numPr>
          <w:ilvl w:val="0"/>
          <w:numId w:val="90"/>
        </w:numPr>
        <w:tabs>
          <w:tab w:val="left" w:pos="567"/>
          <w:tab w:val="left" w:pos="709"/>
        </w:tabs>
        <w:adjustRightInd w:val="0"/>
        <w:ind w:left="567" w:hanging="425"/>
        <w:jc w:val="both"/>
        <w:textAlignment w:val="baseline"/>
        <w:rPr>
          <w:sz w:val="24"/>
          <w:szCs w:val="24"/>
        </w:rPr>
      </w:pPr>
      <w:r w:rsidRPr="003164EB">
        <w:rPr>
          <w:sz w:val="24"/>
          <w:szCs w:val="24"/>
        </w:rPr>
        <w:t>Zapewnienie w ramach realizacji zamówienia całodobowej gotowości oraz podjęcie działań przez grupę interwencyjną wraz z samochodem w przypadku</w:t>
      </w:r>
      <w:r w:rsidRPr="003164EB">
        <w:rPr>
          <w:color w:val="FF0000"/>
          <w:sz w:val="24"/>
          <w:szCs w:val="24"/>
        </w:rPr>
        <w:t xml:space="preserve"> </w:t>
      </w:r>
      <w:r w:rsidRPr="003164EB">
        <w:rPr>
          <w:sz w:val="24"/>
          <w:szCs w:val="24"/>
        </w:rPr>
        <w:t xml:space="preserve">zagrożenia </w:t>
      </w:r>
      <w:r w:rsidRPr="003164EB">
        <w:rPr>
          <w:sz w:val="24"/>
          <w:szCs w:val="24"/>
        </w:rPr>
        <w:lastRenderedPageBreak/>
        <w:t>bezpieczeństwa osób i mienia lub wypadków masowych, katastrof budowlanych, pożarów i innych zagrożeń naturalnych:</w:t>
      </w:r>
    </w:p>
    <w:p w14:paraId="51B6F536" w14:textId="77777777" w:rsidR="008F63FB" w:rsidRPr="003164EB" w:rsidRDefault="008F63FB" w:rsidP="00415C4B">
      <w:pPr>
        <w:widowControl w:val="0"/>
        <w:numPr>
          <w:ilvl w:val="0"/>
          <w:numId w:val="89"/>
        </w:numPr>
        <w:autoSpaceDE w:val="0"/>
        <w:autoSpaceDN w:val="0"/>
        <w:adjustRightInd w:val="0"/>
        <w:ind w:left="851" w:hanging="284"/>
        <w:jc w:val="both"/>
        <w:textAlignment w:val="baseline"/>
        <w:rPr>
          <w:b/>
          <w:sz w:val="24"/>
          <w:szCs w:val="24"/>
        </w:rPr>
      </w:pPr>
      <w:r w:rsidRPr="003164EB">
        <w:rPr>
          <w:sz w:val="24"/>
          <w:szCs w:val="24"/>
        </w:rPr>
        <w:t>sygnałem do rozpoczęcia działań grupy interwencyjnej będzie polecenie wydane przez Dział Spraw Obronnych i Ochrony, Szefa Ochrony, dowódcę zmiany lub Dyspozytora Ruchu Oddziału;</w:t>
      </w:r>
    </w:p>
    <w:p w14:paraId="72E9EB7C" w14:textId="77777777" w:rsidR="008F63FB" w:rsidRPr="003164EB" w:rsidRDefault="008F63FB" w:rsidP="00415C4B">
      <w:pPr>
        <w:widowControl w:val="0"/>
        <w:numPr>
          <w:ilvl w:val="0"/>
          <w:numId w:val="89"/>
        </w:numPr>
        <w:autoSpaceDE w:val="0"/>
        <w:autoSpaceDN w:val="0"/>
        <w:adjustRightInd w:val="0"/>
        <w:ind w:left="851" w:hanging="284"/>
        <w:jc w:val="both"/>
        <w:textAlignment w:val="baseline"/>
        <w:rPr>
          <w:b/>
          <w:sz w:val="24"/>
          <w:szCs w:val="24"/>
        </w:rPr>
      </w:pPr>
      <w:r w:rsidRPr="003164EB">
        <w:rPr>
          <w:sz w:val="24"/>
          <w:szCs w:val="24"/>
        </w:rPr>
        <w:t xml:space="preserve">maksymalny czas przyjazdu grupy nie może przekraczać </w:t>
      </w:r>
      <w:r w:rsidRPr="00700429">
        <w:rPr>
          <w:bCs/>
          <w:sz w:val="24"/>
          <w:szCs w:val="24"/>
        </w:rPr>
        <w:t>20 minut,</w:t>
      </w:r>
      <w:r w:rsidRPr="003164EB">
        <w:rPr>
          <w:sz w:val="24"/>
          <w:szCs w:val="24"/>
        </w:rPr>
        <w:t xml:space="preserve"> odpłatność za wyżej wymienione usługi w cenie umowy;</w:t>
      </w:r>
    </w:p>
    <w:p w14:paraId="12FBF035" w14:textId="77777777" w:rsidR="008F63FB" w:rsidRPr="003164EB" w:rsidRDefault="008F63FB" w:rsidP="00415C4B">
      <w:pPr>
        <w:widowControl w:val="0"/>
        <w:numPr>
          <w:ilvl w:val="0"/>
          <w:numId w:val="89"/>
        </w:numPr>
        <w:autoSpaceDE w:val="0"/>
        <w:autoSpaceDN w:val="0"/>
        <w:adjustRightInd w:val="0"/>
        <w:ind w:left="851" w:hanging="284"/>
        <w:jc w:val="both"/>
        <w:textAlignment w:val="baseline"/>
        <w:rPr>
          <w:b/>
          <w:sz w:val="24"/>
          <w:szCs w:val="24"/>
        </w:rPr>
      </w:pPr>
      <w:r w:rsidRPr="003164EB">
        <w:rPr>
          <w:sz w:val="24"/>
          <w:szCs w:val="24"/>
        </w:rPr>
        <w:t>członkowie grupy interwencyjnej winni być zatrudnieni na umowę o pracę i będą posiadać legitymacje kwalifikowanego pracownika ochrony fizycznej, będą umundurowani w sposób identyfikujący ich, jako służbę ochrony, zaopatrzeni w czytelne identyfikatory, wyposażeni w środki łączności oraz środki przymusu bezpośredniego</w:t>
      </w:r>
      <w:r w:rsidRPr="003164EB">
        <w:rPr>
          <w:color w:val="00B050"/>
          <w:sz w:val="24"/>
          <w:szCs w:val="24"/>
        </w:rPr>
        <w:t xml:space="preserve">. </w:t>
      </w:r>
    </w:p>
    <w:p w14:paraId="18D87FCB" w14:textId="32DC4B2B" w:rsidR="008F63FB" w:rsidRPr="00A252B3" w:rsidRDefault="008F63FB" w:rsidP="00415C4B">
      <w:pPr>
        <w:widowControl w:val="0"/>
        <w:numPr>
          <w:ilvl w:val="0"/>
          <w:numId w:val="90"/>
        </w:numPr>
        <w:autoSpaceDE w:val="0"/>
        <w:autoSpaceDN w:val="0"/>
        <w:adjustRightInd w:val="0"/>
        <w:ind w:left="567" w:hanging="425"/>
        <w:contextualSpacing/>
        <w:jc w:val="both"/>
        <w:textAlignment w:val="baseline"/>
        <w:rPr>
          <w:b/>
          <w:sz w:val="24"/>
          <w:szCs w:val="24"/>
        </w:rPr>
      </w:pPr>
      <w:r w:rsidRPr="003164EB">
        <w:rPr>
          <w:sz w:val="24"/>
          <w:szCs w:val="24"/>
        </w:rPr>
        <w:t>Zapewnienie bezpiecznej komunikacji bezprzewodowej pracownikom ochrony za pomocą odpowiednich środków łączności, pozwalających spełnić podstawowe wymogi bezpieczeństwa realizowanych połączeń.</w:t>
      </w:r>
    </w:p>
    <w:p w14:paraId="3656ED7B" w14:textId="11B92621" w:rsidR="00A252B3" w:rsidRPr="00A252B3" w:rsidRDefault="00700429" w:rsidP="00415C4B">
      <w:pPr>
        <w:widowControl w:val="0"/>
        <w:numPr>
          <w:ilvl w:val="0"/>
          <w:numId w:val="90"/>
        </w:numPr>
        <w:autoSpaceDE w:val="0"/>
        <w:autoSpaceDN w:val="0"/>
        <w:adjustRightInd w:val="0"/>
        <w:spacing w:line="276" w:lineRule="auto"/>
        <w:ind w:left="567" w:hanging="425"/>
        <w:jc w:val="both"/>
        <w:textAlignment w:val="baseline"/>
        <w:rPr>
          <w:color w:val="000000" w:themeColor="text1"/>
          <w:sz w:val="24"/>
          <w:szCs w:val="24"/>
        </w:rPr>
      </w:pPr>
      <w:r>
        <w:rPr>
          <w:color w:val="000000" w:themeColor="text1"/>
          <w:sz w:val="24"/>
          <w:szCs w:val="24"/>
        </w:rPr>
        <w:t>Wykonawca zobowiązany jest do przestrzegania postanowień Regulaminu Ochrony Zakładu obowiązującego na terenie Zamawiającego</w:t>
      </w:r>
      <w:r w:rsidR="00A252B3" w:rsidRPr="001D2B24">
        <w:rPr>
          <w:color w:val="000000" w:themeColor="text1"/>
          <w:sz w:val="24"/>
          <w:szCs w:val="24"/>
        </w:rPr>
        <w:t>.</w:t>
      </w:r>
    </w:p>
    <w:p w14:paraId="44AB594D" w14:textId="77777777" w:rsidR="008F63FB" w:rsidRPr="003164EB" w:rsidRDefault="008F63FB" w:rsidP="00415C4B">
      <w:pPr>
        <w:widowControl w:val="0"/>
        <w:numPr>
          <w:ilvl w:val="0"/>
          <w:numId w:val="90"/>
        </w:numPr>
        <w:adjustRightInd w:val="0"/>
        <w:ind w:left="567" w:hanging="425"/>
        <w:jc w:val="both"/>
        <w:textAlignment w:val="baseline"/>
        <w:rPr>
          <w:sz w:val="24"/>
          <w:szCs w:val="24"/>
        </w:rPr>
      </w:pPr>
      <w:r w:rsidRPr="003164EB">
        <w:rPr>
          <w:sz w:val="24"/>
          <w:szCs w:val="24"/>
        </w:rPr>
        <w:t>Prowadzenie dokumentacji związanej z realizacją usług ochrony według ustaleń Zamawiającego. Wszystkie wymagane druki dostarcza Wykonawca.</w:t>
      </w:r>
    </w:p>
    <w:p w14:paraId="7C8DAE8B" w14:textId="3268B6BA" w:rsidR="008F63FB" w:rsidRPr="003164EB" w:rsidRDefault="008F63FB" w:rsidP="00415C4B">
      <w:pPr>
        <w:widowControl w:val="0"/>
        <w:numPr>
          <w:ilvl w:val="0"/>
          <w:numId w:val="90"/>
        </w:numPr>
        <w:adjustRightInd w:val="0"/>
        <w:ind w:left="567" w:hanging="425"/>
        <w:jc w:val="both"/>
        <w:textAlignment w:val="baseline"/>
        <w:rPr>
          <w:sz w:val="24"/>
          <w:szCs w:val="24"/>
        </w:rPr>
      </w:pPr>
      <w:r w:rsidRPr="003164EB">
        <w:rPr>
          <w:sz w:val="24"/>
          <w:szCs w:val="24"/>
        </w:rPr>
        <w:t xml:space="preserve">Realizowanie innych zadań/zaleceń wynikających z </w:t>
      </w:r>
      <w:r w:rsidR="009C2612">
        <w:rPr>
          <w:sz w:val="24"/>
          <w:szCs w:val="24"/>
        </w:rPr>
        <w:t>Regulaminu</w:t>
      </w:r>
      <w:r w:rsidRPr="003164EB">
        <w:rPr>
          <w:sz w:val="24"/>
          <w:szCs w:val="24"/>
        </w:rPr>
        <w:t xml:space="preserve"> Ochrony</w:t>
      </w:r>
      <w:r w:rsidRPr="003164EB">
        <w:rPr>
          <w:color w:val="FF0000"/>
          <w:sz w:val="24"/>
          <w:szCs w:val="24"/>
        </w:rPr>
        <w:t xml:space="preserve"> </w:t>
      </w:r>
      <w:r w:rsidR="009C2612" w:rsidRPr="009C2612">
        <w:rPr>
          <w:sz w:val="24"/>
          <w:szCs w:val="24"/>
        </w:rPr>
        <w:t xml:space="preserve">Zakładu </w:t>
      </w:r>
      <w:r w:rsidRPr="009C2612">
        <w:rPr>
          <w:sz w:val="24"/>
          <w:szCs w:val="24"/>
        </w:rPr>
        <w:t>oraz</w:t>
      </w:r>
      <w:r w:rsidR="009C2612">
        <w:rPr>
          <w:sz w:val="24"/>
          <w:szCs w:val="24"/>
        </w:rPr>
        <w:t> </w:t>
      </w:r>
      <w:r w:rsidRPr="003164EB">
        <w:rPr>
          <w:sz w:val="24"/>
          <w:szCs w:val="24"/>
        </w:rPr>
        <w:t>Zarządzeń/ Poleceń Prezesa PGG S.A/Dyrektora Oddziału/Działu Spraw Obronnych i Ochrony/Biura Bezpieczeństwa PGG S.A.</w:t>
      </w:r>
    </w:p>
    <w:p w14:paraId="626E06F3" w14:textId="77777777" w:rsidR="008F63FB" w:rsidRPr="003164EB" w:rsidRDefault="008F63FB" w:rsidP="00415C4B">
      <w:pPr>
        <w:widowControl w:val="0"/>
        <w:numPr>
          <w:ilvl w:val="0"/>
          <w:numId w:val="90"/>
        </w:numPr>
        <w:adjustRightInd w:val="0"/>
        <w:ind w:left="567" w:hanging="425"/>
        <w:jc w:val="both"/>
        <w:textAlignment w:val="baseline"/>
        <w:rPr>
          <w:sz w:val="24"/>
          <w:szCs w:val="24"/>
        </w:rPr>
      </w:pPr>
      <w:r w:rsidRPr="003164EB">
        <w:rPr>
          <w:sz w:val="24"/>
          <w:szCs w:val="24"/>
        </w:rPr>
        <w:t>Współpraca na zasadach określonych przez Zamawiającego z podmiotem świadczącym usługi obsługi m</w:t>
      </w:r>
      <w:r>
        <w:rPr>
          <w:sz w:val="24"/>
          <w:szCs w:val="24"/>
        </w:rPr>
        <w:t xml:space="preserve">onitoringu wizyjnego dla </w:t>
      </w:r>
      <w:r w:rsidRPr="003164EB">
        <w:rPr>
          <w:sz w:val="24"/>
          <w:szCs w:val="24"/>
        </w:rPr>
        <w:t>Oddziału.</w:t>
      </w:r>
    </w:p>
    <w:p w14:paraId="320D8D3E" w14:textId="77777777" w:rsidR="008F63FB" w:rsidRPr="003164EB" w:rsidRDefault="008F63FB" w:rsidP="00415C4B">
      <w:pPr>
        <w:widowControl w:val="0"/>
        <w:numPr>
          <w:ilvl w:val="0"/>
          <w:numId w:val="90"/>
        </w:numPr>
        <w:autoSpaceDE w:val="0"/>
        <w:autoSpaceDN w:val="0"/>
        <w:adjustRightInd w:val="0"/>
        <w:ind w:left="567" w:hanging="425"/>
        <w:jc w:val="both"/>
        <w:textAlignment w:val="baseline"/>
        <w:rPr>
          <w:sz w:val="24"/>
          <w:szCs w:val="24"/>
        </w:rPr>
      </w:pPr>
      <w:r w:rsidRPr="003164EB">
        <w:rPr>
          <w:sz w:val="24"/>
          <w:szCs w:val="24"/>
        </w:rPr>
        <w:t xml:space="preserve">Analiza </w:t>
      </w:r>
      <w:r>
        <w:rPr>
          <w:sz w:val="24"/>
          <w:szCs w:val="24"/>
        </w:rPr>
        <w:t>i reakcja na informacje pochodzące</w:t>
      </w:r>
      <w:r w:rsidRPr="003164EB">
        <w:rPr>
          <w:sz w:val="24"/>
          <w:szCs w:val="24"/>
        </w:rPr>
        <w:t xml:space="preserve"> z podglądu systemu monitoringu wizyjnego</w:t>
      </w:r>
      <w:r>
        <w:rPr>
          <w:sz w:val="24"/>
          <w:szCs w:val="24"/>
        </w:rPr>
        <w:t xml:space="preserve"> Oddziału</w:t>
      </w:r>
      <w:r w:rsidRPr="003164EB">
        <w:rPr>
          <w:sz w:val="24"/>
          <w:szCs w:val="24"/>
        </w:rPr>
        <w:t xml:space="preserve"> z wybranych kamer.</w:t>
      </w:r>
    </w:p>
    <w:p w14:paraId="4CF04BC1" w14:textId="77777777" w:rsidR="008F63FB" w:rsidRPr="003164EB" w:rsidRDefault="008F63FB" w:rsidP="00415C4B">
      <w:pPr>
        <w:widowControl w:val="0"/>
        <w:numPr>
          <w:ilvl w:val="0"/>
          <w:numId w:val="90"/>
        </w:numPr>
        <w:autoSpaceDE w:val="0"/>
        <w:autoSpaceDN w:val="0"/>
        <w:adjustRightInd w:val="0"/>
        <w:ind w:left="567" w:hanging="425"/>
        <w:jc w:val="both"/>
        <w:textAlignment w:val="baseline"/>
        <w:rPr>
          <w:sz w:val="24"/>
          <w:szCs w:val="24"/>
        </w:rPr>
      </w:pPr>
      <w:r w:rsidRPr="003164EB">
        <w:rPr>
          <w:sz w:val="24"/>
          <w:szCs w:val="24"/>
        </w:rPr>
        <w:t>Wykonawca zobowiązany jest do posiadania elektronicznego systemu nadzoru przebiegu pracy (patroli). W celu kontroli przebiegu pracy Wykonawca udostępni Zamawiającemu aplikację umożliwiającą przeprowadzanie kontroli przebiegu pracy lub udostępni Zamawiającemu wydruki z tej aplikacji wraz z możliwością podglądu bez udostępniania aplikacji, na komputerach Zamawiającego.</w:t>
      </w:r>
    </w:p>
    <w:p w14:paraId="0AB2BBED" w14:textId="0E6782DE" w:rsidR="008F63FB" w:rsidRDefault="008F63FB" w:rsidP="00415C4B">
      <w:pPr>
        <w:widowControl w:val="0"/>
        <w:numPr>
          <w:ilvl w:val="0"/>
          <w:numId w:val="90"/>
        </w:numPr>
        <w:autoSpaceDE w:val="0"/>
        <w:autoSpaceDN w:val="0"/>
        <w:adjustRightInd w:val="0"/>
        <w:ind w:left="567" w:hanging="425"/>
        <w:jc w:val="both"/>
        <w:textAlignment w:val="baseline"/>
        <w:rPr>
          <w:sz w:val="24"/>
          <w:szCs w:val="24"/>
        </w:rPr>
      </w:pPr>
      <w:bookmarkStart w:id="85" w:name="_Hlk206765907"/>
      <w:r w:rsidRPr="00725AE2">
        <w:rPr>
          <w:sz w:val="24"/>
          <w:szCs w:val="24"/>
        </w:rPr>
        <w:t>Obsługa wewnętrznych systemów informatycznych np.; „e-portier” (ruch osobowy),  oraz</w:t>
      </w:r>
      <w:r w:rsidR="009C2612">
        <w:rPr>
          <w:sz w:val="24"/>
          <w:szCs w:val="24"/>
        </w:rPr>
        <w:t> </w:t>
      </w:r>
      <w:r w:rsidRPr="00725AE2">
        <w:rPr>
          <w:sz w:val="24"/>
          <w:szCs w:val="24"/>
        </w:rPr>
        <w:t>system e-przepustka</w:t>
      </w:r>
      <w:r>
        <w:rPr>
          <w:sz w:val="24"/>
          <w:szCs w:val="24"/>
        </w:rPr>
        <w:t xml:space="preserve"> w skład którego wchodzą systemy </w:t>
      </w:r>
      <w:r w:rsidRPr="00725AE2">
        <w:rPr>
          <w:sz w:val="24"/>
          <w:szCs w:val="24"/>
        </w:rPr>
        <w:t>„e-brama”</w:t>
      </w:r>
      <w:r>
        <w:rPr>
          <w:sz w:val="24"/>
          <w:szCs w:val="24"/>
        </w:rPr>
        <w:t xml:space="preserve"> i</w:t>
      </w:r>
      <w:r w:rsidRPr="00725AE2">
        <w:rPr>
          <w:sz w:val="24"/>
          <w:szCs w:val="24"/>
        </w:rPr>
        <w:t xml:space="preserve"> „e-kolejka” (ruch </w:t>
      </w:r>
      <w:r>
        <w:rPr>
          <w:sz w:val="24"/>
          <w:szCs w:val="24"/>
        </w:rPr>
        <w:t>t</w:t>
      </w:r>
      <w:r w:rsidRPr="00725AE2">
        <w:rPr>
          <w:sz w:val="24"/>
          <w:szCs w:val="24"/>
        </w:rPr>
        <w:t>owarowy</w:t>
      </w:r>
      <w:r>
        <w:rPr>
          <w:sz w:val="24"/>
          <w:szCs w:val="24"/>
        </w:rPr>
        <w:t xml:space="preserve"> i węglowy).</w:t>
      </w:r>
      <w:bookmarkEnd w:id="85"/>
    </w:p>
    <w:p w14:paraId="400CDA51" w14:textId="2DFBCAF6" w:rsidR="00384C35" w:rsidRPr="00384C35" w:rsidRDefault="00384C35" w:rsidP="00415C4B">
      <w:pPr>
        <w:widowControl w:val="0"/>
        <w:numPr>
          <w:ilvl w:val="0"/>
          <w:numId w:val="90"/>
        </w:numPr>
        <w:autoSpaceDE w:val="0"/>
        <w:autoSpaceDN w:val="0"/>
        <w:adjustRightInd w:val="0"/>
        <w:spacing w:line="276" w:lineRule="auto"/>
        <w:ind w:left="567" w:hanging="425"/>
        <w:jc w:val="both"/>
        <w:textAlignment w:val="baseline"/>
        <w:rPr>
          <w:i/>
          <w:iCs/>
          <w:color w:val="000000" w:themeColor="text1"/>
          <w:sz w:val="24"/>
          <w:szCs w:val="24"/>
        </w:rPr>
      </w:pPr>
      <w:r w:rsidRPr="001D2B24">
        <w:rPr>
          <w:color w:val="000000" w:themeColor="text1"/>
          <w:sz w:val="24"/>
          <w:szCs w:val="24"/>
        </w:rPr>
        <w:t>Zabezpieczenie nieodpłatnie w ramach Umowy corocznych imprez okolicznościowych związanych np. z świętami górniczymi organizowanymi przez Zamawiającego</w:t>
      </w:r>
      <w:r>
        <w:rPr>
          <w:color w:val="000000" w:themeColor="text1"/>
          <w:sz w:val="24"/>
          <w:szCs w:val="24"/>
        </w:rPr>
        <w:t xml:space="preserve">. </w:t>
      </w:r>
      <w:r w:rsidRPr="001D2B24">
        <w:rPr>
          <w:color w:val="000000" w:themeColor="text1"/>
          <w:sz w:val="24"/>
          <w:szCs w:val="24"/>
        </w:rPr>
        <w:t>Oddział o</w:t>
      </w:r>
      <w:r w:rsidR="009C2612">
        <w:rPr>
          <w:color w:val="000000" w:themeColor="text1"/>
          <w:sz w:val="24"/>
          <w:szCs w:val="24"/>
        </w:rPr>
        <w:t> </w:t>
      </w:r>
      <w:r w:rsidRPr="001D2B24">
        <w:rPr>
          <w:color w:val="000000" w:themeColor="text1"/>
          <w:sz w:val="24"/>
          <w:szCs w:val="24"/>
        </w:rPr>
        <w:t xml:space="preserve">powyższym poinformuje Wykonawcę </w:t>
      </w:r>
      <w:r w:rsidRPr="003164EB">
        <w:rPr>
          <w:sz w:val="24"/>
          <w:szCs w:val="24"/>
        </w:rPr>
        <w:t>na podstawie pisemnego zlecenia Dyrektora Oddziału z jednotygodniowym wyprzedzeniem od daty planowanej imprezy</w:t>
      </w:r>
      <w:r w:rsidRPr="001D2B24">
        <w:rPr>
          <w:color w:val="000000" w:themeColor="text1"/>
          <w:sz w:val="24"/>
          <w:szCs w:val="24"/>
        </w:rPr>
        <w:t>.</w:t>
      </w:r>
    </w:p>
    <w:p w14:paraId="05E01C50" w14:textId="77777777" w:rsidR="008F63FB" w:rsidRPr="00E6698A" w:rsidRDefault="008F63FB" w:rsidP="00415C4B">
      <w:pPr>
        <w:widowControl w:val="0"/>
        <w:numPr>
          <w:ilvl w:val="0"/>
          <w:numId w:val="90"/>
        </w:numPr>
        <w:autoSpaceDE w:val="0"/>
        <w:autoSpaceDN w:val="0"/>
        <w:adjustRightInd w:val="0"/>
        <w:ind w:left="567" w:hanging="425"/>
        <w:jc w:val="both"/>
        <w:textAlignment w:val="baseline"/>
        <w:rPr>
          <w:sz w:val="24"/>
          <w:szCs w:val="24"/>
        </w:rPr>
      </w:pPr>
      <w:r w:rsidRPr="00E6698A">
        <w:rPr>
          <w:sz w:val="24"/>
          <w:szCs w:val="24"/>
        </w:rPr>
        <w:t xml:space="preserve">Wykonawca zobowiązuje się zabezpieczenia dodatkowych zadań ochronnych wynikających z potrzeb Kopalni, które będą </w:t>
      </w:r>
      <w:r w:rsidRPr="00973D28">
        <w:rPr>
          <w:sz w:val="24"/>
          <w:szCs w:val="24"/>
        </w:rPr>
        <w:t xml:space="preserve">realizowane </w:t>
      </w:r>
      <w:r w:rsidRPr="00E6698A">
        <w:rPr>
          <w:sz w:val="24"/>
          <w:szCs w:val="24"/>
        </w:rPr>
        <w:t>na podstawie dodatkowego zlecenia</w:t>
      </w:r>
      <w:r w:rsidRPr="00E6698A">
        <w:t xml:space="preserve">. </w:t>
      </w:r>
      <w:r w:rsidRPr="00973D28">
        <w:rPr>
          <w:sz w:val="24"/>
          <w:szCs w:val="24"/>
        </w:rPr>
        <w:t xml:space="preserve">Realizacja </w:t>
      </w:r>
      <w:r w:rsidRPr="00E6698A">
        <w:rPr>
          <w:sz w:val="24"/>
          <w:szCs w:val="24"/>
        </w:rPr>
        <w:t xml:space="preserve">zleconych </w:t>
      </w:r>
      <w:r w:rsidRPr="00973D28">
        <w:rPr>
          <w:sz w:val="24"/>
          <w:szCs w:val="24"/>
        </w:rPr>
        <w:t>zadań ochronnych</w:t>
      </w:r>
      <w:r w:rsidRPr="00E6698A">
        <w:t xml:space="preserve"> </w:t>
      </w:r>
      <w:r w:rsidRPr="00973D28">
        <w:rPr>
          <w:sz w:val="24"/>
          <w:szCs w:val="24"/>
        </w:rPr>
        <w:t>realizowana będzie p</w:t>
      </w:r>
      <w:r w:rsidRPr="00E6698A">
        <w:rPr>
          <w:sz w:val="24"/>
          <w:szCs w:val="24"/>
        </w:rPr>
        <w:t>rzy pomocy dodatkowych pracowników ochrony.</w:t>
      </w:r>
      <w:r w:rsidRPr="00973D28">
        <w:rPr>
          <w:sz w:val="24"/>
          <w:szCs w:val="24"/>
        </w:rPr>
        <w:t xml:space="preserve"> </w:t>
      </w:r>
    </w:p>
    <w:p w14:paraId="01AAD8CC" w14:textId="03D41E52" w:rsidR="008F63FB" w:rsidRPr="003164EB" w:rsidRDefault="008F63FB" w:rsidP="00415C4B">
      <w:pPr>
        <w:widowControl w:val="0"/>
        <w:numPr>
          <w:ilvl w:val="0"/>
          <w:numId w:val="90"/>
        </w:numPr>
        <w:autoSpaceDE w:val="0"/>
        <w:autoSpaceDN w:val="0"/>
        <w:adjustRightInd w:val="0"/>
        <w:ind w:left="567" w:hanging="425"/>
        <w:jc w:val="both"/>
        <w:textAlignment w:val="baseline"/>
        <w:rPr>
          <w:sz w:val="24"/>
          <w:szCs w:val="24"/>
        </w:rPr>
      </w:pPr>
      <w:r w:rsidRPr="003164EB">
        <w:rPr>
          <w:sz w:val="24"/>
          <w:szCs w:val="24"/>
        </w:rPr>
        <w:t>Wykonywanie dokumentacji fotograficznej podczas czynności kontrolnych na</w:t>
      </w:r>
      <w:r w:rsidR="009C2612">
        <w:rPr>
          <w:sz w:val="24"/>
          <w:szCs w:val="24"/>
        </w:rPr>
        <w:t> </w:t>
      </w:r>
      <w:r w:rsidRPr="003164EB">
        <w:rPr>
          <w:sz w:val="24"/>
          <w:szCs w:val="24"/>
        </w:rPr>
        <w:t>bramach/przejściach towarowych i na terenie Oddziału (np. place składowe, załadunek złomu, odpadów górniczych) zgodnie z obowiązującymi wytycznymi oraz:</w:t>
      </w:r>
    </w:p>
    <w:p w14:paraId="124BB246" w14:textId="00C36ADE" w:rsidR="008F63FB" w:rsidRPr="003164EB" w:rsidRDefault="008F63FB" w:rsidP="00415C4B">
      <w:pPr>
        <w:widowControl w:val="0"/>
        <w:numPr>
          <w:ilvl w:val="0"/>
          <w:numId w:val="91"/>
        </w:numPr>
        <w:adjustRightInd w:val="0"/>
        <w:ind w:left="851" w:hanging="284"/>
        <w:jc w:val="both"/>
        <w:textAlignment w:val="baseline"/>
        <w:rPr>
          <w:sz w:val="24"/>
          <w:szCs w:val="24"/>
        </w:rPr>
      </w:pPr>
      <w:r w:rsidRPr="00810A41">
        <w:rPr>
          <w:iCs/>
          <w:sz w:val="24"/>
          <w:szCs w:val="24"/>
        </w:rPr>
        <w:t>zapewnienie niezbędnej ilości aparatów fotograficznych na każdej bramie towarowej/węglowej/ osobowej i patrolu oraz</w:t>
      </w:r>
      <w:r w:rsidR="00926DE2" w:rsidRPr="00810A41">
        <w:rPr>
          <w:iCs/>
          <w:sz w:val="24"/>
          <w:szCs w:val="24"/>
        </w:rPr>
        <w:t xml:space="preserve"> 5</w:t>
      </w:r>
      <w:r w:rsidRPr="00810A41">
        <w:rPr>
          <w:iCs/>
          <w:sz w:val="24"/>
          <w:szCs w:val="24"/>
        </w:rPr>
        <w:t xml:space="preserve"> szt. rezerwy) w celu wykonywania</w:t>
      </w:r>
      <w:r w:rsidRPr="003164EB">
        <w:rPr>
          <w:iCs/>
          <w:sz w:val="24"/>
          <w:szCs w:val="24"/>
        </w:rPr>
        <w:t xml:space="preserve"> wymaganej dokumentacji fotograficznej na posterunkach, na których odbywa się ruch materiałowy oraz załadunek m.in. złomu,</w:t>
      </w:r>
    </w:p>
    <w:p w14:paraId="7D02E8B1" w14:textId="6778F7A9" w:rsidR="008F63FB" w:rsidRPr="003164EB" w:rsidRDefault="008F63FB" w:rsidP="00415C4B">
      <w:pPr>
        <w:widowControl w:val="0"/>
        <w:numPr>
          <w:ilvl w:val="0"/>
          <w:numId w:val="91"/>
        </w:numPr>
        <w:adjustRightInd w:val="0"/>
        <w:ind w:left="851" w:hanging="284"/>
        <w:jc w:val="both"/>
        <w:textAlignment w:val="baseline"/>
        <w:rPr>
          <w:sz w:val="24"/>
          <w:szCs w:val="24"/>
        </w:rPr>
      </w:pPr>
      <w:r w:rsidRPr="003164EB">
        <w:rPr>
          <w:sz w:val="24"/>
          <w:szCs w:val="24"/>
        </w:rPr>
        <w:lastRenderedPageBreak/>
        <w:t>zapewnienie kart pamięci</w:t>
      </w:r>
      <w:r>
        <w:rPr>
          <w:sz w:val="24"/>
          <w:szCs w:val="24"/>
        </w:rPr>
        <w:t xml:space="preserve"> do aparatów (nie mniej niż </w:t>
      </w:r>
      <w:r w:rsidR="00926DE2">
        <w:rPr>
          <w:sz w:val="24"/>
          <w:szCs w:val="24"/>
        </w:rPr>
        <w:t>5</w:t>
      </w:r>
      <w:r w:rsidR="008612D0">
        <w:rPr>
          <w:sz w:val="24"/>
          <w:szCs w:val="24"/>
        </w:rPr>
        <w:t xml:space="preserve"> </w:t>
      </w:r>
      <w:r w:rsidR="00926DE2">
        <w:rPr>
          <w:sz w:val="24"/>
          <w:szCs w:val="24"/>
        </w:rPr>
        <w:t>szt.</w:t>
      </w:r>
      <w:r w:rsidRPr="003164EB">
        <w:rPr>
          <w:sz w:val="24"/>
          <w:szCs w:val="24"/>
        </w:rPr>
        <w:t xml:space="preserve"> karty SD do jednego aparatu),</w:t>
      </w:r>
    </w:p>
    <w:p w14:paraId="73A5C728" w14:textId="18038E67" w:rsidR="008F63FB" w:rsidRPr="003164EB" w:rsidRDefault="008F63FB" w:rsidP="00415C4B">
      <w:pPr>
        <w:widowControl w:val="0"/>
        <w:numPr>
          <w:ilvl w:val="0"/>
          <w:numId w:val="91"/>
        </w:numPr>
        <w:adjustRightInd w:val="0"/>
        <w:ind w:left="851" w:hanging="284"/>
        <w:jc w:val="both"/>
        <w:textAlignment w:val="baseline"/>
        <w:rPr>
          <w:sz w:val="24"/>
          <w:szCs w:val="24"/>
        </w:rPr>
      </w:pPr>
      <w:r w:rsidRPr="003164EB">
        <w:rPr>
          <w:sz w:val="24"/>
          <w:szCs w:val="24"/>
        </w:rPr>
        <w:t xml:space="preserve">zapewnienie przenośnego </w:t>
      </w:r>
      <w:r>
        <w:rPr>
          <w:sz w:val="24"/>
          <w:szCs w:val="24"/>
        </w:rPr>
        <w:t xml:space="preserve">dysku twardego szt. </w:t>
      </w:r>
      <w:r w:rsidR="00926DE2">
        <w:rPr>
          <w:sz w:val="24"/>
          <w:szCs w:val="24"/>
        </w:rPr>
        <w:t>1</w:t>
      </w:r>
      <w:r w:rsidRPr="003164EB">
        <w:rPr>
          <w:sz w:val="24"/>
          <w:szCs w:val="24"/>
        </w:rPr>
        <w:t xml:space="preserve"> do archiwizacji zdjęć i przekazania zapisów plików z</w:t>
      </w:r>
      <w:r>
        <w:rPr>
          <w:sz w:val="24"/>
          <w:szCs w:val="24"/>
        </w:rPr>
        <w:t xml:space="preserve">djęć do Działu Spraw Obronnych </w:t>
      </w:r>
      <w:r w:rsidRPr="003164EB">
        <w:rPr>
          <w:sz w:val="24"/>
          <w:szCs w:val="24"/>
        </w:rPr>
        <w:t>i Ochrony.</w:t>
      </w:r>
    </w:p>
    <w:p w14:paraId="7E700583" w14:textId="3831697D" w:rsidR="00902ED7" w:rsidRPr="00902ED7" w:rsidRDefault="008F63FB" w:rsidP="00415C4B">
      <w:pPr>
        <w:widowControl w:val="0"/>
        <w:numPr>
          <w:ilvl w:val="0"/>
          <w:numId w:val="90"/>
        </w:numPr>
        <w:adjustRightInd w:val="0"/>
        <w:ind w:left="567" w:hanging="425"/>
        <w:contextualSpacing/>
        <w:jc w:val="both"/>
        <w:textAlignment w:val="baseline"/>
        <w:rPr>
          <w:i/>
          <w:iCs/>
          <w:sz w:val="24"/>
          <w:szCs w:val="24"/>
        </w:rPr>
      </w:pPr>
      <w:r w:rsidRPr="003164EB">
        <w:rPr>
          <w:sz w:val="24"/>
          <w:szCs w:val="24"/>
        </w:rPr>
        <w:t xml:space="preserve">Konwojowanie/transport środków pieniężnych oraz składników majątkowych zakładu pomiędzy poszczególnymi rejonami Oddziału/Ruchu – przerzuty węgla, środków, złomu, asysta pracownika ochrony podczas załadunków majątku na terenie zakładu. Transport </w:t>
      </w:r>
      <w:r w:rsidRPr="003164EB">
        <w:rPr>
          <w:iCs/>
          <w:sz w:val="24"/>
          <w:szCs w:val="24"/>
        </w:rPr>
        <w:t>środków pieniężnych będzie odbywać się z udziałem pracownika Zamawiającego</w:t>
      </w:r>
      <w:r w:rsidR="00902ED7">
        <w:rPr>
          <w:iCs/>
          <w:sz w:val="24"/>
          <w:szCs w:val="24"/>
        </w:rPr>
        <w:t>.</w:t>
      </w:r>
    </w:p>
    <w:p w14:paraId="39D64949" w14:textId="7FC84AEA" w:rsidR="008F63FB" w:rsidRPr="008612D0" w:rsidRDefault="00902ED7" w:rsidP="00415C4B">
      <w:pPr>
        <w:widowControl w:val="0"/>
        <w:numPr>
          <w:ilvl w:val="0"/>
          <w:numId w:val="90"/>
        </w:numPr>
        <w:adjustRightInd w:val="0"/>
        <w:ind w:left="567" w:hanging="425"/>
        <w:contextualSpacing/>
        <w:jc w:val="both"/>
        <w:textAlignment w:val="baseline"/>
        <w:rPr>
          <w:sz w:val="24"/>
          <w:szCs w:val="24"/>
        </w:rPr>
      </w:pPr>
      <w:r w:rsidRPr="008612D0">
        <w:rPr>
          <w:sz w:val="24"/>
          <w:szCs w:val="24"/>
        </w:rPr>
        <w:t>Nadzór pracownika ochrony podczas załadunku mienia na terenie zakładu.</w:t>
      </w:r>
      <w:r w:rsidR="008F63FB" w:rsidRPr="003164EB">
        <w:rPr>
          <w:sz w:val="24"/>
          <w:szCs w:val="24"/>
        </w:rPr>
        <w:t xml:space="preserve"> </w:t>
      </w:r>
    </w:p>
    <w:p w14:paraId="6CC643D1" w14:textId="77777777" w:rsidR="008F63FB" w:rsidRPr="003164EB" w:rsidRDefault="008F63FB" w:rsidP="00415C4B">
      <w:pPr>
        <w:widowControl w:val="0"/>
        <w:numPr>
          <w:ilvl w:val="0"/>
          <w:numId w:val="90"/>
        </w:numPr>
        <w:adjustRightInd w:val="0"/>
        <w:ind w:left="567" w:hanging="425"/>
        <w:contextualSpacing/>
        <w:jc w:val="both"/>
        <w:textAlignment w:val="baseline"/>
        <w:rPr>
          <w:sz w:val="24"/>
          <w:szCs w:val="24"/>
        </w:rPr>
      </w:pPr>
      <w:r w:rsidRPr="003164EB">
        <w:rPr>
          <w:sz w:val="24"/>
          <w:szCs w:val="24"/>
        </w:rPr>
        <w:t>Kontrola i nadzór nad służbą ochronną zakładu sprawuje Dział Spraw Obronnych i Ochrony poprzez wyznaczone osoby odpowiedzialne za realizacje umowy.</w:t>
      </w:r>
    </w:p>
    <w:p w14:paraId="0D24A203" w14:textId="77777777" w:rsidR="008F63FB" w:rsidRPr="00810A41" w:rsidRDefault="008F63FB" w:rsidP="00415C4B">
      <w:pPr>
        <w:widowControl w:val="0"/>
        <w:numPr>
          <w:ilvl w:val="0"/>
          <w:numId w:val="90"/>
        </w:numPr>
        <w:adjustRightInd w:val="0"/>
        <w:ind w:left="567" w:hanging="425"/>
        <w:contextualSpacing/>
        <w:jc w:val="both"/>
        <w:textAlignment w:val="baseline"/>
        <w:rPr>
          <w:sz w:val="24"/>
          <w:szCs w:val="24"/>
        </w:rPr>
      </w:pPr>
      <w:r w:rsidRPr="00810A41">
        <w:rPr>
          <w:sz w:val="24"/>
          <w:szCs w:val="24"/>
        </w:rPr>
        <w:t>Wykonawca zobowiązuje się do zatrudniania kwalifikowanych pracowników ochrony fizycznej, a maksymalny czas pracy pracownika ochrony nie powinien przekraczać 12 godzin na dobę.</w:t>
      </w:r>
      <w:bookmarkStart w:id="86" w:name="_Hlk139274842"/>
      <w:r w:rsidRPr="00810A41">
        <w:rPr>
          <w:sz w:val="24"/>
          <w:szCs w:val="24"/>
        </w:rPr>
        <w:t xml:space="preserve"> </w:t>
      </w:r>
    </w:p>
    <w:bookmarkEnd w:id="86"/>
    <w:p w14:paraId="516814F2" w14:textId="77777777" w:rsidR="008F63FB" w:rsidRDefault="008F63FB" w:rsidP="00415C4B">
      <w:pPr>
        <w:numPr>
          <w:ilvl w:val="0"/>
          <w:numId w:val="90"/>
        </w:numPr>
        <w:ind w:left="567" w:hanging="425"/>
        <w:contextualSpacing/>
        <w:jc w:val="both"/>
        <w:rPr>
          <w:b/>
          <w:bCs/>
          <w:lang w:val="cs-CZ"/>
        </w:rPr>
      </w:pPr>
      <w:r w:rsidRPr="003164EB">
        <w:rPr>
          <w:sz w:val="24"/>
          <w:szCs w:val="24"/>
        </w:rPr>
        <w:t>Pracownicy Wykonawcy zobowiązani będą do ewidencjonowania swojego czasu pracy poprzez korzystanie z systemu rejestracji RCP w Oddziale, na podstawie którego rozliczane będą roboczogodziny zgodnie z planem obłożenia posterunków.</w:t>
      </w:r>
    </w:p>
    <w:p w14:paraId="20F8692C" w14:textId="77777777" w:rsidR="008F63FB" w:rsidRDefault="008F63FB" w:rsidP="008F63FB">
      <w:pPr>
        <w:jc w:val="both"/>
        <w:rPr>
          <w:b/>
          <w:bCs/>
          <w:lang w:val="cs-CZ"/>
        </w:rPr>
      </w:pPr>
    </w:p>
    <w:p w14:paraId="74E78DFB" w14:textId="77777777" w:rsidR="008F63FB" w:rsidRPr="003164EB" w:rsidRDefault="008F63FB" w:rsidP="008F63FB">
      <w:pPr>
        <w:jc w:val="both"/>
        <w:rPr>
          <w:b/>
          <w:bCs/>
          <w:lang w:val="cs-CZ"/>
        </w:rPr>
      </w:pPr>
    </w:p>
    <w:p w14:paraId="723EBD95" w14:textId="77777777" w:rsidR="008F63FB" w:rsidRPr="003164EB" w:rsidRDefault="008F63FB" w:rsidP="00BE3302">
      <w:pPr>
        <w:numPr>
          <w:ilvl w:val="0"/>
          <w:numId w:val="37"/>
        </w:numPr>
        <w:spacing w:line="312" w:lineRule="auto"/>
        <w:ind w:left="714" w:hanging="357"/>
        <w:contextualSpacing/>
        <w:jc w:val="both"/>
        <w:rPr>
          <w:b/>
          <w:bCs/>
          <w:sz w:val="24"/>
          <w:szCs w:val="24"/>
        </w:rPr>
      </w:pPr>
      <w:bookmarkStart w:id="87" w:name="_Toc67292101"/>
      <w:r w:rsidRPr="003164EB">
        <w:rPr>
          <w:b/>
          <w:bCs/>
          <w:sz w:val="24"/>
          <w:szCs w:val="24"/>
        </w:rPr>
        <w:t>Opis sposobu zamawiania i rozliczania usług</w:t>
      </w:r>
      <w:bookmarkEnd w:id="87"/>
      <w:r w:rsidRPr="003164EB">
        <w:rPr>
          <w:rFonts w:eastAsia="Calibri"/>
          <w:b/>
          <w:bCs/>
          <w:sz w:val="24"/>
          <w:szCs w:val="24"/>
        </w:rPr>
        <w:t>:</w:t>
      </w:r>
    </w:p>
    <w:bookmarkEnd w:id="83"/>
    <w:p w14:paraId="6BFBF071" w14:textId="77777777" w:rsidR="008F63FB" w:rsidRPr="003164EB" w:rsidRDefault="008F63FB" w:rsidP="008F63FB">
      <w:pPr>
        <w:jc w:val="both"/>
        <w:rPr>
          <w:b/>
          <w:bCs/>
          <w:sz w:val="10"/>
          <w:szCs w:val="10"/>
        </w:rPr>
      </w:pPr>
    </w:p>
    <w:p w14:paraId="3B440DDF" w14:textId="77777777" w:rsidR="008F63FB" w:rsidRPr="003164EB" w:rsidRDefault="008F63FB" w:rsidP="00415C4B">
      <w:pPr>
        <w:numPr>
          <w:ilvl w:val="0"/>
          <w:numId w:val="92"/>
        </w:numPr>
        <w:ind w:left="567" w:hanging="283"/>
        <w:contextualSpacing/>
        <w:jc w:val="both"/>
        <w:rPr>
          <w:sz w:val="24"/>
          <w:szCs w:val="24"/>
        </w:rPr>
      </w:pPr>
      <w:r w:rsidRPr="003164EB">
        <w:rPr>
          <w:sz w:val="24"/>
          <w:szCs w:val="24"/>
        </w:rPr>
        <w:t xml:space="preserve">Usługa stanowiąca przedmiot zamówienia będzie podlegać odbiorom miesięcznym </w:t>
      </w:r>
      <w:r w:rsidRPr="003164EB">
        <w:rPr>
          <w:sz w:val="24"/>
          <w:szCs w:val="24"/>
        </w:rPr>
        <w:br/>
        <w:t>na podstawie protokołu wykonania usługi.</w:t>
      </w:r>
    </w:p>
    <w:p w14:paraId="3CD4F05D" w14:textId="77777777" w:rsidR="008F63FB" w:rsidRPr="003164EB" w:rsidRDefault="008F63FB" w:rsidP="00415C4B">
      <w:pPr>
        <w:numPr>
          <w:ilvl w:val="0"/>
          <w:numId w:val="92"/>
        </w:numPr>
        <w:ind w:left="567" w:hanging="283"/>
        <w:contextualSpacing/>
        <w:jc w:val="both"/>
        <w:rPr>
          <w:sz w:val="24"/>
          <w:szCs w:val="24"/>
        </w:rPr>
      </w:pPr>
      <w:r w:rsidRPr="003164EB">
        <w:rPr>
          <w:sz w:val="24"/>
          <w:szCs w:val="24"/>
        </w:rPr>
        <w:t>Odbiory miesięczne dokonywane będą w pierwszym dniu roboczym następnego miesiąca po okresie rozliczeniowym.</w:t>
      </w:r>
    </w:p>
    <w:p w14:paraId="5015FD25" w14:textId="77777777" w:rsidR="008F63FB" w:rsidRPr="003164EB" w:rsidRDefault="008F63FB" w:rsidP="00415C4B">
      <w:pPr>
        <w:numPr>
          <w:ilvl w:val="0"/>
          <w:numId w:val="92"/>
        </w:numPr>
        <w:ind w:left="567" w:hanging="283"/>
        <w:contextualSpacing/>
        <w:jc w:val="both"/>
        <w:rPr>
          <w:sz w:val="24"/>
          <w:szCs w:val="24"/>
        </w:rPr>
      </w:pPr>
      <w:r w:rsidRPr="003164EB">
        <w:rPr>
          <w:sz w:val="24"/>
          <w:szCs w:val="24"/>
        </w:rPr>
        <w:t>Wartość usługi będzie stanowić iloczyn ceny jednostkowej roboczogodziny i ilości przepracowanych roboczogodzin w rozliczanym miesiącu.</w:t>
      </w:r>
    </w:p>
    <w:p w14:paraId="769D5AB7" w14:textId="77777777" w:rsidR="008F63FB" w:rsidRPr="003164EB" w:rsidRDefault="008F63FB" w:rsidP="008F63FB">
      <w:pPr>
        <w:jc w:val="both"/>
        <w:rPr>
          <w:b/>
          <w:bCs/>
          <w:sz w:val="10"/>
          <w:szCs w:val="10"/>
        </w:rPr>
      </w:pPr>
    </w:p>
    <w:p w14:paraId="0DAE1C5D" w14:textId="77777777" w:rsidR="008F63FB" w:rsidRPr="003164EB" w:rsidRDefault="008F63FB" w:rsidP="008F63FB">
      <w:pPr>
        <w:jc w:val="both"/>
        <w:rPr>
          <w:b/>
          <w:bCs/>
          <w:sz w:val="10"/>
          <w:szCs w:val="10"/>
        </w:rPr>
      </w:pPr>
    </w:p>
    <w:p w14:paraId="6B82D541" w14:textId="77777777" w:rsidR="008F63FB" w:rsidRPr="003164EB" w:rsidRDefault="008F63FB" w:rsidP="00BE3302">
      <w:pPr>
        <w:numPr>
          <w:ilvl w:val="0"/>
          <w:numId w:val="37"/>
        </w:numPr>
        <w:contextualSpacing/>
        <w:jc w:val="both"/>
        <w:rPr>
          <w:b/>
          <w:bCs/>
          <w:sz w:val="24"/>
          <w:szCs w:val="24"/>
        </w:rPr>
      </w:pPr>
      <w:bookmarkStart w:id="88" w:name="_Toc67292103"/>
      <w:bookmarkStart w:id="89" w:name="_Hlk67824256"/>
      <w:r w:rsidRPr="003164EB">
        <w:rPr>
          <w:b/>
          <w:bCs/>
          <w:sz w:val="24"/>
          <w:szCs w:val="24"/>
        </w:rPr>
        <w:t>Obowiązki Wykonawcy</w:t>
      </w:r>
      <w:bookmarkEnd w:id="88"/>
      <w:r w:rsidRPr="003164EB">
        <w:rPr>
          <w:rFonts w:eastAsia="Calibri"/>
          <w:b/>
          <w:bCs/>
          <w:sz w:val="24"/>
          <w:szCs w:val="24"/>
        </w:rPr>
        <w:t>:</w:t>
      </w:r>
    </w:p>
    <w:bookmarkEnd w:id="89"/>
    <w:p w14:paraId="153C04AB" w14:textId="77777777" w:rsidR="008F63FB" w:rsidRPr="003164EB" w:rsidRDefault="008F63FB" w:rsidP="008F63FB">
      <w:pPr>
        <w:jc w:val="both"/>
        <w:rPr>
          <w:b/>
          <w:bCs/>
        </w:rPr>
      </w:pPr>
    </w:p>
    <w:p w14:paraId="5CF6CAE1"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 xml:space="preserve">Wykonawca jest zobowiązany do złożenia Oświadczenia o poufności.   </w:t>
      </w:r>
    </w:p>
    <w:p w14:paraId="02D1FCDF" w14:textId="77777777" w:rsidR="008B1B52" w:rsidRPr="008B1B52" w:rsidRDefault="008B1B52" w:rsidP="00415C4B">
      <w:pPr>
        <w:widowControl w:val="0"/>
        <w:numPr>
          <w:ilvl w:val="0"/>
          <w:numId w:val="96"/>
        </w:numPr>
        <w:tabs>
          <w:tab w:val="left" w:pos="567"/>
          <w:tab w:val="left" w:pos="8240"/>
        </w:tabs>
        <w:autoSpaceDN w:val="0"/>
        <w:ind w:left="426" w:hanging="426"/>
        <w:jc w:val="both"/>
        <w:textAlignment w:val="baseline"/>
        <w:rPr>
          <w:sz w:val="24"/>
          <w:szCs w:val="24"/>
        </w:rPr>
      </w:pPr>
      <w:r w:rsidRPr="008B1B52">
        <w:rPr>
          <w:sz w:val="24"/>
          <w:szCs w:val="24"/>
        </w:rPr>
        <w:t xml:space="preserve">Wykonawca zobowiązany jest do dochowania tajemnicy dotyczącej informacji, które uzyska podczas ochrony obszarów obiektów i urządzeń zgodnie z ustawą z dnia </w:t>
      </w:r>
      <w:r w:rsidRPr="008B1B52">
        <w:rPr>
          <w:sz w:val="24"/>
          <w:szCs w:val="24"/>
        </w:rPr>
        <w:br/>
        <w:t>5 sierpnia 2010 r. o ochronie informacji niejawnych.</w:t>
      </w:r>
    </w:p>
    <w:p w14:paraId="4CDEB667"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W celu właściwego wykonywania zadań ochronnych, Wykonawca skieruje do pełnienia służby ochronnej taką ilość kwalifikowanych pracowników ochrony, która zapewni potrzeby Zamawiającego w następujący sposób:</w:t>
      </w:r>
    </w:p>
    <w:p w14:paraId="17085A86" w14:textId="77777777" w:rsidR="008B1B52" w:rsidRPr="008B1B52" w:rsidRDefault="008B1B52" w:rsidP="008B1B52">
      <w:pPr>
        <w:pStyle w:val="Akapitzlist"/>
        <w:ind w:left="0"/>
      </w:pPr>
      <w:bookmarkStart w:id="90" w:name="_Hlk201731259"/>
      <w:r w:rsidRPr="008B1B52">
        <w:t>1)   w dni robocze:</w:t>
      </w:r>
    </w:p>
    <w:p w14:paraId="36858DA3" w14:textId="77777777" w:rsidR="008B1B52" w:rsidRPr="008B1B52" w:rsidRDefault="008B1B52" w:rsidP="008B1B52">
      <w:pPr>
        <w:pStyle w:val="Akapitzlist"/>
        <w:ind w:left="851" w:hanging="142"/>
      </w:pPr>
      <w:r w:rsidRPr="008B1B52">
        <w:t xml:space="preserve">a)  co najmniej 7 osób posiadających uprawnienia Kwalifikowanego pracownika </w:t>
      </w:r>
      <w:r w:rsidRPr="008B1B52">
        <w:br/>
        <w:t xml:space="preserve">   ochrony fizycznej (KPOF), </w:t>
      </w:r>
    </w:p>
    <w:p w14:paraId="3C978094" w14:textId="77777777" w:rsidR="008B1B52" w:rsidRPr="008B1B52" w:rsidRDefault="008B1B52" w:rsidP="008B1B52">
      <w:pPr>
        <w:pStyle w:val="Akapitzlist"/>
        <w:ind w:left="851" w:hanging="142"/>
      </w:pPr>
      <w:r w:rsidRPr="008B1B52">
        <w:t xml:space="preserve">b)  co najmniej 7 osób posiadających uprawnienia pracownika ochrony fizycznej </w:t>
      </w:r>
      <w:r w:rsidRPr="008B1B52">
        <w:br/>
        <w:t xml:space="preserve">   (POF).</w:t>
      </w:r>
    </w:p>
    <w:p w14:paraId="1B2C89DB" w14:textId="77777777" w:rsidR="008B1B52" w:rsidRPr="008B1B52" w:rsidRDefault="008B1B52" w:rsidP="008B1B52">
      <w:pPr>
        <w:pStyle w:val="Akapitzlist"/>
        <w:ind w:left="0"/>
      </w:pPr>
      <w:r w:rsidRPr="008B1B52">
        <w:t>2)   w dni wolne od pracy (soboty, niedziele i święta):</w:t>
      </w:r>
    </w:p>
    <w:p w14:paraId="16B1531A" w14:textId="77777777" w:rsidR="008B1B52" w:rsidRPr="008B1B52" w:rsidRDefault="008B1B52" w:rsidP="008B1B52">
      <w:pPr>
        <w:pStyle w:val="Akapitzlist"/>
        <w:ind w:left="708"/>
      </w:pPr>
      <w:r w:rsidRPr="008B1B52">
        <w:t xml:space="preserve">a)  co najmniej 7 osób posiadających uprawnienia Kwalifikowanego pracownika </w:t>
      </w:r>
      <w:r w:rsidRPr="008B1B52">
        <w:br/>
        <w:t xml:space="preserve">    ochrony fizycznej (KPOF), </w:t>
      </w:r>
    </w:p>
    <w:p w14:paraId="2BCDDD4B" w14:textId="77777777" w:rsidR="008B1B52" w:rsidRPr="008B1B52" w:rsidRDefault="008B1B52" w:rsidP="008B1B52">
      <w:pPr>
        <w:pStyle w:val="Akapitzlist"/>
        <w:ind w:left="708"/>
      </w:pPr>
      <w:r w:rsidRPr="008B1B52">
        <w:t>b)  co najmniej 5 osób posiadających uprawnienia pracownika ochrony fizycznej</w:t>
      </w:r>
      <w:r w:rsidRPr="008B1B52">
        <w:br/>
        <w:t xml:space="preserve">     (POF).</w:t>
      </w:r>
    </w:p>
    <w:bookmarkEnd w:id="90"/>
    <w:p w14:paraId="13AF5FB7" w14:textId="77777777" w:rsidR="008B1B52" w:rsidRPr="008B1B52" w:rsidRDefault="008B1B52" w:rsidP="00415C4B">
      <w:pPr>
        <w:widowControl w:val="0"/>
        <w:numPr>
          <w:ilvl w:val="0"/>
          <w:numId w:val="96"/>
        </w:numPr>
        <w:suppressAutoHyphens/>
        <w:autoSpaceDN w:val="0"/>
        <w:ind w:left="426" w:hanging="426"/>
        <w:jc w:val="both"/>
        <w:textAlignment w:val="baseline"/>
        <w:rPr>
          <w:rFonts w:eastAsia="Calibri"/>
          <w:bCs/>
          <w:iCs/>
          <w:sz w:val="24"/>
          <w:szCs w:val="24"/>
        </w:rPr>
      </w:pPr>
      <w:r w:rsidRPr="008B1B52">
        <w:rPr>
          <w:rFonts w:eastAsia="Calibri"/>
          <w:bCs/>
          <w:iCs/>
          <w:sz w:val="24"/>
          <w:szCs w:val="24"/>
        </w:rPr>
        <w:t xml:space="preserve">W celu wykonania przedmiotu zamówienia Wykonawca skieruje do pracy w okresie obowiązywania umowy codziennie wymaganą przez Zamawiającego ilość pracowników, zgodnie z obowiązującym  zawartą umową. Pracownicy będą wykonywali zadania ochrony osób i mienia w formie bezpośredniej ochrony fizycznej. </w:t>
      </w:r>
    </w:p>
    <w:p w14:paraId="49F79E4F"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lastRenderedPageBreak/>
        <w:t>Pracownicy ochrony mają obowiązek posiadania:</w:t>
      </w:r>
    </w:p>
    <w:p w14:paraId="3B812AB2" w14:textId="77777777" w:rsidR="008B1B52" w:rsidRPr="008B1B52" w:rsidRDefault="008B1B52" w:rsidP="00415C4B">
      <w:pPr>
        <w:numPr>
          <w:ilvl w:val="0"/>
          <w:numId w:val="97"/>
        </w:numPr>
        <w:tabs>
          <w:tab w:val="left" w:pos="-6066"/>
          <w:tab w:val="left" w:pos="1040"/>
        </w:tabs>
        <w:autoSpaceDN w:val="0"/>
        <w:jc w:val="both"/>
        <w:rPr>
          <w:sz w:val="24"/>
          <w:szCs w:val="24"/>
        </w:rPr>
      </w:pPr>
      <w:r w:rsidRPr="008B1B52">
        <w:rPr>
          <w:sz w:val="24"/>
          <w:szCs w:val="24"/>
        </w:rPr>
        <w:t>legitymacji kwalifikowanego pracownika ochrony fizycznej,</w:t>
      </w:r>
    </w:p>
    <w:p w14:paraId="654FBB04" w14:textId="77777777" w:rsidR="008B1B52" w:rsidRPr="008B1B52" w:rsidRDefault="008B1B52" w:rsidP="00415C4B">
      <w:pPr>
        <w:numPr>
          <w:ilvl w:val="0"/>
          <w:numId w:val="97"/>
        </w:numPr>
        <w:tabs>
          <w:tab w:val="left" w:pos="-6066"/>
          <w:tab w:val="left" w:pos="1040"/>
        </w:tabs>
        <w:autoSpaceDN w:val="0"/>
        <w:jc w:val="both"/>
        <w:rPr>
          <w:sz w:val="24"/>
          <w:szCs w:val="24"/>
        </w:rPr>
      </w:pPr>
      <w:r w:rsidRPr="008B1B52">
        <w:rPr>
          <w:sz w:val="24"/>
          <w:szCs w:val="24"/>
        </w:rPr>
        <w:t>aktualnych okresowych badań lekarskich (wszyscy pracownicy ochrony),</w:t>
      </w:r>
    </w:p>
    <w:p w14:paraId="3EC665D0" w14:textId="77777777" w:rsidR="008B1B52" w:rsidRPr="008B1B52" w:rsidRDefault="008B1B52" w:rsidP="00415C4B">
      <w:pPr>
        <w:numPr>
          <w:ilvl w:val="0"/>
          <w:numId w:val="97"/>
        </w:numPr>
        <w:tabs>
          <w:tab w:val="left" w:pos="-6066"/>
          <w:tab w:val="left" w:pos="1040"/>
        </w:tabs>
        <w:autoSpaceDN w:val="0"/>
        <w:jc w:val="both"/>
        <w:rPr>
          <w:sz w:val="24"/>
          <w:szCs w:val="24"/>
        </w:rPr>
      </w:pPr>
      <w:r w:rsidRPr="008B1B52">
        <w:rPr>
          <w:sz w:val="24"/>
          <w:szCs w:val="24"/>
        </w:rPr>
        <w:t>aktualnych szkoleń BHP przeprowadzanych przez służby kopalni,</w:t>
      </w:r>
    </w:p>
    <w:p w14:paraId="5C3CC2D7" w14:textId="77777777" w:rsidR="008B1B52" w:rsidRPr="008B1B52" w:rsidRDefault="008B1B52" w:rsidP="00415C4B">
      <w:pPr>
        <w:widowControl w:val="0"/>
        <w:numPr>
          <w:ilvl w:val="0"/>
          <w:numId w:val="96"/>
        </w:numPr>
        <w:tabs>
          <w:tab w:val="left" w:pos="567"/>
          <w:tab w:val="left" w:pos="8240"/>
        </w:tabs>
        <w:autoSpaceDN w:val="0"/>
        <w:ind w:left="426" w:hanging="426"/>
        <w:jc w:val="both"/>
        <w:textAlignment w:val="baseline"/>
        <w:rPr>
          <w:sz w:val="24"/>
          <w:szCs w:val="24"/>
        </w:rPr>
      </w:pPr>
      <w:r w:rsidRPr="008B1B52">
        <w:rPr>
          <w:sz w:val="24"/>
          <w:szCs w:val="24"/>
        </w:rPr>
        <w:t xml:space="preserve">Pracownicy Przedsiębiorcy zobowiązani będą do podporządkowania się zasadom rejestracji czasu pracy obowiązującym w PGG S.A. </w:t>
      </w:r>
    </w:p>
    <w:p w14:paraId="220B89A0" w14:textId="77777777" w:rsidR="008B1B52" w:rsidRPr="008B1B52" w:rsidRDefault="008B1B52" w:rsidP="00415C4B">
      <w:pPr>
        <w:widowControl w:val="0"/>
        <w:numPr>
          <w:ilvl w:val="0"/>
          <w:numId w:val="96"/>
        </w:numPr>
        <w:autoSpaceDN w:val="0"/>
        <w:ind w:left="426" w:hanging="426"/>
        <w:jc w:val="both"/>
        <w:textAlignment w:val="baseline"/>
        <w:rPr>
          <w:sz w:val="24"/>
          <w:szCs w:val="24"/>
        </w:rPr>
      </w:pPr>
      <w:r w:rsidRPr="008B1B52">
        <w:rPr>
          <w:sz w:val="24"/>
          <w:szCs w:val="24"/>
        </w:rPr>
        <w:t>Wykonawca wyposaży pracowników ochrony w ubiór służbowy (w tym kamizelki odblaskowe z napisem „OCHRONA”) i oznaczy ich w widocznym miejscu w sposób jednolity zatrudniającego, zgodnie z wymogami określonymi w art. 20 i 21 ustawy z dnia 22 sierpnia 1997 r. o ochronie osób i mienia, oraz w środki ochrony osobistej jak również wyposaży pracowników ochrony w sprzęt niezbędny do wykonywania zadań  zawartych w umowie.</w:t>
      </w:r>
    </w:p>
    <w:p w14:paraId="2FAB7899"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Wykonawca zapewni wyposażenie pracowników ochrony w środki przymusu bezpośredniego.</w:t>
      </w:r>
    </w:p>
    <w:p w14:paraId="603E4545"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 xml:space="preserve">Wykonawca zapewni wyposażenie związane z realizacją zamówienia zgodnie z poniższym: </w:t>
      </w:r>
    </w:p>
    <w:p w14:paraId="4FF4510A" w14:textId="77777777" w:rsidR="008B1B52" w:rsidRPr="008B1B52" w:rsidRDefault="008B1B52" w:rsidP="008B1B52">
      <w:pPr>
        <w:tabs>
          <w:tab w:val="left" w:pos="709"/>
          <w:tab w:val="left" w:pos="8240"/>
        </w:tabs>
        <w:rPr>
          <w:sz w:val="24"/>
          <w:szCs w:val="24"/>
        </w:rPr>
      </w:pPr>
    </w:p>
    <w:p w14:paraId="6AD5D8D4" w14:textId="77777777" w:rsidR="008B1B52" w:rsidRPr="008B1B52" w:rsidRDefault="008B1B52" w:rsidP="008B1B52">
      <w:pPr>
        <w:tabs>
          <w:tab w:val="left" w:pos="709"/>
          <w:tab w:val="left" w:pos="8240"/>
        </w:tabs>
        <w:rPr>
          <w:sz w:val="24"/>
          <w:szCs w:val="24"/>
        </w:rPr>
      </w:pPr>
    </w:p>
    <w:p w14:paraId="28EC21F2" w14:textId="77777777" w:rsidR="008B1B52" w:rsidRPr="008B1B52" w:rsidRDefault="008B1B52" w:rsidP="008B1B52">
      <w:pPr>
        <w:tabs>
          <w:tab w:val="left" w:pos="709"/>
          <w:tab w:val="left" w:pos="8240"/>
        </w:tabs>
        <w:rPr>
          <w:sz w:val="24"/>
          <w:szCs w:val="24"/>
        </w:rPr>
      </w:pPr>
    </w:p>
    <w:tbl>
      <w:tblPr>
        <w:tblW w:w="5150" w:type="pct"/>
        <w:tblCellMar>
          <w:left w:w="10" w:type="dxa"/>
          <w:right w:w="10" w:type="dxa"/>
        </w:tblCellMar>
        <w:tblLook w:val="04A0" w:firstRow="1" w:lastRow="0" w:firstColumn="1" w:lastColumn="0" w:noHBand="0" w:noVBand="1"/>
      </w:tblPr>
      <w:tblGrid>
        <w:gridCol w:w="439"/>
        <w:gridCol w:w="3198"/>
        <w:gridCol w:w="2620"/>
        <w:gridCol w:w="3218"/>
      </w:tblGrid>
      <w:tr w:rsidR="008B1B52" w:rsidRPr="008B1B52" w14:paraId="35B57328" w14:textId="77777777" w:rsidTr="00D16837">
        <w:trPr>
          <w:trHeight w:val="20"/>
        </w:trPr>
        <w:tc>
          <w:tcPr>
            <w:tcW w:w="43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5DF0E2B" w14:textId="77777777" w:rsidR="008B1B52" w:rsidRPr="008B1B52" w:rsidRDefault="008B1B52" w:rsidP="003972AD">
            <w:pPr>
              <w:jc w:val="center"/>
              <w:rPr>
                <w:b/>
                <w:sz w:val="24"/>
                <w:szCs w:val="24"/>
              </w:rPr>
            </w:pPr>
            <w:r w:rsidRPr="008B1B52">
              <w:rPr>
                <w:b/>
                <w:sz w:val="24"/>
                <w:szCs w:val="24"/>
              </w:rPr>
              <w:t>Lp</w:t>
            </w:r>
          </w:p>
        </w:tc>
        <w:tc>
          <w:tcPr>
            <w:tcW w:w="319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592F4583" w14:textId="77777777" w:rsidR="008B1B52" w:rsidRPr="008B1B52" w:rsidRDefault="008B1B52" w:rsidP="003972AD">
            <w:pPr>
              <w:ind w:left="-101" w:right="-110"/>
              <w:jc w:val="center"/>
              <w:rPr>
                <w:b/>
                <w:sz w:val="24"/>
                <w:szCs w:val="24"/>
              </w:rPr>
            </w:pPr>
            <w:r w:rsidRPr="008B1B52">
              <w:rPr>
                <w:b/>
                <w:sz w:val="24"/>
                <w:szCs w:val="24"/>
              </w:rPr>
              <w:t xml:space="preserve">Nazwa </w:t>
            </w:r>
          </w:p>
          <w:p w14:paraId="058A8DC8" w14:textId="77777777" w:rsidR="008B1B52" w:rsidRPr="008B1B52" w:rsidRDefault="008B1B52" w:rsidP="003972AD">
            <w:pPr>
              <w:jc w:val="center"/>
              <w:rPr>
                <w:b/>
                <w:sz w:val="24"/>
                <w:szCs w:val="24"/>
              </w:rPr>
            </w:pPr>
            <w:r w:rsidRPr="008B1B52">
              <w:rPr>
                <w:b/>
                <w:sz w:val="24"/>
                <w:szCs w:val="24"/>
              </w:rPr>
              <w:t>sprzętu</w:t>
            </w:r>
          </w:p>
        </w:tc>
        <w:tc>
          <w:tcPr>
            <w:tcW w:w="262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2F6DE74E" w14:textId="77777777" w:rsidR="008B1B52" w:rsidRPr="008B1B52" w:rsidRDefault="008B1B52" w:rsidP="003972AD">
            <w:pPr>
              <w:ind w:left="-30" w:right="-70"/>
              <w:jc w:val="center"/>
              <w:rPr>
                <w:b/>
                <w:sz w:val="24"/>
                <w:szCs w:val="24"/>
              </w:rPr>
            </w:pPr>
            <w:r w:rsidRPr="008B1B52">
              <w:rPr>
                <w:b/>
                <w:sz w:val="24"/>
                <w:szCs w:val="24"/>
              </w:rPr>
              <w:t>Minimalna ilość sprzętu wymagana przez Zamawiającego</w:t>
            </w:r>
          </w:p>
          <w:p w14:paraId="264F7746" w14:textId="77777777" w:rsidR="008B1B52" w:rsidRPr="008B1B52" w:rsidRDefault="008B1B52" w:rsidP="003972AD">
            <w:pPr>
              <w:jc w:val="center"/>
              <w:rPr>
                <w:b/>
                <w:sz w:val="24"/>
                <w:szCs w:val="24"/>
              </w:rPr>
            </w:pPr>
          </w:p>
        </w:tc>
        <w:tc>
          <w:tcPr>
            <w:tcW w:w="32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519F8D66" w14:textId="77777777" w:rsidR="008B1B52" w:rsidRPr="008B1B52" w:rsidRDefault="008B1B52" w:rsidP="003972AD">
            <w:pPr>
              <w:ind w:left="-30" w:right="-70"/>
              <w:jc w:val="center"/>
              <w:rPr>
                <w:b/>
                <w:sz w:val="24"/>
                <w:szCs w:val="24"/>
              </w:rPr>
            </w:pPr>
            <w:r w:rsidRPr="008B1B52">
              <w:rPr>
                <w:b/>
                <w:sz w:val="24"/>
                <w:szCs w:val="24"/>
              </w:rPr>
              <w:t xml:space="preserve">Parametry techniczne wymagane przez Zamawiającego </w:t>
            </w:r>
          </w:p>
          <w:p w14:paraId="71005B24" w14:textId="77777777" w:rsidR="008B1B52" w:rsidRPr="008B1B52" w:rsidRDefault="008B1B52" w:rsidP="003972AD">
            <w:pPr>
              <w:ind w:left="-55" w:right="-21"/>
              <w:jc w:val="center"/>
              <w:rPr>
                <w:b/>
                <w:sz w:val="24"/>
                <w:szCs w:val="24"/>
              </w:rPr>
            </w:pPr>
          </w:p>
        </w:tc>
      </w:tr>
      <w:tr w:rsidR="008B1B52" w:rsidRPr="008B1B52" w14:paraId="6AAF9010" w14:textId="77777777" w:rsidTr="00D16837">
        <w:trPr>
          <w:trHeight w:val="20"/>
        </w:trPr>
        <w:tc>
          <w:tcPr>
            <w:tcW w:w="43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D0FA1C5" w14:textId="77777777" w:rsidR="008B1B52" w:rsidRPr="008B1B52" w:rsidRDefault="008B1B52" w:rsidP="003972AD">
            <w:pPr>
              <w:jc w:val="center"/>
              <w:rPr>
                <w:i/>
                <w:sz w:val="24"/>
                <w:szCs w:val="24"/>
              </w:rPr>
            </w:pPr>
            <w:r w:rsidRPr="008B1B52">
              <w:rPr>
                <w:i/>
                <w:sz w:val="24"/>
                <w:szCs w:val="24"/>
              </w:rPr>
              <w:t>1</w:t>
            </w:r>
          </w:p>
        </w:tc>
        <w:tc>
          <w:tcPr>
            <w:tcW w:w="319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2BBDCD0C" w14:textId="77777777" w:rsidR="008B1B52" w:rsidRPr="008B1B52" w:rsidRDefault="008B1B52" w:rsidP="003972AD">
            <w:pPr>
              <w:jc w:val="center"/>
              <w:rPr>
                <w:i/>
                <w:sz w:val="24"/>
                <w:szCs w:val="24"/>
              </w:rPr>
            </w:pPr>
            <w:r w:rsidRPr="008B1B52">
              <w:rPr>
                <w:i/>
                <w:sz w:val="24"/>
                <w:szCs w:val="24"/>
              </w:rPr>
              <w:t>2</w:t>
            </w:r>
          </w:p>
        </w:tc>
        <w:tc>
          <w:tcPr>
            <w:tcW w:w="2620"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2B700DF7" w14:textId="77777777" w:rsidR="008B1B52" w:rsidRPr="008B1B52" w:rsidRDefault="008B1B52" w:rsidP="003972AD">
            <w:pPr>
              <w:jc w:val="center"/>
              <w:rPr>
                <w:i/>
                <w:sz w:val="24"/>
                <w:szCs w:val="24"/>
              </w:rPr>
            </w:pPr>
            <w:r w:rsidRPr="008B1B52">
              <w:rPr>
                <w:i/>
                <w:sz w:val="24"/>
                <w:szCs w:val="24"/>
              </w:rPr>
              <w:t>3</w:t>
            </w:r>
          </w:p>
        </w:tc>
        <w:tc>
          <w:tcPr>
            <w:tcW w:w="3218"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vAlign w:val="center"/>
          </w:tcPr>
          <w:p w14:paraId="04D496F3" w14:textId="77777777" w:rsidR="008B1B52" w:rsidRPr="008B1B52" w:rsidRDefault="008B1B52" w:rsidP="003972AD">
            <w:pPr>
              <w:jc w:val="center"/>
              <w:rPr>
                <w:i/>
                <w:sz w:val="24"/>
                <w:szCs w:val="24"/>
              </w:rPr>
            </w:pPr>
            <w:r w:rsidRPr="008B1B52">
              <w:rPr>
                <w:i/>
                <w:sz w:val="24"/>
                <w:szCs w:val="24"/>
              </w:rPr>
              <w:t>4</w:t>
            </w:r>
          </w:p>
        </w:tc>
      </w:tr>
      <w:tr w:rsidR="00970AB9" w:rsidRPr="008B1B52" w14:paraId="431B2D3B"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831AD97" w14:textId="3A7DD901" w:rsidR="00970AB9" w:rsidRPr="008B1B52" w:rsidRDefault="00970AB9" w:rsidP="003972AD">
            <w:pPr>
              <w:jc w:val="center"/>
              <w:rPr>
                <w:sz w:val="24"/>
                <w:szCs w:val="24"/>
              </w:rPr>
            </w:pPr>
            <w:r>
              <w:rPr>
                <w:sz w:val="24"/>
                <w:szCs w:val="24"/>
              </w:rPr>
              <w:t>1</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44DD2FE1" w14:textId="222BD940" w:rsidR="00970AB9" w:rsidRPr="008B1B52" w:rsidRDefault="00970AB9" w:rsidP="003972AD">
            <w:pPr>
              <w:ind w:right="-70" w:hanging="70"/>
              <w:jc w:val="center"/>
              <w:rPr>
                <w:rFonts w:eastAsia="Calibri"/>
                <w:sz w:val="24"/>
                <w:szCs w:val="24"/>
              </w:rPr>
            </w:pPr>
            <w:r w:rsidRPr="001D2B24">
              <w:rPr>
                <w:rFonts w:eastAsia="Calibri"/>
                <w:color w:val="000000" w:themeColor="text1"/>
                <w:sz w:val="24"/>
                <w:szCs w:val="24"/>
                <w:lang w:eastAsia="en-US"/>
              </w:rPr>
              <w:t xml:space="preserve">Samochód służbowy </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482A327" w14:textId="03B92533" w:rsidR="00970AB9" w:rsidRPr="008B1B52" w:rsidRDefault="00970AB9" w:rsidP="003972AD">
            <w:pPr>
              <w:jc w:val="center"/>
              <w:rPr>
                <w:sz w:val="24"/>
                <w:szCs w:val="24"/>
              </w:rPr>
            </w:pPr>
            <w:r>
              <w:rPr>
                <w:sz w:val="24"/>
                <w:szCs w:val="24"/>
              </w:rPr>
              <w:t>1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2B9F5E5" w14:textId="14542071" w:rsidR="00970AB9" w:rsidRPr="008B1B52" w:rsidRDefault="0030405A" w:rsidP="003972AD">
            <w:pPr>
              <w:ind w:left="119"/>
              <w:rPr>
                <w:sz w:val="24"/>
                <w:szCs w:val="24"/>
              </w:rPr>
            </w:pPr>
            <w:r>
              <w:rPr>
                <w:sz w:val="24"/>
                <w:szCs w:val="24"/>
              </w:rPr>
              <w:t xml:space="preserve"> </w:t>
            </w:r>
            <w:r w:rsidR="00970AB9">
              <w:rPr>
                <w:sz w:val="24"/>
                <w:szCs w:val="24"/>
              </w:rPr>
              <w:t xml:space="preserve"> </w:t>
            </w:r>
          </w:p>
        </w:tc>
      </w:tr>
      <w:tr w:rsidR="008B1B52" w:rsidRPr="008B1B52" w14:paraId="2689FFC7"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C36A0F5" w14:textId="18B28A7F" w:rsidR="008B1B52" w:rsidRPr="008B1B52" w:rsidRDefault="00970AB9" w:rsidP="003972AD">
            <w:pPr>
              <w:jc w:val="center"/>
              <w:rPr>
                <w:sz w:val="24"/>
                <w:szCs w:val="24"/>
              </w:rPr>
            </w:pPr>
            <w:r>
              <w:rPr>
                <w:sz w:val="24"/>
                <w:szCs w:val="24"/>
              </w:rPr>
              <w:t>2</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6C9CD78" w14:textId="77777777" w:rsidR="008B1B52" w:rsidRPr="008B1B52" w:rsidRDefault="008B1B52" w:rsidP="003972AD">
            <w:pPr>
              <w:ind w:right="-70" w:hanging="70"/>
              <w:jc w:val="center"/>
              <w:rPr>
                <w:rFonts w:eastAsia="Calibri"/>
                <w:sz w:val="24"/>
                <w:szCs w:val="24"/>
              </w:rPr>
            </w:pPr>
            <w:r w:rsidRPr="008B1B52">
              <w:rPr>
                <w:rFonts w:eastAsia="Calibri"/>
                <w:sz w:val="24"/>
                <w:szCs w:val="24"/>
              </w:rPr>
              <w:t>Środki łączności</w:t>
            </w:r>
          </w:p>
          <w:p w14:paraId="06DC2ED1" w14:textId="77777777" w:rsidR="008B1B52" w:rsidRPr="008B1B52" w:rsidRDefault="008B1B52" w:rsidP="003972AD">
            <w:pPr>
              <w:jc w:val="center"/>
              <w:rPr>
                <w:sz w:val="24"/>
                <w:szCs w:val="24"/>
              </w:rPr>
            </w:pPr>
            <w:r w:rsidRPr="008B1B52">
              <w:rPr>
                <w:sz w:val="24"/>
                <w:szCs w:val="24"/>
              </w:rPr>
              <w:t>Telefony komórkowe</w:t>
            </w:r>
          </w:p>
          <w:p w14:paraId="47FCC092" w14:textId="77777777" w:rsidR="008B1B52" w:rsidRPr="008B1B52" w:rsidRDefault="008B1B52" w:rsidP="003972AD">
            <w:pPr>
              <w:jc w:val="center"/>
              <w:rPr>
                <w:sz w:val="24"/>
                <w:szCs w:val="24"/>
              </w:rPr>
            </w:pP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4674872B" w14:textId="77777777" w:rsidR="008B1B52" w:rsidRPr="008B1B52" w:rsidRDefault="008B1B52" w:rsidP="003972AD">
            <w:pPr>
              <w:jc w:val="center"/>
              <w:rPr>
                <w:sz w:val="24"/>
                <w:szCs w:val="24"/>
              </w:rPr>
            </w:pPr>
          </w:p>
          <w:p w14:paraId="7F724632" w14:textId="77777777" w:rsidR="008B1B52" w:rsidRPr="008B1B52" w:rsidRDefault="008B1B52" w:rsidP="003972AD">
            <w:pPr>
              <w:jc w:val="center"/>
              <w:rPr>
                <w:sz w:val="24"/>
                <w:szCs w:val="24"/>
              </w:rPr>
            </w:pPr>
            <w:r w:rsidRPr="008B1B52">
              <w:rPr>
                <w:sz w:val="24"/>
                <w:szCs w:val="24"/>
              </w:rPr>
              <w:t>6 szt.</w:t>
            </w:r>
          </w:p>
          <w:p w14:paraId="5DFBFA9A" w14:textId="77777777" w:rsidR="008B1B52" w:rsidRPr="008B1B52" w:rsidRDefault="008B1B52" w:rsidP="003972AD">
            <w:pPr>
              <w:jc w:val="center"/>
              <w:rPr>
                <w:sz w:val="24"/>
                <w:szCs w:val="24"/>
              </w:rPr>
            </w:pP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6C9CB53" w14:textId="61B2C69D" w:rsidR="008B1B52" w:rsidRPr="008B1B52" w:rsidRDefault="00BD5110" w:rsidP="003972AD">
            <w:pPr>
              <w:ind w:left="119"/>
              <w:rPr>
                <w:sz w:val="24"/>
                <w:szCs w:val="24"/>
              </w:rPr>
            </w:pPr>
            <w:r>
              <w:rPr>
                <w:sz w:val="24"/>
                <w:szCs w:val="24"/>
              </w:rPr>
              <w:t xml:space="preserve"> </w:t>
            </w:r>
          </w:p>
        </w:tc>
      </w:tr>
      <w:tr w:rsidR="008B1B52" w:rsidRPr="008B1B52" w14:paraId="3B42AAA9"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72639DB" w14:textId="59B0B156" w:rsidR="008B1B52" w:rsidRPr="008B1B52" w:rsidRDefault="00970AB9" w:rsidP="003972AD">
            <w:pPr>
              <w:jc w:val="center"/>
              <w:rPr>
                <w:sz w:val="24"/>
                <w:szCs w:val="24"/>
              </w:rPr>
            </w:pPr>
            <w:r>
              <w:rPr>
                <w:sz w:val="24"/>
                <w:szCs w:val="24"/>
              </w:rPr>
              <w:t>3</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308641C1" w14:textId="77777777" w:rsidR="008B1B52" w:rsidRPr="008B1B52" w:rsidRDefault="008B1B52" w:rsidP="003972AD">
            <w:pPr>
              <w:ind w:right="-70" w:hanging="70"/>
              <w:jc w:val="center"/>
              <w:rPr>
                <w:rFonts w:eastAsia="Calibri"/>
                <w:sz w:val="24"/>
                <w:szCs w:val="24"/>
              </w:rPr>
            </w:pPr>
            <w:r w:rsidRPr="008B1B52">
              <w:rPr>
                <w:rFonts w:eastAsia="Calibri"/>
                <w:sz w:val="24"/>
                <w:szCs w:val="24"/>
              </w:rPr>
              <w:t xml:space="preserve">Lornetka </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9954F9F" w14:textId="77777777" w:rsidR="008B1B52" w:rsidRPr="008B1B52" w:rsidRDefault="008B1B52" w:rsidP="003972AD">
            <w:pPr>
              <w:jc w:val="center"/>
              <w:rPr>
                <w:sz w:val="24"/>
                <w:szCs w:val="24"/>
              </w:rPr>
            </w:pPr>
            <w:r w:rsidRPr="008B1B52">
              <w:rPr>
                <w:sz w:val="24"/>
                <w:szCs w:val="24"/>
              </w:rPr>
              <w:t>2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B2CCAFA" w14:textId="77777777" w:rsidR="008B1B52" w:rsidRDefault="00BD5110" w:rsidP="003972AD">
            <w:pPr>
              <w:ind w:left="119"/>
              <w:rPr>
                <w:sz w:val="24"/>
                <w:szCs w:val="24"/>
                <w:lang w:eastAsia="ar-SA"/>
              </w:rPr>
            </w:pPr>
            <w:r>
              <w:rPr>
                <w:sz w:val="24"/>
                <w:szCs w:val="24"/>
                <w:lang w:eastAsia="ar-SA"/>
              </w:rPr>
              <w:t xml:space="preserve"> C 1Maja 1 szt.</w:t>
            </w:r>
          </w:p>
          <w:p w14:paraId="601C5DAD" w14:textId="3AFC2598" w:rsidR="00BD5110" w:rsidRPr="008B1B52" w:rsidRDefault="00BD5110" w:rsidP="003972AD">
            <w:pPr>
              <w:ind w:left="119"/>
              <w:rPr>
                <w:sz w:val="24"/>
                <w:szCs w:val="24"/>
                <w:lang w:eastAsia="ar-SA"/>
              </w:rPr>
            </w:pPr>
            <w:r>
              <w:rPr>
                <w:sz w:val="24"/>
                <w:szCs w:val="24"/>
                <w:lang w:eastAsia="ar-SA"/>
              </w:rPr>
              <w:t xml:space="preserve"> C Anna  1 szt.</w:t>
            </w:r>
          </w:p>
        </w:tc>
      </w:tr>
      <w:tr w:rsidR="008B1B52" w:rsidRPr="008B1B52" w14:paraId="44EE5143"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799F60E" w14:textId="378B6381" w:rsidR="008B1B52" w:rsidRPr="008B1B52" w:rsidRDefault="00970AB9" w:rsidP="003972AD">
            <w:pPr>
              <w:jc w:val="center"/>
              <w:rPr>
                <w:sz w:val="24"/>
                <w:szCs w:val="24"/>
              </w:rPr>
            </w:pPr>
            <w:r>
              <w:rPr>
                <w:sz w:val="24"/>
                <w:szCs w:val="24"/>
              </w:rPr>
              <w:t>4</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388136B3" w14:textId="77777777" w:rsidR="008B1B52" w:rsidRPr="008B1B52" w:rsidRDefault="008B1B52" w:rsidP="003972AD">
            <w:pPr>
              <w:ind w:right="-70" w:hanging="70"/>
              <w:jc w:val="center"/>
              <w:rPr>
                <w:rFonts w:eastAsia="Calibri"/>
                <w:sz w:val="24"/>
                <w:szCs w:val="24"/>
              </w:rPr>
            </w:pPr>
            <w:r w:rsidRPr="008B1B52">
              <w:rPr>
                <w:rFonts w:eastAsia="Calibri"/>
                <w:sz w:val="24"/>
                <w:szCs w:val="24"/>
              </w:rPr>
              <w:t>Kłódka</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01C5308" w14:textId="77777777" w:rsidR="008B1B52" w:rsidRPr="008B1B52" w:rsidRDefault="008B1B52" w:rsidP="003972AD">
            <w:pPr>
              <w:jc w:val="center"/>
              <w:rPr>
                <w:sz w:val="24"/>
                <w:szCs w:val="24"/>
              </w:rPr>
            </w:pPr>
            <w:r w:rsidRPr="008B1B52">
              <w:rPr>
                <w:sz w:val="24"/>
                <w:szCs w:val="24"/>
              </w:rPr>
              <w:t>4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9AA4A39" w14:textId="587EC753" w:rsidR="008B1B52" w:rsidRPr="008B1B52" w:rsidRDefault="00BD5110" w:rsidP="003972AD">
            <w:pPr>
              <w:ind w:left="119"/>
              <w:rPr>
                <w:sz w:val="24"/>
                <w:szCs w:val="24"/>
                <w:lang w:eastAsia="ar-SA"/>
              </w:rPr>
            </w:pPr>
            <w:r>
              <w:rPr>
                <w:sz w:val="24"/>
                <w:szCs w:val="24"/>
                <w:lang w:eastAsia="ar-SA"/>
              </w:rPr>
              <w:t>O</w:t>
            </w:r>
            <w:r w:rsidR="008B1B52" w:rsidRPr="008B1B52">
              <w:rPr>
                <w:sz w:val="24"/>
                <w:szCs w:val="24"/>
                <w:lang w:eastAsia="ar-SA"/>
              </w:rPr>
              <w:t>dporna na korozję.</w:t>
            </w:r>
          </w:p>
        </w:tc>
      </w:tr>
      <w:tr w:rsidR="008B1B52" w:rsidRPr="008B1B52" w14:paraId="1A09743D"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5B0480B" w14:textId="1A2F2A5D" w:rsidR="008B1B52" w:rsidRPr="008B1B52" w:rsidRDefault="00970AB9" w:rsidP="003972AD">
            <w:pPr>
              <w:jc w:val="center"/>
              <w:rPr>
                <w:sz w:val="24"/>
                <w:szCs w:val="24"/>
              </w:rPr>
            </w:pPr>
            <w:r>
              <w:rPr>
                <w:sz w:val="24"/>
                <w:szCs w:val="24"/>
              </w:rPr>
              <w:t>5</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6C87329" w14:textId="77777777" w:rsidR="008B1B52" w:rsidRPr="008B1B52" w:rsidRDefault="008B1B52" w:rsidP="003972AD">
            <w:pPr>
              <w:ind w:right="-70" w:hanging="70"/>
              <w:jc w:val="center"/>
              <w:rPr>
                <w:rFonts w:eastAsia="Calibri"/>
                <w:sz w:val="24"/>
                <w:szCs w:val="24"/>
              </w:rPr>
            </w:pPr>
            <w:r w:rsidRPr="008B1B52">
              <w:rPr>
                <w:rFonts w:eastAsia="Calibri"/>
                <w:sz w:val="24"/>
                <w:szCs w:val="24"/>
              </w:rPr>
              <w:t>Cyfrowy aparat fotograficzny wraz z bateriami</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2F6C954" w14:textId="77777777" w:rsidR="008B1B52" w:rsidRPr="008B1B52" w:rsidRDefault="008B1B52" w:rsidP="003972AD">
            <w:pPr>
              <w:jc w:val="center"/>
              <w:rPr>
                <w:sz w:val="24"/>
                <w:szCs w:val="24"/>
              </w:rPr>
            </w:pPr>
            <w:r w:rsidRPr="008B1B52">
              <w:rPr>
                <w:sz w:val="24"/>
                <w:szCs w:val="24"/>
              </w:rPr>
              <w:t>5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309688C3" w14:textId="5007DF66" w:rsidR="008B1B52" w:rsidRPr="008B1B52" w:rsidRDefault="00BD5110" w:rsidP="003972AD">
            <w:pPr>
              <w:ind w:left="119"/>
              <w:rPr>
                <w:sz w:val="24"/>
                <w:szCs w:val="24"/>
                <w:lang w:eastAsia="ar-SA"/>
              </w:rPr>
            </w:pPr>
            <w:r>
              <w:rPr>
                <w:sz w:val="24"/>
                <w:szCs w:val="24"/>
                <w:lang w:eastAsia="ar-SA"/>
              </w:rPr>
              <w:t xml:space="preserve"> </w:t>
            </w:r>
            <w:r w:rsidR="0030405A">
              <w:rPr>
                <w:sz w:val="24"/>
                <w:szCs w:val="24"/>
                <w:lang w:eastAsia="ar-SA"/>
              </w:rPr>
              <w:t xml:space="preserve"> </w:t>
            </w:r>
          </w:p>
        </w:tc>
      </w:tr>
      <w:tr w:rsidR="008B1B52" w:rsidRPr="008B1B52" w14:paraId="1A6A4008"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7BD0200" w14:textId="218F6F87" w:rsidR="008B1B52" w:rsidRPr="008B1B52" w:rsidRDefault="00970AB9" w:rsidP="003972AD">
            <w:pPr>
              <w:jc w:val="center"/>
              <w:rPr>
                <w:sz w:val="24"/>
                <w:szCs w:val="24"/>
              </w:rPr>
            </w:pPr>
            <w:r>
              <w:rPr>
                <w:sz w:val="24"/>
                <w:szCs w:val="24"/>
              </w:rPr>
              <w:t>6</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902C2E5" w14:textId="77777777" w:rsidR="008B1B52" w:rsidRPr="008B1B52" w:rsidRDefault="008B1B52" w:rsidP="003972AD">
            <w:pPr>
              <w:ind w:right="-70" w:hanging="70"/>
              <w:jc w:val="center"/>
              <w:rPr>
                <w:rFonts w:eastAsia="Calibri"/>
                <w:sz w:val="24"/>
                <w:szCs w:val="24"/>
              </w:rPr>
            </w:pPr>
            <w:r w:rsidRPr="008B1B52">
              <w:rPr>
                <w:rFonts w:eastAsia="Calibri"/>
                <w:sz w:val="24"/>
                <w:szCs w:val="24"/>
              </w:rPr>
              <w:t>Karty pamięci do aparatów fotograficznych</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9FB9FA2" w14:textId="204A0D94" w:rsidR="008B1B52" w:rsidRPr="008B1B52" w:rsidRDefault="00BD5110" w:rsidP="003972AD">
            <w:pPr>
              <w:jc w:val="center"/>
              <w:rPr>
                <w:sz w:val="24"/>
                <w:szCs w:val="24"/>
              </w:rPr>
            </w:pPr>
            <w:r>
              <w:rPr>
                <w:sz w:val="24"/>
                <w:szCs w:val="24"/>
              </w:rPr>
              <w:t>6</w:t>
            </w:r>
            <w:r w:rsidR="008B1B52" w:rsidRPr="008B1B52">
              <w:rPr>
                <w:sz w:val="24"/>
                <w:szCs w:val="24"/>
              </w:rPr>
              <w:t xml:space="preserve">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527FEE3" w14:textId="625263E8" w:rsidR="008B1B52" w:rsidRPr="008B1B52" w:rsidRDefault="00BD5110" w:rsidP="003972AD">
            <w:pPr>
              <w:ind w:left="119"/>
              <w:rPr>
                <w:sz w:val="24"/>
                <w:szCs w:val="24"/>
                <w:lang w:eastAsia="ar-SA"/>
              </w:rPr>
            </w:pPr>
            <w:r>
              <w:rPr>
                <w:sz w:val="24"/>
                <w:szCs w:val="24"/>
                <w:lang w:eastAsia="ar-SA"/>
              </w:rPr>
              <w:t xml:space="preserve"> </w:t>
            </w:r>
            <w:r w:rsidRPr="001D2B24">
              <w:rPr>
                <w:color w:val="000000" w:themeColor="text1"/>
                <w:sz w:val="24"/>
                <w:szCs w:val="24"/>
                <w:lang w:eastAsia="ar-SA"/>
              </w:rPr>
              <w:t>Co najmniej 16 GB</w:t>
            </w:r>
          </w:p>
        </w:tc>
      </w:tr>
      <w:tr w:rsidR="008B1B52" w:rsidRPr="008B1B52" w14:paraId="69BD43D6"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927263B" w14:textId="6BD67C23" w:rsidR="008B1B52" w:rsidRPr="008B1B52" w:rsidRDefault="00970AB9" w:rsidP="003972AD">
            <w:pPr>
              <w:jc w:val="center"/>
              <w:rPr>
                <w:sz w:val="24"/>
                <w:szCs w:val="24"/>
              </w:rPr>
            </w:pPr>
            <w:r>
              <w:rPr>
                <w:sz w:val="24"/>
                <w:szCs w:val="24"/>
              </w:rPr>
              <w:t>7</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DF28F88" w14:textId="77777777" w:rsidR="008B1B52" w:rsidRPr="008B1B52" w:rsidRDefault="008B1B52" w:rsidP="003972AD">
            <w:pPr>
              <w:ind w:right="-70" w:hanging="70"/>
              <w:jc w:val="center"/>
              <w:rPr>
                <w:rFonts w:eastAsia="Calibri"/>
                <w:sz w:val="24"/>
                <w:szCs w:val="24"/>
              </w:rPr>
            </w:pPr>
            <w:r w:rsidRPr="008B1B52">
              <w:rPr>
                <w:rFonts w:eastAsia="Calibri"/>
                <w:sz w:val="24"/>
                <w:szCs w:val="24"/>
              </w:rPr>
              <w:t>Zewnętrzny dysk pamięci</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D79360B" w14:textId="77777777" w:rsidR="008B1B52" w:rsidRPr="008B1B52" w:rsidRDefault="008B1B52" w:rsidP="003972AD">
            <w:pPr>
              <w:jc w:val="center"/>
              <w:rPr>
                <w:sz w:val="24"/>
                <w:szCs w:val="24"/>
              </w:rPr>
            </w:pPr>
            <w:r w:rsidRPr="008B1B52">
              <w:rPr>
                <w:sz w:val="24"/>
                <w:szCs w:val="24"/>
              </w:rPr>
              <w:t>1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E1AEB2E" w14:textId="2F419B5B" w:rsidR="008B1B52" w:rsidRPr="008B1B52" w:rsidRDefault="00BD5110" w:rsidP="003972AD">
            <w:pPr>
              <w:ind w:left="119"/>
              <w:rPr>
                <w:sz w:val="24"/>
                <w:szCs w:val="24"/>
                <w:lang w:eastAsia="ar-SA"/>
              </w:rPr>
            </w:pPr>
            <w:r>
              <w:rPr>
                <w:sz w:val="24"/>
                <w:szCs w:val="24"/>
                <w:lang w:eastAsia="ar-SA"/>
              </w:rPr>
              <w:t xml:space="preserve"> </w:t>
            </w:r>
            <w:r w:rsidRPr="001D2B24">
              <w:rPr>
                <w:color w:val="000000" w:themeColor="text1"/>
                <w:sz w:val="24"/>
                <w:szCs w:val="24"/>
                <w:lang w:eastAsia="ar-SA"/>
              </w:rPr>
              <w:t>Co najmniej 500 GB</w:t>
            </w:r>
          </w:p>
        </w:tc>
      </w:tr>
      <w:tr w:rsidR="008B1B52" w:rsidRPr="008B1B52" w14:paraId="3493BD42"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CE059F6" w14:textId="2D42FEC7" w:rsidR="008B1B52" w:rsidRPr="008B1B52" w:rsidRDefault="00970AB9" w:rsidP="003972AD">
            <w:pPr>
              <w:jc w:val="center"/>
              <w:rPr>
                <w:sz w:val="24"/>
                <w:szCs w:val="24"/>
              </w:rPr>
            </w:pPr>
            <w:r>
              <w:rPr>
                <w:sz w:val="24"/>
                <w:szCs w:val="24"/>
              </w:rPr>
              <w:t>8</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5E7F773" w14:textId="77777777" w:rsidR="008B1B52" w:rsidRPr="008B1B52" w:rsidRDefault="008B1B52" w:rsidP="003972AD">
            <w:pPr>
              <w:ind w:right="-70" w:hanging="70"/>
              <w:jc w:val="center"/>
              <w:rPr>
                <w:rFonts w:eastAsia="Calibri"/>
                <w:sz w:val="24"/>
                <w:szCs w:val="24"/>
              </w:rPr>
            </w:pPr>
            <w:r w:rsidRPr="008B1B52">
              <w:rPr>
                <w:rFonts w:eastAsia="Calibri"/>
                <w:sz w:val="24"/>
                <w:szCs w:val="24"/>
              </w:rPr>
              <w:t>Urządzenie typu Active/Kronos Guard</w:t>
            </w:r>
          </w:p>
          <w:p w14:paraId="0F0CE2C1" w14:textId="77777777" w:rsidR="008B1B52" w:rsidRPr="008B1B52" w:rsidRDefault="008B1B52" w:rsidP="003972AD">
            <w:pPr>
              <w:ind w:right="-70" w:hanging="70"/>
              <w:jc w:val="center"/>
              <w:rPr>
                <w:rFonts w:eastAsia="Calibri"/>
                <w:sz w:val="24"/>
                <w:szCs w:val="24"/>
              </w:rPr>
            </w:pPr>
            <w:r w:rsidRPr="008B1B52">
              <w:rPr>
                <w:rFonts w:eastAsia="Calibri"/>
                <w:sz w:val="24"/>
                <w:szCs w:val="24"/>
              </w:rPr>
              <w:t>Punkty kontrolne systemu Active/Kronos Guard</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C63AFC5" w14:textId="77777777" w:rsidR="008B1B52" w:rsidRPr="008B1B52" w:rsidRDefault="008B1B52" w:rsidP="003972AD">
            <w:pPr>
              <w:jc w:val="center"/>
              <w:rPr>
                <w:sz w:val="24"/>
                <w:szCs w:val="24"/>
              </w:rPr>
            </w:pPr>
            <w:r w:rsidRPr="008B1B52">
              <w:rPr>
                <w:sz w:val="24"/>
                <w:szCs w:val="24"/>
              </w:rPr>
              <w:t>5 szt.</w:t>
            </w:r>
          </w:p>
          <w:p w14:paraId="175B1879" w14:textId="77777777" w:rsidR="008B1B52" w:rsidRPr="008B1B52" w:rsidRDefault="008B1B52" w:rsidP="003972AD">
            <w:pPr>
              <w:jc w:val="center"/>
              <w:rPr>
                <w:sz w:val="24"/>
                <w:szCs w:val="24"/>
              </w:rPr>
            </w:pPr>
          </w:p>
          <w:p w14:paraId="1CC68FD5" w14:textId="77777777" w:rsidR="008B1B52" w:rsidRPr="008B1B52" w:rsidRDefault="008B1B52" w:rsidP="003972AD">
            <w:pPr>
              <w:jc w:val="center"/>
              <w:rPr>
                <w:sz w:val="24"/>
                <w:szCs w:val="24"/>
              </w:rPr>
            </w:pPr>
            <w:r w:rsidRPr="008B1B52">
              <w:rPr>
                <w:sz w:val="24"/>
                <w:szCs w:val="24"/>
              </w:rPr>
              <w:t>18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888A8DD" w14:textId="7C165DE4" w:rsidR="008B1B52" w:rsidRPr="008B1B52" w:rsidRDefault="00D16837" w:rsidP="003972AD">
            <w:pPr>
              <w:ind w:left="119"/>
              <w:rPr>
                <w:sz w:val="24"/>
                <w:szCs w:val="24"/>
                <w:lang w:eastAsia="ar-SA"/>
              </w:rPr>
            </w:pPr>
            <w:r>
              <w:rPr>
                <w:sz w:val="24"/>
                <w:szCs w:val="24"/>
                <w:lang w:eastAsia="ar-SA"/>
              </w:rPr>
              <w:t xml:space="preserve"> </w:t>
            </w:r>
            <w:r w:rsidR="008B1B52" w:rsidRPr="008B1B52">
              <w:rPr>
                <w:sz w:val="24"/>
                <w:szCs w:val="24"/>
                <w:lang w:eastAsia="ar-SA"/>
              </w:rPr>
              <w:t xml:space="preserve"> </w:t>
            </w:r>
            <w:r>
              <w:rPr>
                <w:sz w:val="24"/>
                <w:szCs w:val="24"/>
                <w:lang w:eastAsia="ar-SA"/>
              </w:rPr>
              <w:t>R</w:t>
            </w:r>
            <w:r w:rsidR="008B1B52" w:rsidRPr="008B1B52">
              <w:rPr>
                <w:sz w:val="24"/>
                <w:szCs w:val="24"/>
                <w:lang w:eastAsia="ar-SA"/>
              </w:rPr>
              <w:t>ejestracja czasu i lokalizacji.</w:t>
            </w:r>
          </w:p>
          <w:p w14:paraId="7DC2C886" w14:textId="011CECFE" w:rsidR="008B1B52" w:rsidRPr="008B1B52" w:rsidRDefault="008B1B52" w:rsidP="003972AD">
            <w:pPr>
              <w:ind w:left="119"/>
              <w:rPr>
                <w:sz w:val="24"/>
                <w:szCs w:val="24"/>
                <w:lang w:eastAsia="ar-SA"/>
              </w:rPr>
            </w:pPr>
            <w:r w:rsidRPr="008B1B52">
              <w:rPr>
                <w:sz w:val="24"/>
                <w:szCs w:val="24"/>
                <w:lang w:eastAsia="ar-SA"/>
              </w:rPr>
              <w:t>Rozmieszczone na trasie patrolu, do uzgodnienia z działem DOO;</w:t>
            </w:r>
          </w:p>
        </w:tc>
      </w:tr>
      <w:tr w:rsidR="008B1B52" w:rsidRPr="008B1B52" w14:paraId="7889DB16"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2D05B21" w14:textId="4D571542" w:rsidR="008B1B52" w:rsidRPr="008B1B52" w:rsidRDefault="00970AB9" w:rsidP="003972AD">
            <w:pPr>
              <w:jc w:val="center"/>
              <w:rPr>
                <w:sz w:val="24"/>
                <w:szCs w:val="24"/>
              </w:rPr>
            </w:pPr>
            <w:r>
              <w:rPr>
                <w:sz w:val="24"/>
                <w:szCs w:val="24"/>
              </w:rPr>
              <w:t>9</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E44C5C6" w14:textId="77777777" w:rsidR="008B1B52" w:rsidRPr="008B1B52" w:rsidRDefault="008B1B52" w:rsidP="003972AD">
            <w:pPr>
              <w:ind w:right="-70" w:hanging="70"/>
              <w:jc w:val="center"/>
              <w:rPr>
                <w:sz w:val="24"/>
                <w:szCs w:val="24"/>
              </w:rPr>
            </w:pPr>
            <w:r w:rsidRPr="008B1B52">
              <w:rPr>
                <w:rFonts w:eastAsia="Calibri"/>
                <w:sz w:val="24"/>
                <w:szCs w:val="24"/>
              </w:rPr>
              <w:t>Legalizowane urządzenie do kontroli trzeźwości z możliwością wydruku</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F640D08" w14:textId="64ED8E82" w:rsidR="008B1B52" w:rsidRPr="008B1B52" w:rsidRDefault="00D16837" w:rsidP="003972AD">
            <w:pPr>
              <w:jc w:val="center"/>
              <w:rPr>
                <w:sz w:val="24"/>
                <w:szCs w:val="24"/>
              </w:rPr>
            </w:pPr>
            <w:r>
              <w:rPr>
                <w:sz w:val="24"/>
                <w:szCs w:val="24"/>
              </w:rPr>
              <w:t>5</w:t>
            </w:r>
            <w:r w:rsidR="008B1B52" w:rsidRPr="008B1B52">
              <w:rPr>
                <w:sz w:val="24"/>
                <w:szCs w:val="24"/>
              </w:rPr>
              <w:t xml:space="preserve">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C54A60D" w14:textId="7AF68A74" w:rsidR="008B1B52" w:rsidRPr="008B1B52" w:rsidRDefault="008B1B52" w:rsidP="003972AD">
            <w:pPr>
              <w:ind w:left="119"/>
              <w:rPr>
                <w:sz w:val="24"/>
                <w:szCs w:val="24"/>
              </w:rPr>
            </w:pPr>
            <w:r w:rsidRPr="008B1B52">
              <w:rPr>
                <w:sz w:val="24"/>
                <w:szCs w:val="24"/>
              </w:rPr>
              <w:t xml:space="preserve">Kalibracja zgodna </w:t>
            </w:r>
            <w:r w:rsidR="00BD5110">
              <w:rPr>
                <w:sz w:val="24"/>
                <w:szCs w:val="24"/>
              </w:rPr>
              <w:t xml:space="preserve">z </w:t>
            </w:r>
            <w:r w:rsidRPr="008B1B52">
              <w:rPr>
                <w:sz w:val="24"/>
                <w:szCs w:val="24"/>
              </w:rPr>
              <w:t>wymaganiami urządzenia, wydruk z datą, godziną i numerem urządzenia.</w:t>
            </w:r>
          </w:p>
          <w:p w14:paraId="367318C4" w14:textId="77777777" w:rsidR="008B1B52" w:rsidRPr="008B1B52" w:rsidRDefault="008B1B52" w:rsidP="003972AD">
            <w:pPr>
              <w:ind w:left="119"/>
              <w:rPr>
                <w:sz w:val="24"/>
                <w:szCs w:val="24"/>
                <w:lang w:eastAsia="ar-SA"/>
              </w:rPr>
            </w:pPr>
          </w:p>
        </w:tc>
      </w:tr>
      <w:tr w:rsidR="00D16837" w:rsidRPr="008B1B52" w14:paraId="0F00ACEE"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2EFC45D" w14:textId="75241DBD" w:rsidR="00D16837" w:rsidRPr="008B1B52" w:rsidRDefault="00D16837" w:rsidP="00D16837">
            <w:pPr>
              <w:jc w:val="center"/>
              <w:rPr>
                <w:sz w:val="24"/>
                <w:szCs w:val="24"/>
              </w:rPr>
            </w:pPr>
            <w:r>
              <w:rPr>
                <w:color w:val="000000" w:themeColor="text1"/>
                <w:sz w:val="24"/>
                <w:szCs w:val="24"/>
                <w:lang w:eastAsia="en-US"/>
              </w:rPr>
              <w:t>1</w:t>
            </w:r>
            <w:r w:rsidR="005C5CAF">
              <w:rPr>
                <w:color w:val="000000" w:themeColor="text1"/>
                <w:sz w:val="24"/>
                <w:szCs w:val="24"/>
                <w:lang w:eastAsia="en-US"/>
              </w:rPr>
              <w:t>0</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434CDBE8" w14:textId="3225B485" w:rsidR="00D16837" w:rsidRPr="008B1B52" w:rsidRDefault="00D16837" w:rsidP="00D16837">
            <w:pPr>
              <w:ind w:right="-70" w:hanging="70"/>
              <w:jc w:val="center"/>
              <w:rPr>
                <w:rFonts w:eastAsia="Calibri"/>
                <w:sz w:val="24"/>
                <w:szCs w:val="24"/>
              </w:rPr>
            </w:pPr>
            <w:r w:rsidRPr="001D2B24">
              <w:rPr>
                <w:rFonts w:eastAsia="Calibri"/>
                <w:color w:val="000000" w:themeColor="text1"/>
                <w:sz w:val="24"/>
                <w:szCs w:val="24"/>
                <w:lang w:eastAsia="en-US"/>
              </w:rPr>
              <w:t>Tester trzeźwości</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69D2EFE" w14:textId="0C44ACF6" w:rsidR="00D16837" w:rsidRPr="008B1B52" w:rsidRDefault="00D16837" w:rsidP="00D16837">
            <w:pPr>
              <w:jc w:val="center"/>
              <w:rPr>
                <w:sz w:val="24"/>
                <w:szCs w:val="24"/>
              </w:rPr>
            </w:pPr>
            <w:r>
              <w:rPr>
                <w:color w:val="000000" w:themeColor="text1"/>
                <w:sz w:val="24"/>
                <w:szCs w:val="24"/>
                <w:lang w:eastAsia="en-US"/>
              </w:rPr>
              <w:t>4</w:t>
            </w:r>
            <w:r w:rsidRPr="001D2B24">
              <w:rPr>
                <w:color w:val="000000" w:themeColor="text1"/>
                <w:sz w:val="24"/>
                <w:szCs w:val="24"/>
                <w:lang w:eastAsia="en-US"/>
              </w:rPr>
              <w:t xml:space="preserve">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720C3B5" w14:textId="59CBA30A" w:rsidR="00D16837" w:rsidRPr="008B1B52" w:rsidRDefault="00D16837" w:rsidP="00D16837">
            <w:pPr>
              <w:ind w:left="119"/>
              <w:rPr>
                <w:sz w:val="24"/>
                <w:szCs w:val="24"/>
              </w:rPr>
            </w:pPr>
            <w:r>
              <w:rPr>
                <w:color w:val="000000" w:themeColor="text1"/>
                <w:sz w:val="24"/>
                <w:szCs w:val="24"/>
                <w:lang w:eastAsia="ar-SA"/>
              </w:rPr>
              <w:t xml:space="preserve"> </w:t>
            </w:r>
          </w:p>
        </w:tc>
      </w:tr>
      <w:tr w:rsidR="00D16837" w:rsidRPr="008B1B52" w14:paraId="08CFECCF"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BA6CA8F" w14:textId="6E80F853" w:rsidR="00D16837" w:rsidRPr="008B1B52" w:rsidRDefault="00D16837" w:rsidP="00D16837">
            <w:pPr>
              <w:jc w:val="center"/>
              <w:rPr>
                <w:sz w:val="24"/>
                <w:szCs w:val="24"/>
              </w:rPr>
            </w:pPr>
            <w:r w:rsidRPr="008B1B52">
              <w:rPr>
                <w:sz w:val="24"/>
                <w:szCs w:val="24"/>
              </w:rPr>
              <w:lastRenderedPageBreak/>
              <w:t>1</w:t>
            </w:r>
            <w:r w:rsidR="005C5CAF">
              <w:rPr>
                <w:sz w:val="24"/>
                <w:szCs w:val="24"/>
              </w:rPr>
              <w:t>0</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8B5BB9F" w14:textId="77777777" w:rsidR="00D16837" w:rsidRPr="008B1B52" w:rsidRDefault="00D16837" w:rsidP="00D16837">
            <w:pPr>
              <w:ind w:right="-70" w:hanging="70"/>
              <w:jc w:val="center"/>
              <w:rPr>
                <w:rFonts w:eastAsia="Calibri"/>
                <w:sz w:val="24"/>
                <w:szCs w:val="24"/>
              </w:rPr>
            </w:pPr>
            <w:r w:rsidRPr="008B1B52">
              <w:rPr>
                <w:rFonts w:eastAsia="Calibri"/>
                <w:sz w:val="24"/>
                <w:szCs w:val="24"/>
              </w:rPr>
              <w:t>Przenośna toaleta typu TOI TOI</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EEB9D46" w14:textId="77777777" w:rsidR="00D16837" w:rsidRPr="008B1B52" w:rsidRDefault="00D16837" w:rsidP="00D16837">
            <w:pPr>
              <w:jc w:val="center"/>
              <w:rPr>
                <w:sz w:val="24"/>
                <w:szCs w:val="24"/>
              </w:rPr>
            </w:pPr>
            <w:r w:rsidRPr="008B1B52">
              <w:rPr>
                <w:sz w:val="24"/>
                <w:szCs w:val="24"/>
              </w:rPr>
              <w:t>3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FFD7075" w14:textId="77777777" w:rsidR="00D16837" w:rsidRPr="008B1B52" w:rsidRDefault="00D16837" w:rsidP="00D16837">
            <w:pPr>
              <w:ind w:left="119"/>
              <w:rPr>
                <w:sz w:val="24"/>
                <w:szCs w:val="24"/>
              </w:rPr>
            </w:pPr>
          </w:p>
        </w:tc>
      </w:tr>
      <w:tr w:rsidR="00D16837" w:rsidRPr="008B1B52" w14:paraId="73278037"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BBC6C6F" w14:textId="32344BE0" w:rsidR="00D16837" w:rsidRPr="008B1B52" w:rsidRDefault="00D16837" w:rsidP="00D16837">
            <w:pPr>
              <w:jc w:val="center"/>
              <w:rPr>
                <w:sz w:val="24"/>
                <w:szCs w:val="24"/>
              </w:rPr>
            </w:pPr>
            <w:r w:rsidRPr="008B1B52">
              <w:rPr>
                <w:sz w:val="24"/>
                <w:szCs w:val="24"/>
              </w:rPr>
              <w:t>1</w:t>
            </w:r>
            <w:r>
              <w:rPr>
                <w:sz w:val="24"/>
                <w:szCs w:val="24"/>
              </w:rPr>
              <w:t>1</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7698B0BE" w14:textId="77777777" w:rsidR="00D16837" w:rsidRPr="008B1B52" w:rsidRDefault="00D16837" w:rsidP="00D16837">
            <w:pPr>
              <w:ind w:right="-70" w:hanging="70"/>
              <w:jc w:val="center"/>
              <w:rPr>
                <w:rFonts w:eastAsia="Calibri"/>
                <w:sz w:val="24"/>
                <w:szCs w:val="24"/>
              </w:rPr>
            </w:pPr>
            <w:r w:rsidRPr="008B1B52">
              <w:rPr>
                <w:rFonts w:eastAsia="Calibri"/>
                <w:sz w:val="24"/>
                <w:szCs w:val="24"/>
              </w:rPr>
              <w:t>Plombownica</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AC161BB" w14:textId="77777777" w:rsidR="00D16837" w:rsidRPr="008B1B52" w:rsidRDefault="00D16837" w:rsidP="00D16837">
            <w:pPr>
              <w:jc w:val="center"/>
              <w:rPr>
                <w:sz w:val="24"/>
                <w:szCs w:val="24"/>
              </w:rPr>
            </w:pPr>
            <w:r w:rsidRPr="008B1B52">
              <w:rPr>
                <w:sz w:val="24"/>
                <w:szCs w:val="24"/>
              </w:rPr>
              <w:t>3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47CF34C0" w14:textId="77777777" w:rsidR="00D16837" w:rsidRPr="008B1B52" w:rsidRDefault="00D16837" w:rsidP="00D16837">
            <w:pPr>
              <w:rPr>
                <w:sz w:val="24"/>
                <w:szCs w:val="24"/>
                <w:lang w:eastAsia="ar-SA"/>
              </w:rPr>
            </w:pPr>
          </w:p>
        </w:tc>
      </w:tr>
      <w:tr w:rsidR="00D16837" w:rsidRPr="008B1B52" w14:paraId="0E883937"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4D6EAF59" w14:textId="55BE45A4" w:rsidR="00D16837" w:rsidRPr="008B1B52" w:rsidRDefault="00D16837" w:rsidP="00D16837">
            <w:pPr>
              <w:jc w:val="center"/>
              <w:rPr>
                <w:sz w:val="24"/>
                <w:szCs w:val="24"/>
              </w:rPr>
            </w:pPr>
            <w:r w:rsidRPr="008B1B52">
              <w:rPr>
                <w:sz w:val="24"/>
                <w:szCs w:val="24"/>
              </w:rPr>
              <w:t>1</w:t>
            </w:r>
            <w:r>
              <w:rPr>
                <w:sz w:val="24"/>
                <w:szCs w:val="24"/>
              </w:rPr>
              <w:t>2</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A49BC6E" w14:textId="77777777" w:rsidR="00D16837" w:rsidRPr="008B1B52" w:rsidRDefault="00D16837" w:rsidP="00D16837">
            <w:pPr>
              <w:ind w:right="-70" w:hanging="70"/>
              <w:jc w:val="center"/>
              <w:rPr>
                <w:rFonts w:eastAsia="Calibri"/>
                <w:sz w:val="24"/>
                <w:szCs w:val="24"/>
              </w:rPr>
            </w:pPr>
            <w:r w:rsidRPr="008B1B52">
              <w:rPr>
                <w:rFonts w:eastAsia="Calibri"/>
                <w:sz w:val="24"/>
                <w:szCs w:val="24"/>
              </w:rPr>
              <w:t>Ręczny wykrywacz metali</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9CE8C4B" w14:textId="77777777" w:rsidR="00D16837" w:rsidRPr="008B1B52" w:rsidRDefault="00D16837" w:rsidP="00D16837">
            <w:pPr>
              <w:jc w:val="center"/>
              <w:rPr>
                <w:sz w:val="24"/>
                <w:szCs w:val="24"/>
              </w:rPr>
            </w:pPr>
            <w:r w:rsidRPr="008B1B52">
              <w:rPr>
                <w:sz w:val="24"/>
                <w:szCs w:val="24"/>
              </w:rPr>
              <w:t>3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33E90C43" w14:textId="059A2593" w:rsidR="00D16837" w:rsidRPr="008B1B52" w:rsidRDefault="00D16837" w:rsidP="00D16837">
            <w:pPr>
              <w:ind w:left="119"/>
              <w:rPr>
                <w:sz w:val="24"/>
                <w:szCs w:val="24"/>
                <w:lang w:eastAsia="ar-SA"/>
              </w:rPr>
            </w:pPr>
            <w:r>
              <w:rPr>
                <w:sz w:val="24"/>
                <w:szCs w:val="24"/>
                <w:lang w:eastAsia="ar-SA"/>
              </w:rPr>
              <w:t xml:space="preserve"> </w:t>
            </w:r>
          </w:p>
        </w:tc>
      </w:tr>
      <w:tr w:rsidR="00D16837" w:rsidRPr="008B1B52" w14:paraId="60BED971"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B07A26A" w14:textId="4D359529" w:rsidR="00D16837" w:rsidRPr="008B1B52" w:rsidRDefault="00D16837" w:rsidP="00D16837">
            <w:pPr>
              <w:jc w:val="center"/>
              <w:rPr>
                <w:sz w:val="24"/>
                <w:szCs w:val="24"/>
              </w:rPr>
            </w:pPr>
            <w:r w:rsidRPr="008B1B52">
              <w:rPr>
                <w:sz w:val="24"/>
                <w:szCs w:val="24"/>
              </w:rPr>
              <w:t>1</w:t>
            </w:r>
            <w:r>
              <w:rPr>
                <w:sz w:val="24"/>
                <w:szCs w:val="24"/>
              </w:rPr>
              <w:t>3</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0EEE6F2A" w14:textId="77777777" w:rsidR="00D16837" w:rsidRPr="008B1B52" w:rsidRDefault="00D16837" w:rsidP="00D16837">
            <w:pPr>
              <w:ind w:right="-70" w:hanging="70"/>
              <w:jc w:val="center"/>
              <w:rPr>
                <w:rFonts w:eastAsia="Calibri"/>
                <w:sz w:val="24"/>
                <w:szCs w:val="24"/>
              </w:rPr>
            </w:pPr>
            <w:r w:rsidRPr="008B1B52">
              <w:rPr>
                <w:rFonts w:eastAsia="Calibri"/>
                <w:sz w:val="24"/>
                <w:szCs w:val="24"/>
              </w:rPr>
              <w:t>Ręczne miotacze substancji obezwładniającej</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C2B49A4" w14:textId="0D7C53B0" w:rsidR="00D16837" w:rsidRPr="008B1B52" w:rsidRDefault="00D16837" w:rsidP="00D16837">
            <w:pPr>
              <w:jc w:val="center"/>
              <w:rPr>
                <w:sz w:val="24"/>
                <w:szCs w:val="24"/>
              </w:rPr>
            </w:pPr>
            <w:r w:rsidRPr="008B1B52">
              <w:rPr>
                <w:sz w:val="24"/>
                <w:szCs w:val="24"/>
              </w:rPr>
              <w:t xml:space="preserve"> 6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3B4F8EF" w14:textId="6C4FC618" w:rsidR="00D16837" w:rsidRPr="008B1B52" w:rsidRDefault="00BF269B" w:rsidP="00D16837">
            <w:pPr>
              <w:ind w:left="119"/>
              <w:rPr>
                <w:sz w:val="24"/>
                <w:szCs w:val="24"/>
                <w:lang w:eastAsia="ar-SA"/>
              </w:rPr>
            </w:pPr>
            <w:r>
              <w:rPr>
                <w:sz w:val="24"/>
                <w:szCs w:val="24"/>
                <w:lang w:eastAsia="ar-SA"/>
              </w:rPr>
              <w:t xml:space="preserve"> </w:t>
            </w:r>
            <w:r w:rsidR="00D16837" w:rsidRPr="008B1B52">
              <w:rPr>
                <w:sz w:val="24"/>
                <w:szCs w:val="24"/>
                <w:lang w:eastAsia="ar-SA"/>
              </w:rPr>
              <w:t xml:space="preserve"> </w:t>
            </w:r>
            <w:r>
              <w:rPr>
                <w:sz w:val="24"/>
                <w:szCs w:val="24"/>
                <w:lang w:eastAsia="ar-SA"/>
              </w:rPr>
              <w:t>Z</w:t>
            </w:r>
            <w:r w:rsidR="00D16837" w:rsidRPr="008B1B52">
              <w:rPr>
                <w:sz w:val="24"/>
                <w:szCs w:val="24"/>
                <w:lang w:eastAsia="ar-SA"/>
              </w:rPr>
              <w:t>godne z Ustawą o środkach przymusu bezpośredniego.</w:t>
            </w:r>
          </w:p>
        </w:tc>
      </w:tr>
      <w:tr w:rsidR="00D16837" w:rsidRPr="008B1B52" w14:paraId="77E677F1"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4A89E1E" w14:textId="1EEF9D47" w:rsidR="00D16837" w:rsidRPr="008B1B52" w:rsidRDefault="00D16837" w:rsidP="00D16837">
            <w:pPr>
              <w:jc w:val="center"/>
              <w:rPr>
                <w:sz w:val="24"/>
                <w:szCs w:val="24"/>
              </w:rPr>
            </w:pPr>
            <w:r w:rsidRPr="008B1B52">
              <w:rPr>
                <w:sz w:val="24"/>
                <w:szCs w:val="24"/>
              </w:rPr>
              <w:t>1</w:t>
            </w:r>
            <w:r>
              <w:rPr>
                <w:sz w:val="24"/>
                <w:szCs w:val="24"/>
              </w:rPr>
              <w:t>4</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3C6A51D" w14:textId="77777777" w:rsidR="00D16837" w:rsidRPr="008B1B52" w:rsidRDefault="00D16837" w:rsidP="00D16837">
            <w:pPr>
              <w:ind w:right="-70" w:hanging="70"/>
              <w:jc w:val="center"/>
              <w:rPr>
                <w:rFonts w:eastAsia="Calibri"/>
                <w:sz w:val="24"/>
                <w:szCs w:val="24"/>
              </w:rPr>
            </w:pPr>
            <w:r w:rsidRPr="008B1B52">
              <w:rPr>
                <w:rFonts w:eastAsia="Calibri"/>
                <w:sz w:val="24"/>
                <w:szCs w:val="24"/>
              </w:rPr>
              <w:t>Pałki służbowe</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6B91690" w14:textId="77777777" w:rsidR="00D16837" w:rsidRPr="008B1B52" w:rsidRDefault="00D16837" w:rsidP="00D16837">
            <w:pPr>
              <w:jc w:val="center"/>
              <w:rPr>
                <w:sz w:val="24"/>
                <w:szCs w:val="24"/>
              </w:rPr>
            </w:pPr>
            <w:r w:rsidRPr="008B1B52">
              <w:rPr>
                <w:sz w:val="24"/>
                <w:szCs w:val="24"/>
              </w:rPr>
              <w:t>3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5A361A9" w14:textId="67510EA5" w:rsidR="00D16837" w:rsidRPr="008B1B52" w:rsidRDefault="005C5CAF" w:rsidP="00D16837">
            <w:pPr>
              <w:ind w:left="119"/>
              <w:rPr>
                <w:sz w:val="24"/>
                <w:szCs w:val="24"/>
                <w:lang w:eastAsia="ar-SA"/>
              </w:rPr>
            </w:pPr>
            <w:r>
              <w:rPr>
                <w:sz w:val="24"/>
                <w:szCs w:val="24"/>
                <w:lang w:eastAsia="ar-SA"/>
              </w:rPr>
              <w:t xml:space="preserve"> </w:t>
            </w:r>
          </w:p>
        </w:tc>
      </w:tr>
      <w:tr w:rsidR="00D16837" w:rsidRPr="008B1B52" w14:paraId="48DE82B5"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F9459CD" w14:textId="3F7B323C" w:rsidR="00D16837" w:rsidRPr="008B1B52" w:rsidRDefault="00D16837" w:rsidP="00D16837">
            <w:pPr>
              <w:jc w:val="center"/>
              <w:rPr>
                <w:sz w:val="24"/>
                <w:szCs w:val="24"/>
              </w:rPr>
            </w:pPr>
            <w:r w:rsidRPr="008B1B52">
              <w:rPr>
                <w:sz w:val="24"/>
                <w:szCs w:val="24"/>
              </w:rPr>
              <w:t>1</w:t>
            </w:r>
            <w:r>
              <w:rPr>
                <w:sz w:val="24"/>
                <w:szCs w:val="24"/>
              </w:rPr>
              <w:t>5</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5945F40C" w14:textId="77777777" w:rsidR="00D16837" w:rsidRPr="008B1B52" w:rsidRDefault="00D16837" w:rsidP="00D16837">
            <w:pPr>
              <w:ind w:right="-70" w:hanging="70"/>
              <w:jc w:val="center"/>
              <w:rPr>
                <w:rFonts w:eastAsia="Calibri"/>
                <w:sz w:val="24"/>
                <w:szCs w:val="24"/>
              </w:rPr>
            </w:pPr>
            <w:r w:rsidRPr="008B1B52">
              <w:rPr>
                <w:rFonts w:eastAsia="Calibri"/>
                <w:sz w:val="24"/>
                <w:szCs w:val="24"/>
              </w:rPr>
              <w:t xml:space="preserve">Kajdanki </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tcPr>
          <w:p w14:paraId="6BB063BF" w14:textId="77777777" w:rsidR="00D16837" w:rsidRPr="008B1B52" w:rsidRDefault="00D16837" w:rsidP="00D16837">
            <w:pPr>
              <w:jc w:val="center"/>
              <w:rPr>
                <w:sz w:val="24"/>
                <w:szCs w:val="24"/>
              </w:rPr>
            </w:pPr>
            <w:r w:rsidRPr="008B1B52">
              <w:rPr>
                <w:sz w:val="24"/>
                <w:szCs w:val="24"/>
              </w:rPr>
              <w:t>3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8EF8C19" w14:textId="64DFA497" w:rsidR="00D16837" w:rsidRPr="008B1B52" w:rsidRDefault="005C5CAF" w:rsidP="00D16837">
            <w:pPr>
              <w:ind w:left="119"/>
              <w:rPr>
                <w:sz w:val="24"/>
                <w:szCs w:val="24"/>
                <w:lang w:eastAsia="ar-SA"/>
              </w:rPr>
            </w:pPr>
            <w:r>
              <w:rPr>
                <w:sz w:val="24"/>
                <w:szCs w:val="24"/>
                <w:lang w:eastAsia="ar-SA"/>
              </w:rPr>
              <w:t xml:space="preserve"> </w:t>
            </w:r>
          </w:p>
        </w:tc>
      </w:tr>
      <w:tr w:rsidR="00D16837" w:rsidRPr="008B1B52" w14:paraId="1F139A47"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B493B9D" w14:textId="4B57883B" w:rsidR="00D16837" w:rsidRPr="008B1B52" w:rsidRDefault="00D16837" w:rsidP="00D16837">
            <w:pPr>
              <w:jc w:val="center"/>
              <w:rPr>
                <w:sz w:val="24"/>
                <w:szCs w:val="24"/>
              </w:rPr>
            </w:pPr>
            <w:r w:rsidRPr="008B1B52">
              <w:rPr>
                <w:sz w:val="24"/>
                <w:szCs w:val="24"/>
              </w:rPr>
              <w:t>1</w:t>
            </w:r>
            <w:r>
              <w:rPr>
                <w:sz w:val="24"/>
                <w:szCs w:val="24"/>
              </w:rPr>
              <w:t>6</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380B20D" w14:textId="77777777" w:rsidR="00D16837" w:rsidRPr="008B1B52" w:rsidRDefault="00D16837" w:rsidP="00D16837">
            <w:pPr>
              <w:ind w:right="-70" w:hanging="70"/>
              <w:jc w:val="center"/>
              <w:rPr>
                <w:rFonts w:eastAsia="Calibri"/>
                <w:sz w:val="24"/>
                <w:szCs w:val="24"/>
              </w:rPr>
            </w:pPr>
            <w:r w:rsidRPr="008B1B52">
              <w:rPr>
                <w:rFonts w:eastAsia="Calibri"/>
                <w:sz w:val="24"/>
                <w:szCs w:val="24"/>
              </w:rPr>
              <w:t>Latarki elektryczne</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tcPr>
          <w:p w14:paraId="5B3B8984" w14:textId="77777777" w:rsidR="00D16837" w:rsidRPr="008B1B52" w:rsidRDefault="00D16837" w:rsidP="00D16837">
            <w:pPr>
              <w:jc w:val="center"/>
              <w:rPr>
                <w:sz w:val="24"/>
                <w:szCs w:val="24"/>
              </w:rPr>
            </w:pPr>
            <w:r w:rsidRPr="008B1B52">
              <w:rPr>
                <w:sz w:val="24"/>
                <w:szCs w:val="24"/>
              </w:rPr>
              <w:t>6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16178345" w14:textId="3365A453" w:rsidR="00D16837" w:rsidRPr="008B1B52" w:rsidRDefault="000046EB" w:rsidP="00D16837">
            <w:pPr>
              <w:ind w:left="119"/>
              <w:rPr>
                <w:sz w:val="24"/>
                <w:szCs w:val="24"/>
                <w:lang w:eastAsia="ar-SA"/>
              </w:rPr>
            </w:pPr>
            <w:r>
              <w:rPr>
                <w:sz w:val="24"/>
                <w:szCs w:val="24"/>
                <w:lang w:eastAsia="ar-SA"/>
              </w:rPr>
              <w:t xml:space="preserve"> </w:t>
            </w:r>
            <w:r w:rsidR="00D16837" w:rsidRPr="008B1B52">
              <w:rPr>
                <w:sz w:val="24"/>
                <w:szCs w:val="24"/>
                <w:lang w:eastAsia="ar-SA"/>
              </w:rPr>
              <w:t xml:space="preserve"> </w:t>
            </w:r>
            <w:r w:rsidRPr="00BF269B">
              <w:rPr>
                <w:sz w:val="24"/>
                <w:szCs w:val="24"/>
                <w:lang w:eastAsia="ar-SA"/>
              </w:rPr>
              <w:t>Z</w:t>
            </w:r>
            <w:r w:rsidR="00D16837" w:rsidRPr="00BF269B">
              <w:rPr>
                <w:sz w:val="24"/>
                <w:szCs w:val="24"/>
                <w:lang w:eastAsia="ar-SA"/>
              </w:rPr>
              <w:t xml:space="preserve"> zapasowymi bateriami.</w:t>
            </w:r>
          </w:p>
        </w:tc>
      </w:tr>
      <w:tr w:rsidR="00D16837" w:rsidRPr="008B1B52" w14:paraId="35E53CC4" w14:textId="77777777" w:rsidTr="00D16837">
        <w:trPr>
          <w:trHeight w:val="431"/>
        </w:trPr>
        <w:tc>
          <w:tcPr>
            <w:tcW w:w="439"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4E124FB6" w14:textId="6771FA58" w:rsidR="00D16837" w:rsidRPr="008B1B52" w:rsidRDefault="00D16837" w:rsidP="00D16837">
            <w:pPr>
              <w:jc w:val="center"/>
              <w:rPr>
                <w:sz w:val="24"/>
                <w:szCs w:val="24"/>
              </w:rPr>
            </w:pPr>
            <w:r w:rsidRPr="008B1B52">
              <w:rPr>
                <w:sz w:val="24"/>
                <w:szCs w:val="24"/>
              </w:rPr>
              <w:t>1</w:t>
            </w:r>
            <w:r>
              <w:rPr>
                <w:sz w:val="24"/>
                <w:szCs w:val="24"/>
              </w:rPr>
              <w:t>7</w:t>
            </w:r>
          </w:p>
        </w:tc>
        <w:tc>
          <w:tcPr>
            <w:tcW w:w="319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2F88E29E" w14:textId="77777777" w:rsidR="00D16837" w:rsidRPr="008B1B52" w:rsidRDefault="00D16837" w:rsidP="00D16837">
            <w:pPr>
              <w:ind w:right="-70" w:hanging="70"/>
              <w:jc w:val="center"/>
              <w:rPr>
                <w:rFonts w:eastAsia="Calibri"/>
                <w:sz w:val="24"/>
                <w:szCs w:val="24"/>
              </w:rPr>
            </w:pPr>
            <w:r w:rsidRPr="008B1B52">
              <w:rPr>
                <w:rFonts w:eastAsia="Calibri"/>
                <w:sz w:val="24"/>
                <w:szCs w:val="24"/>
              </w:rPr>
              <w:t>Kamizelki odblaskowe</w:t>
            </w:r>
          </w:p>
        </w:tc>
        <w:tc>
          <w:tcPr>
            <w:tcW w:w="2620"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tcPr>
          <w:p w14:paraId="316A97A6" w14:textId="77777777" w:rsidR="00D16837" w:rsidRPr="008B1B52" w:rsidRDefault="00D16837" w:rsidP="00D16837">
            <w:pPr>
              <w:jc w:val="center"/>
              <w:rPr>
                <w:sz w:val="24"/>
                <w:szCs w:val="24"/>
              </w:rPr>
            </w:pPr>
            <w:r w:rsidRPr="008B1B52">
              <w:rPr>
                <w:sz w:val="24"/>
                <w:szCs w:val="24"/>
              </w:rPr>
              <w:t>14 .szt.</w:t>
            </w:r>
          </w:p>
        </w:tc>
        <w:tc>
          <w:tcPr>
            <w:tcW w:w="3218" w:type="dxa"/>
            <w:tcBorders>
              <w:top w:val="single" w:sz="4" w:space="0" w:color="000000"/>
              <w:left w:val="single" w:sz="6" w:space="0" w:color="000000"/>
              <w:bottom w:val="single" w:sz="4" w:space="0" w:color="000000"/>
              <w:right w:val="single" w:sz="6" w:space="0" w:color="000000"/>
            </w:tcBorders>
            <w:tcMar>
              <w:top w:w="0" w:type="dxa"/>
              <w:left w:w="70" w:type="dxa"/>
              <w:bottom w:w="0" w:type="dxa"/>
              <w:right w:w="70" w:type="dxa"/>
            </w:tcMar>
            <w:vAlign w:val="center"/>
          </w:tcPr>
          <w:p w14:paraId="61488362" w14:textId="77777777" w:rsidR="00D16837" w:rsidRPr="008B1B52" w:rsidRDefault="00D16837" w:rsidP="00D16837">
            <w:pPr>
              <w:ind w:left="119"/>
              <w:rPr>
                <w:sz w:val="24"/>
                <w:szCs w:val="24"/>
                <w:lang w:eastAsia="ar-SA"/>
              </w:rPr>
            </w:pPr>
          </w:p>
        </w:tc>
      </w:tr>
    </w:tbl>
    <w:p w14:paraId="3658EFD7" w14:textId="77777777" w:rsidR="008B1B52" w:rsidRPr="008B1B52" w:rsidRDefault="008B1B52" w:rsidP="008B1B52">
      <w:pPr>
        <w:tabs>
          <w:tab w:val="left" w:pos="709"/>
          <w:tab w:val="left" w:pos="8240"/>
        </w:tabs>
        <w:ind w:left="426"/>
        <w:rPr>
          <w:sz w:val="24"/>
          <w:szCs w:val="24"/>
        </w:rPr>
      </w:pPr>
    </w:p>
    <w:p w14:paraId="0CF5CD45" w14:textId="77777777" w:rsidR="008B1B52" w:rsidRPr="008B1B52" w:rsidRDefault="008B1B52" w:rsidP="008B1B52">
      <w:pPr>
        <w:tabs>
          <w:tab w:val="left" w:pos="567"/>
          <w:tab w:val="left" w:pos="709"/>
        </w:tabs>
        <w:rPr>
          <w:sz w:val="24"/>
          <w:szCs w:val="24"/>
        </w:rPr>
      </w:pPr>
    </w:p>
    <w:p w14:paraId="4CD09274"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Pracownicy Wykonawcy powinni posiadać podstawową umiejętność obsługi komputera związaną z wprowadzania danych do systemów informatycznych związanych z ruchem osobowym i towarowym.</w:t>
      </w:r>
    </w:p>
    <w:p w14:paraId="788F436E"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Pracownicy Wykonawcy powinni posiadać umiejętność obsługi urządzenia typu smartfon oraz cyfrowego aparatu fotograficznego.</w:t>
      </w:r>
    </w:p>
    <w:p w14:paraId="2B1AC441"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Pracownicy Wykonawcy nie mogą być karani za przestępstwa umyślne oraz nie może być prowadzone wobec nich postępowanie karne (wszyscy pracownicy ochrony).</w:t>
      </w:r>
    </w:p>
    <w:p w14:paraId="3CE7BDAA" w14:textId="77777777" w:rsidR="008B1B52" w:rsidRPr="008B1B52" w:rsidRDefault="008B1B52" w:rsidP="00415C4B">
      <w:pPr>
        <w:widowControl w:val="0"/>
        <w:numPr>
          <w:ilvl w:val="0"/>
          <w:numId w:val="96"/>
        </w:numPr>
        <w:tabs>
          <w:tab w:val="left" w:pos="567"/>
          <w:tab w:val="left" w:pos="8240"/>
        </w:tabs>
        <w:autoSpaceDN w:val="0"/>
        <w:ind w:left="426" w:hanging="426"/>
        <w:jc w:val="both"/>
        <w:textAlignment w:val="baseline"/>
        <w:rPr>
          <w:sz w:val="24"/>
          <w:szCs w:val="24"/>
        </w:rPr>
      </w:pPr>
      <w:r w:rsidRPr="008B1B52">
        <w:rPr>
          <w:sz w:val="24"/>
          <w:szCs w:val="24"/>
        </w:rPr>
        <w:t>Pracownicy Przedsiębiorcy nie mogą być zatrudniani u innego Pracodawcy świadczącego inne usługi na tym samym Oddziale Zakład Elektrociepłownie.</w:t>
      </w:r>
    </w:p>
    <w:p w14:paraId="21640A9C"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 xml:space="preserve">Wykonawca zobowiąże się do dochowania tajemnicy dotyczącej informacji, które uzyska podczas ochrony obszarów obiektów i urządzeń zgodnie z ustawą z dnia </w:t>
      </w:r>
      <w:r w:rsidRPr="008B1B52">
        <w:rPr>
          <w:sz w:val="24"/>
          <w:szCs w:val="24"/>
        </w:rPr>
        <w:br/>
        <w:t>5 sierpnia 2010 r. o ochronie informacji niejawnych.</w:t>
      </w:r>
    </w:p>
    <w:p w14:paraId="15F7D313"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Wykonawca wyposaży pracowników ochrony (wykonujących patrole) w elektroniczny system nadzoru monitorowania czasu, miejsca i rezultatów pracy w czasie rzeczywistym (typu Active/Kronos Guard, wraz z punktami kontrolnymi rozmieszczonymi zgodnie z  wytycznymi DOO) oraz udostępni Zamawiającemu wydruki i możliwość podglądu bez udostępnienia aplikacji na komputerach Zamawiającego umożliwiającą przeprowadzenie kontroli ochrony. Wymagane jest, aby Wykonawca dokonywał serwisów i koniecznych napraw oraz utrzymał sprzęt w stałej sprawności</w:t>
      </w:r>
    </w:p>
    <w:p w14:paraId="5F692F8E"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Wykonawca zabezpieczy ubiór i środki techniczne swym pracownikom we własnym zakresie, niezbędne do wykonania przedmiotu zamówienia, w tym wyposaży pracowników ochrony w środki łączności bezprzewodowej.</w:t>
      </w:r>
    </w:p>
    <w:p w14:paraId="61524881"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Wykonawca wyposaży pracowników w ręczne wykrywacze metali.</w:t>
      </w:r>
    </w:p>
    <w:p w14:paraId="2CB4689D"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Wykonawca zobowiązuje się do przestrzegania obowiązujących na terenie Zamawiającego przepisów BHP w okresie wykonywania przedmiotu zamówienia.</w:t>
      </w:r>
    </w:p>
    <w:p w14:paraId="201E0A28"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 xml:space="preserve">W razie zaistnienia wypadku przy pracy, któremu uległ pracownik Wykonawcy, Wykonawca zobowiązany jest o tym fakcie powiadomić Zamawiającego (służbę BHP </w:t>
      </w:r>
      <w:r w:rsidRPr="008B1B52">
        <w:rPr>
          <w:sz w:val="24"/>
          <w:szCs w:val="24"/>
        </w:rPr>
        <w:br/>
        <w:t xml:space="preserve">i dyspozytora). </w:t>
      </w:r>
    </w:p>
    <w:p w14:paraId="3B786012"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 xml:space="preserve">Ustalenie okoliczności przyczyn wypadku oraz sporządzenie wymaganej przepisami dokumentacji wypadkowej wykona służba BHP Wykonawcy z udziałem przedstawiciela BHP Zamawiającego – stosownie do Rozporządzenia Rady Ministrów w sprawie ustalania okoliczności i przyczyn wypadków przy pracy z 01.07.2009r. </w:t>
      </w:r>
    </w:p>
    <w:p w14:paraId="140A6D94"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lastRenderedPageBreak/>
        <w:t>Wykonawca zobowiązuje się do dostarczenia po zawarciu umowy Zamawiającemu potwierdzonej kopii zaświadczeń aktualnych szkoleń BHP do osób odpowiedzialnych za realizację Umowy ze strony Zamawiającego.</w:t>
      </w:r>
    </w:p>
    <w:p w14:paraId="6F1A94D7"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Zgodnie z obowiązującymi przepisami Wykonawca zobowiązany jest do opracowania kart oceny ryzyka zawodowego dla stanowisk pracy, na których zatrudnione są osoby przy wykonywaniu usługi na rzecz Polskiej Grupy Górniczej S.A. Oddział Zakład Elektrociepłownie oceną ryzyka zawodowego pracownicy Wykonawcy muszą być zapoznani za potwierdzeniem.</w:t>
      </w:r>
    </w:p>
    <w:p w14:paraId="69CCE048"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Wykonawca ocenia i dokumentuje ryzyko zawodowe swoich pracowników.</w:t>
      </w:r>
    </w:p>
    <w:p w14:paraId="73C524D0"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 xml:space="preserve">Wykonawca zobowiązuje się każdorazowo do nieodpłatnego oddelegowania nowego pracownika przed podjęciem służby (w dni robocze na zm. A.) w celu zapoznania się </w:t>
      </w:r>
      <w:r w:rsidRPr="008B1B52">
        <w:rPr>
          <w:sz w:val="24"/>
          <w:szCs w:val="24"/>
        </w:rPr>
        <w:br/>
        <w:t>z obowiązującymi instrukcjami i aktami normatywnymi obowiązującymi na terenie zakładu oraz potwierdzenia z ich zapoznaniem oraz do odbioru dyskietki rejestrującej czas pracy (ECP) w Dziale Spraw Obronnych i Ochrony.</w:t>
      </w:r>
    </w:p>
    <w:p w14:paraId="6D2226A9"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sz w:val="24"/>
          <w:szCs w:val="24"/>
        </w:rPr>
        <w:t>Wykonawca zobowiązuje się do bezwzględnego wyegzekwowania od swoich pracowników zwrotu kart RCP lub IKI w przypadku zwolnienia pracownika lub przeniesienia do pracy w innym zakładzie. Po zakończeniu realizacji umowy Wykonawca zwróci wszystkie karty RCP lub IKI Zamawiającemu (koordynatorowi umowy z ramienia zakładu). Za brakujące karty RCP lub IKI, Wykonawca zostanie obciążony kosztami ich wykonania.</w:t>
      </w:r>
    </w:p>
    <w:p w14:paraId="52321F33"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67E3C077" w14:textId="77777777" w:rsidR="008B1B52" w:rsidRPr="008B1B52" w:rsidRDefault="008B1B52" w:rsidP="00415C4B">
      <w:pPr>
        <w:numPr>
          <w:ilvl w:val="0"/>
          <w:numId w:val="96"/>
        </w:numPr>
        <w:tabs>
          <w:tab w:val="left" w:pos="709"/>
          <w:tab w:val="left" w:pos="8240"/>
        </w:tabs>
        <w:autoSpaceDN w:val="0"/>
        <w:ind w:left="426" w:hanging="426"/>
        <w:jc w:val="both"/>
        <w:rPr>
          <w:sz w:val="24"/>
          <w:szCs w:val="24"/>
        </w:rPr>
      </w:pPr>
      <w:r w:rsidRPr="008B1B52">
        <w:rPr>
          <w:iCs/>
          <w:sz w:val="24"/>
          <w:szCs w:val="24"/>
        </w:rPr>
        <w:t xml:space="preserve">Wykonawca przed rozpoczęciem realizacji przedmiotu umowy </w:t>
      </w:r>
      <w:r w:rsidRPr="008B1B52">
        <w:rPr>
          <w:sz w:val="24"/>
          <w:szCs w:val="24"/>
        </w:rPr>
        <w:t>dostarczy do osób odpowiedzialnych za realizację Umowy ze strony Zamawiającego imienny wykaz wszystkich osób, które będą uczestniczyć w wykonywaniu zamówienia z podaniem posiadanych kwalifikacji, uprawnień i badań lekarskich. Wykonawca zobowiązany jest do bieżącego aktualizowania wykazu pracowników wykonujących zamówienie i przekazywanie informacji osobom nadzorującym wykonanie usługi ze strony Zamawiającego.</w:t>
      </w:r>
    </w:p>
    <w:p w14:paraId="275B8660"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Prace na terenie zakładu górniczego powinny być wykonywane przez pracowników Wykonawcy posługujących się językiem polskim w mowie i piśmie w stopniu warunkującym porozumiewanie się z pracownikami Zamawiającego.</w:t>
      </w:r>
      <w:r w:rsidRPr="004D560E">
        <w:rPr>
          <w:sz w:val="24"/>
          <w:szCs w:val="24"/>
        </w:rPr>
        <w:t xml:space="preserve"> </w:t>
      </w:r>
    </w:p>
    <w:p w14:paraId="7D3ECEFD" w14:textId="75D7B48E" w:rsidR="008B1B52" w:rsidRPr="008B1B52" w:rsidRDefault="004D560E" w:rsidP="00415C4B">
      <w:pPr>
        <w:numPr>
          <w:ilvl w:val="0"/>
          <w:numId w:val="96"/>
        </w:numPr>
        <w:autoSpaceDN w:val="0"/>
        <w:ind w:left="426" w:hanging="426"/>
        <w:jc w:val="both"/>
        <w:rPr>
          <w:sz w:val="24"/>
          <w:szCs w:val="24"/>
        </w:rPr>
      </w:pPr>
      <w:r w:rsidRPr="004D560E">
        <w:rPr>
          <w:sz w:val="24"/>
          <w:szCs w:val="24"/>
        </w:rPr>
        <w:t>Wykonawca odpowiada za szkody wyrządzone przez swoich pracowników w pomieszczeniach Zamawiającego, jak również za stan techniczny, czystość i bezpieczeństwo pomieszczeń przeznaczonych dla pracowników ochrony, zapewniając im warunki pracy zgodne z przepisami prawa i zasadami BHP.</w:t>
      </w:r>
      <w:r w:rsidR="008B1B52" w:rsidRPr="008B1B52">
        <w:rPr>
          <w:sz w:val="24"/>
          <w:szCs w:val="24"/>
        </w:rPr>
        <w:t>.</w:t>
      </w:r>
    </w:p>
    <w:p w14:paraId="6D97B000"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Wykonawca zapewni stały nadzór nad realizowanymi usługami oraz stałą współpracę wynikającą z realizacji prac z osobami nadzorującymi wykonanie usługi.</w:t>
      </w:r>
    </w:p>
    <w:p w14:paraId="6F47E602" w14:textId="77777777" w:rsidR="008B1B52" w:rsidRPr="008B1B52" w:rsidRDefault="008B1B52" w:rsidP="00415C4B">
      <w:pPr>
        <w:widowControl w:val="0"/>
        <w:numPr>
          <w:ilvl w:val="0"/>
          <w:numId w:val="96"/>
        </w:numPr>
        <w:autoSpaceDE w:val="0"/>
        <w:autoSpaceDN w:val="0"/>
        <w:ind w:left="426" w:right="11" w:hanging="426"/>
        <w:jc w:val="both"/>
        <w:rPr>
          <w:sz w:val="24"/>
          <w:szCs w:val="24"/>
        </w:rPr>
      </w:pPr>
      <w:r w:rsidRPr="008B1B52">
        <w:rPr>
          <w:sz w:val="24"/>
          <w:szCs w:val="24"/>
        </w:rPr>
        <w:t xml:space="preserve">Wykonawca zobowiązuje się do akceptacji podległości służb ochrony wyznaczonym przez Zamawiającego pracownikom Działu Spraw Obronnych i Ochrony, którzy wykonywali będą funkcję koordynatora świadczonych usług, sprawowali nadzór </w:t>
      </w:r>
      <w:r w:rsidRPr="008B1B52">
        <w:rPr>
          <w:sz w:val="24"/>
          <w:szCs w:val="24"/>
        </w:rPr>
        <w:br/>
        <w:t xml:space="preserve">i kontrolę nad wykonywaniem zadań ochrony, akceptowali faktury za usługi ochrony. </w:t>
      </w:r>
      <w:r w:rsidRPr="008B1B52">
        <w:rPr>
          <w:color w:val="000000"/>
          <w:sz w:val="24"/>
          <w:szCs w:val="24"/>
        </w:rPr>
        <w:t xml:space="preserve">Koordynator ma możliwość wglądu do dokumentacji wykonawcy w związku z prowadzoną usługą, w tym </w:t>
      </w:r>
      <w:r w:rsidRPr="008B1B52">
        <w:rPr>
          <w:sz w:val="24"/>
          <w:szCs w:val="24"/>
        </w:rPr>
        <w:t>obłożenia i grafiku służby</w:t>
      </w:r>
      <w:r w:rsidRPr="008B1B52">
        <w:rPr>
          <w:color w:val="000000"/>
          <w:sz w:val="24"/>
          <w:szCs w:val="24"/>
        </w:rPr>
        <w:t>.</w:t>
      </w:r>
    </w:p>
    <w:p w14:paraId="344FDE3A" w14:textId="77777777" w:rsidR="008B1B52" w:rsidRPr="008B1B52" w:rsidRDefault="008B1B52" w:rsidP="00415C4B">
      <w:pPr>
        <w:widowControl w:val="0"/>
        <w:numPr>
          <w:ilvl w:val="0"/>
          <w:numId w:val="96"/>
        </w:numPr>
        <w:autoSpaceDE w:val="0"/>
        <w:autoSpaceDN w:val="0"/>
        <w:spacing w:before="28"/>
        <w:ind w:left="426" w:right="11" w:hanging="426"/>
        <w:jc w:val="both"/>
        <w:rPr>
          <w:sz w:val="24"/>
          <w:szCs w:val="24"/>
        </w:rPr>
      </w:pPr>
      <w:r w:rsidRPr="008B1B52">
        <w:rPr>
          <w:sz w:val="24"/>
          <w:szCs w:val="24"/>
        </w:rPr>
        <w:t>Wykonawca zobowiązuje się do pełnej dyspozycyjności w zakresie przedmiotu świadczonych usług.</w:t>
      </w:r>
    </w:p>
    <w:p w14:paraId="770D2884" w14:textId="77777777" w:rsidR="008B1B52" w:rsidRPr="008B1B52" w:rsidRDefault="008B1B52" w:rsidP="00415C4B">
      <w:pPr>
        <w:widowControl w:val="0"/>
        <w:numPr>
          <w:ilvl w:val="0"/>
          <w:numId w:val="96"/>
        </w:numPr>
        <w:autoSpaceDE w:val="0"/>
        <w:autoSpaceDN w:val="0"/>
        <w:spacing w:before="28"/>
        <w:ind w:left="426" w:right="11" w:hanging="426"/>
        <w:jc w:val="both"/>
        <w:rPr>
          <w:sz w:val="24"/>
          <w:szCs w:val="24"/>
        </w:rPr>
      </w:pPr>
      <w:r w:rsidRPr="008B1B52">
        <w:rPr>
          <w:sz w:val="24"/>
          <w:szCs w:val="24"/>
        </w:rPr>
        <w:t xml:space="preserve">Wykonawca zobowiązuje się pokryć szkody wynikłe dla Zamawiającego w związku </w:t>
      </w:r>
      <w:r w:rsidRPr="008B1B52">
        <w:rPr>
          <w:sz w:val="24"/>
          <w:szCs w:val="24"/>
        </w:rPr>
        <w:br/>
        <w:t>z nieprawidłowym wykonywaniem przedmiotu Umowy.</w:t>
      </w:r>
    </w:p>
    <w:p w14:paraId="4ED83ACD"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 xml:space="preserve">Wykonawca, którego oferta została wybrana, przed przystąpieniem do realizacji umowy, zobowiązuje się do zapoznania i postępowania zgodnie z </w:t>
      </w:r>
      <w:r w:rsidRPr="008B1B52">
        <w:rPr>
          <w:i/>
          <w:iCs/>
          <w:sz w:val="24"/>
          <w:szCs w:val="24"/>
        </w:rPr>
        <w:t xml:space="preserve">Informatorem dla firm obcych </w:t>
      </w:r>
      <w:r w:rsidRPr="008B1B52">
        <w:rPr>
          <w:i/>
          <w:iCs/>
          <w:sz w:val="24"/>
          <w:szCs w:val="24"/>
        </w:rPr>
        <w:lastRenderedPageBreak/>
        <w:t>wykonujących usługi w Polskiej Grupie Górniczej S.A. Oddział Zakład Elektrociepłownie,</w:t>
      </w:r>
      <w:r w:rsidRPr="008B1B52">
        <w:rPr>
          <w:sz w:val="24"/>
          <w:szCs w:val="24"/>
        </w:rPr>
        <w:t xml:space="preserve"> zawierającym jednolite zasady dotyczące zatrudnienia innych podmiotów gospodarczych do wykonywania prac na terenie zakładu – dostępnym u osób odpowiedzialnych za nadzór nad realizacją umowy.</w:t>
      </w:r>
    </w:p>
    <w:p w14:paraId="5854A536" w14:textId="77777777" w:rsidR="008B1B52" w:rsidRPr="008B1B52" w:rsidRDefault="008B1B52" w:rsidP="00415C4B">
      <w:pPr>
        <w:numPr>
          <w:ilvl w:val="0"/>
          <w:numId w:val="96"/>
        </w:numPr>
        <w:autoSpaceDN w:val="0"/>
        <w:ind w:left="426" w:hanging="426"/>
        <w:jc w:val="both"/>
        <w:rPr>
          <w:sz w:val="24"/>
          <w:szCs w:val="24"/>
        </w:rPr>
      </w:pPr>
      <w:r w:rsidRPr="008B1B52">
        <w:rPr>
          <w:sz w:val="24"/>
          <w:szCs w:val="24"/>
        </w:rPr>
        <w:t>Wykonawca zobowiązuje się dostarczyć przed rozpoczęciem świadczenia usługi osobom odpowiedzialnym za realizację umowy ze strony Zamawiającego następujące dokumenty:</w:t>
      </w:r>
    </w:p>
    <w:p w14:paraId="4252E12F" w14:textId="77777777" w:rsidR="008B1B52" w:rsidRPr="008B1B52" w:rsidRDefault="008B1B52" w:rsidP="00415C4B">
      <w:pPr>
        <w:numPr>
          <w:ilvl w:val="0"/>
          <w:numId w:val="98"/>
        </w:numPr>
        <w:autoSpaceDN w:val="0"/>
        <w:ind w:left="567" w:hanging="283"/>
        <w:jc w:val="both"/>
        <w:rPr>
          <w:sz w:val="24"/>
          <w:szCs w:val="24"/>
        </w:rPr>
      </w:pPr>
      <w:r w:rsidRPr="008B1B52">
        <w:rPr>
          <w:sz w:val="24"/>
          <w:szCs w:val="24"/>
        </w:rPr>
        <w:t>koncesję MSWiA na prowadzenie działalności w przedmiocie wniosku,</w:t>
      </w:r>
    </w:p>
    <w:p w14:paraId="00959661" w14:textId="77777777" w:rsidR="008B1B52" w:rsidRPr="008B1B52" w:rsidRDefault="008B1B52" w:rsidP="00415C4B">
      <w:pPr>
        <w:widowControl w:val="0"/>
        <w:numPr>
          <w:ilvl w:val="0"/>
          <w:numId w:val="98"/>
        </w:numPr>
        <w:autoSpaceDN w:val="0"/>
        <w:ind w:left="567" w:hanging="283"/>
        <w:jc w:val="both"/>
        <w:textAlignment w:val="baseline"/>
        <w:rPr>
          <w:sz w:val="24"/>
          <w:szCs w:val="24"/>
        </w:rPr>
      </w:pPr>
      <w:r w:rsidRPr="008B1B52">
        <w:rPr>
          <w:sz w:val="24"/>
          <w:szCs w:val="24"/>
        </w:rPr>
        <w:t xml:space="preserve">wykaz osób skierowanych do realizacji przedmiotu zamówienia wraz </w:t>
      </w:r>
      <w:r w:rsidRPr="008B1B52">
        <w:rPr>
          <w:sz w:val="24"/>
          <w:szCs w:val="24"/>
        </w:rPr>
        <w:br/>
        <w:t>z informacją na temat ich kwalifikacji zawodowych, uprawnień niezbędnych do wykonania przedmiotu zamówienia, zgodnie z wymaganiami Zamawiającego;</w:t>
      </w:r>
    </w:p>
    <w:p w14:paraId="05B6B39A" w14:textId="77777777" w:rsidR="008B1B52" w:rsidRPr="008B1B52" w:rsidRDefault="008B1B52" w:rsidP="00415C4B">
      <w:pPr>
        <w:numPr>
          <w:ilvl w:val="0"/>
          <w:numId w:val="98"/>
        </w:numPr>
        <w:autoSpaceDN w:val="0"/>
        <w:ind w:left="567" w:hanging="283"/>
        <w:jc w:val="both"/>
        <w:rPr>
          <w:sz w:val="24"/>
          <w:szCs w:val="24"/>
        </w:rPr>
      </w:pPr>
      <w:r w:rsidRPr="008B1B52">
        <w:rPr>
          <w:sz w:val="24"/>
          <w:szCs w:val="24"/>
        </w:rPr>
        <w:t>oświadczenie Wykonawcy o tym, że dane osobowe uzyskane podczas świadczenia usług w zakresie ochrony osób i mienia zostaną wykorzystane wyłącznie w celu realizacji przedmiotu umowy oraz że pracownicy posiadający dostęp do danych osobowych posiadają odpowiednie upoważnienia uprawniające do przetwarzania danych osobowych.</w:t>
      </w:r>
    </w:p>
    <w:p w14:paraId="4D14BC70" w14:textId="77777777" w:rsidR="008B1B52" w:rsidRPr="008B1B52" w:rsidRDefault="008B1B52" w:rsidP="00415C4B">
      <w:pPr>
        <w:numPr>
          <w:ilvl w:val="0"/>
          <w:numId w:val="96"/>
        </w:numPr>
        <w:tabs>
          <w:tab w:val="left" w:pos="207"/>
          <w:tab w:val="left" w:pos="490"/>
          <w:tab w:val="left" w:pos="7738"/>
        </w:tabs>
        <w:autoSpaceDN w:val="0"/>
        <w:ind w:left="284" w:hanging="284"/>
        <w:jc w:val="both"/>
        <w:rPr>
          <w:sz w:val="24"/>
          <w:szCs w:val="24"/>
        </w:rPr>
      </w:pPr>
      <w:r w:rsidRPr="008B1B52">
        <w:rPr>
          <w:iCs/>
          <w:sz w:val="24"/>
          <w:szCs w:val="24"/>
        </w:rPr>
        <w:t xml:space="preserve">Wykonawca zapozna się z Instrukcją dla Wykonawców, zamieszczoną na stronie </w:t>
      </w:r>
      <w:r w:rsidRPr="008B1B52">
        <w:rPr>
          <w:iCs/>
          <w:color w:val="0000FF"/>
          <w:sz w:val="24"/>
          <w:szCs w:val="24"/>
          <w:u w:val="single"/>
        </w:rPr>
        <w:t>https://www.pgg.pl/strefa-korporacyjna/dostawcy/profil-nabywcy/przetargi</w:t>
      </w:r>
      <w:r w:rsidRPr="008B1B52">
        <w:rPr>
          <w:iCs/>
          <w:sz w:val="24"/>
          <w:szCs w:val="24"/>
        </w:rPr>
        <w:t xml:space="preserve"> oraz osoby realizujące umowę po stronie Wykonawcy.</w:t>
      </w:r>
    </w:p>
    <w:p w14:paraId="2F8E0171" w14:textId="77777777" w:rsidR="008B1B52" w:rsidRPr="008B1B52" w:rsidRDefault="008B1B52" w:rsidP="00415C4B">
      <w:pPr>
        <w:widowControl w:val="0"/>
        <w:numPr>
          <w:ilvl w:val="0"/>
          <w:numId w:val="96"/>
        </w:numPr>
        <w:tabs>
          <w:tab w:val="left" w:pos="900"/>
        </w:tabs>
        <w:autoSpaceDE w:val="0"/>
        <w:autoSpaceDN w:val="0"/>
        <w:spacing w:before="28"/>
        <w:ind w:left="426" w:right="11" w:hanging="426"/>
        <w:jc w:val="both"/>
        <w:rPr>
          <w:sz w:val="24"/>
          <w:szCs w:val="24"/>
        </w:rPr>
      </w:pPr>
      <w:r w:rsidRPr="008B1B52">
        <w:rPr>
          <w:sz w:val="24"/>
          <w:szCs w:val="24"/>
        </w:rPr>
        <w:t xml:space="preserve">W przypadku zaistnienia szkody powołana zostaje komisja złożona z dwóch przedstawicieli zamawiającego i dwóch przedstawicieli wykonawcy. </w:t>
      </w:r>
    </w:p>
    <w:p w14:paraId="75DA2417" w14:textId="77777777" w:rsidR="008B1B52" w:rsidRPr="008B1B52" w:rsidRDefault="008B1B52" w:rsidP="00415C4B">
      <w:pPr>
        <w:pStyle w:val="Akapitzlist"/>
        <w:numPr>
          <w:ilvl w:val="0"/>
          <w:numId w:val="99"/>
        </w:numPr>
        <w:tabs>
          <w:tab w:val="left" w:pos="709"/>
          <w:tab w:val="left" w:pos="8240"/>
        </w:tabs>
        <w:autoSpaceDN w:val="0"/>
        <w:contextualSpacing w:val="0"/>
        <w:jc w:val="both"/>
      </w:pPr>
      <w:r w:rsidRPr="008B1B52">
        <w:t>ze strony kopalni Dział Spraw Obronnych i Ochrony oraz dział którego szkoda dotyczy,</w:t>
      </w:r>
    </w:p>
    <w:p w14:paraId="4CA7709A" w14:textId="77777777" w:rsidR="008B1B52" w:rsidRPr="008B1B52" w:rsidRDefault="008B1B52" w:rsidP="00415C4B">
      <w:pPr>
        <w:pStyle w:val="Akapitzlist"/>
        <w:numPr>
          <w:ilvl w:val="0"/>
          <w:numId w:val="99"/>
        </w:numPr>
        <w:tabs>
          <w:tab w:val="left" w:pos="709"/>
          <w:tab w:val="left" w:pos="8240"/>
        </w:tabs>
        <w:autoSpaceDN w:val="0"/>
        <w:contextualSpacing w:val="0"/>
        <w:jc w:val="both"/>
      </w:pPr>
      <w:r w:rsidRPr="008B1B52">
        <w:t xml:space="preserve">zadaniem komisji będzie ustalenie przyczyn pomiędzy działaniem wykonawcy </w:t>
      </w:r>
      <w:r w:rsidRPr="008B1B52">
        <w:br/>
        <w:t xml:space="preserve">a powstałą szkodą, </w:t>
      </w:r>
    </w:p>
    <w:p w14:paraId="4E97B3AA" w14:textId="77777777" w:rsidR="008B1B52" w:rsidRPr="008B1B52" w:rsidRDefault="008B1B52" w:rsidP="00415C4B">
      <w:pPr>
        <w:pStyle w:val="Akapitzlist"/>
        <w:numPr>
          <w:ilvl w:val="0"/>
          <w:numId w:val="99"/>
        </w:numPr>
        <w:tabs>
          <w:tab w:val="left" w:pos="709"/>
          <w:tab w:val="left" w:pos="8240"/>
        </w:tabs>
        <w:autoSpaceDN w:val="0"/>
        <w:contextualSpacing w:val="0"/>
        <w:jc w:val="both"/>
      </w:pPr>
      <w:r w:rsidRPr="008B1B52">
        <w:t xml:space="preserve">komisja przedstawi swoje ustalenia w formie protokołu, </w:t>
      </w:r>
    </w:p>
    <w:p w14:paraId="2CD453EE" w14:textId="77777777" w:rsidR="008B1B52" w:rsidRPr="008B1B52" w:rsidRDefault="008B1B52" w:rsidP="00415C4B">
      <w:pPr>
        <w:pStyle w:val="Akapitzlist"/>
        <w:numPr>
          <w:ilvl w:val="0"/>
          <w:numId w:val="99"/>
        </w:numPr>
        <w:tabs>
          <w:tab w:val="left" w:pos="709"/>
          <w:tab w:val="left" w:pos="8240"/>
        </w:tabs>
        <w:autoSpaceDN w:val="0"/>
        <w:contextualSpacing w:val="0"/>
        <w:jc w:val="both"/>
      </w:pPr>
      <w:r w:rsidRPr="008B1B52">
        <w:t>wycenę powstałej szkody sporządza przedstawiciel działu branżowego kopalni, w którym powstała szkoda.</w:t>
      </w:r>
    </w:p>
    <w:p w14:paraId="22F105FD" w14:textId="4BE8B55A" w:rsidR="008F63FB" w:rsidRPr="003164EB" w:rsidRDefault="008F63FB" w:rsidP="008F63FB">
      <w:pPr>
        <w:tabs>
          <w:tab w:val="left" w:pos="1770"/>
        </w:tabs>
        <w:jc w:val="both"/>
        <w:rPr>
          <w:b/>
          <w:bCs/>
        </w:rPr>
      </w:pPr>
    </w:p>
    <w:p w14:paraId="137F8D8F" w14:textId="77777777" w:rsidR="008F63FB" w:rsidRPr="003164EB" w:rsidRDefault="008F63FB" w:rsidP="00BE3302">
      <w:pPr>
        <w:numPr>
          <w:ilvl w:val="0"/>
          <w:numId w:val="37"/>
        </w:numPr>
        <w:contextualSpacing/>
        <w:jc w:val="both"/>
        <w:rPr>
          <w:b/>
          <w:bCs/>
          <w:sz w:val="24"/>
          <w:szCs w:val="24"/>
        </w:rPr>
      </w:pPr>
      <w:bookmarkStart w:id="91" w:name="_Toc67292104"/>
      <w:bookmarkStart w:id="92" w:name="_Hlk67824277"/>
      <w:r w:rsidRPr="003164EB">
        <w:rPr>
          <w:b/>
          <w:bCs/>
          <w:sz w:val="24"/>
          <w:szCs w:val="24"/>
        </w:rPr>
        <w:t>Obowiązki Zamawiającego</w:t>
      </w:r>
      <w:bookmarkEnd w:id="91"/>
      <w:r w:rsidRPr="003164EB">
        <w:rPr>
          <w:rFonts w:eastAsia="Calibri"/>
          <w:b/>
          <w:bCs/>
          <w:sz w:val="24"/>
          <w:szCs w:val="24"/>
        </w:rPr>
        <w:t>:</w:t>
      </w:r>
    </w:p>
    <w:p w14:paraId="1F6667D7"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Przekazanie Wykonawcy rejonu świadczenia usług.</w:t>
      </w:r>
    </w:p>
    <w:p w14:paraId="36AA621F"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Bieżąca kontrola jakości wykonywanych usług.</w:t>
      </w:r>
    </w:p>
    <w:p w14:paraId="41830FE3"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 xml:space="preserve">Przeszkolenie pracowników Wykonawcy, zatrudnionych na stanowiskach wymagających współpracy z pracownikami Zamawiającego, w zakresie obowiązujących przepisów, regulaminów i innych uregulowań. </w:t>
      </w:r>
    </w:p>
    <w:p w14:paraId="5C053C06" w14:textId="77777777" w:rsidR="008F63FB" w:rsidRPr="003164EB" w:rsidRDefault="008F63FB" w:rsidP="00BE3302">
      <w:pPr>
        <w:numPr>
          <w:ilvl w:val="6"/>
          <w:numId w:val="37"/>
        </w:numPr>
        <w:ind w:left="567" w:hanging="283"/>
        <w:contextualSpacing/>
        <w:jc w:val="both"/>
        <w:rPr>
          <w:sz w:val="24"/>
          <w:szCs w:val="24"/>
        </w:rPr>
      </w:pPr>
      <w:r w:rsidRPr="003164EB">
        <w:rPr>
          <w:sz w:val="24"/>
          <w:szCs w:val="24"/>
        </w:rPr>
        <w:t>Udzielenie Wykonawcy niezbędnej pełnej informacji o istniejącym ryzyku zawodowym w zakładzie Zamawiającego.</w:t>
      </w:r>
    </w:p>
    <w:p w14:paraId="4FDC93BC" w14:textId="3156ECF0" w:rsidR="008F63FB" w:rsidRPr="003164EB" w:rsidRDefault="008F63FB" w:rsidP="00BE3302">
      <w:pPr>
        <w:numPr>
          <w:ilvl w:val="6"/>
          <w:numId w:val="37"/>
        </w:numPr>
        <w:ind w:left="567" w:hanging="283"/>
        <w:contextualSpacing/>
        <w:jc w:val="both"/>
        <w:rPr>
          <w:sz w:val="24"/>
          <w:szCs w:val="24"/>
        </w:rPr>
      </w:pPr>
      <w:r w:rsidRPr="003164EB">
        <w:rPr>
          <w:color w:val="000000"/>
          <w:sz w:val="24"/>
          <w:szCs w:val="24"/>
        </w:rPr>
        <w:t xml:space="preserve">Zamawiający ma prawo nie wyrazić zgody na dalsze zatrudnienie pracownika Wykonawcy na terenie Oddziału </w:t>
      </w:r>
      <w:r w:rsidR="008203A9">
        <w:rPr>
          <w:color w:val="000000"/>
          <w:sz w:val="24"/>
          <w:szCs w:val="24"/>
        </w:rPr>
        <w:t>Zakład Elektrociepłownie</w:t>
      </w:r>
      <w:r w:rsidRPr="003164EB">
        <w:rPr>
          <w:color w:val="000000"/>
          <w:sz w:val="24"/>
          <w:szCs w:val="24"/>
        </w:rPr>
        <w:t xml:space="preserve"> w przypadku rażącego niedopełnienia obowiązków służbowych.</w:t>
      </w:r>
    </w:p>
    <w:p w14:paraId="5C1C802B" w14:textId="77777777" w:rsidR="008F63FB" w:rsidRPr="003164EB" w:rsidRDefault="008F63FB" w:rsidP="00BE3302">
      <w:pPr>
        <w:numPr>
          <w:ilvl w:val="6"/>
          <w:numId w:val="37"/>
        </w:numPr>
        <w:ind w:left="567" w:hanging="283"/>
        <w:contextualSpacing/>
        <w:jc w:val="both"/>
        <w:rPr>
          <w:sz w:val="24"/>
          <w:szCs w:val="24"/>
        </w:rPr>
      </w:pPr>
      <w:r w:rsidRPr="003164EB">
        <w:rPr>
          <w:color w:val="000000"/>
          <w:sz w:val="24"/>
          <w:szCs w:val="24"/>
        </w:rPr>
        <w:t>Zamawiający ma prawo do wcześniejszej akceptacji pracowników skierowanych do realizacji zamówienia.</w:t>
      </w:r>
    </w:p>
    <w:p w14:paraId="4C6DC88A" w14:textId="77777777" w:rsidR="008F63FB" w:rsidRPr="003164EB" w:rsidRDefault="008F63FB" w:rsidP="008F63FB">
      <w:pPr>
        <w:ind w:left="720" w:firstLine="708"/>
        <w:contextualSpacing/>
        <w:jc w:val="both"/>
        <w:rPr>
          <w:b/>
          <w:bCs/>
          <w:sz w:val="24"/>
          <w:szCs w:val="24"/>
        </w:rPr>
      </w:pPr>
    </w:p>
    <w:p w14:paraId="2AB32496" w14:textId="77777777" w:rsidR="008F63FB" w:rsidRPr="003164EB" w:rsidRDefault="008F63FB" w:rsidP="00BE3302">
      <w:pPr>
        <w:numPr>
          <w:ilvl w:val="0"/>
          <w:numId w:val="37"/>
        </w:numPr>
        <w:contextualSpacing/>
        <w:jc w:val="both"/>
        <w:rPr>
          <w:b/>
          <w:bCs/>
          <w:sz w:val="24"/>
          <w:szCs w:val="24"/>
        </w:rPr>
      </w:pPr>
      <w:r w:rsidRPr="003164EB">
        <w:rPr>
          <w:b/>
          <w:bCs/>
          <w:sz w:val="24"/>
          <w:szCs w:val="24"/>
        </w:rPr>
        <w:t>Gwarancja i postępowanie reklamacyjne</w:t>
      </w:r>
      <w:r w:rsidRPr="003164EB">
        <w:rPr>
          <w:rFonts w:eastAsia="Calibri"/>
          <w:b/>
          <w:bCs/>
          <w:sz w:val="24"/>
          <w:szCs w:val="24"/>
        </w:rPr>
        <w:t>:</w:t>
      </w:r>
      <w:r w:rsidRPr="003164EB">
        <w:rPr>
          <w:b/>
          <w:bCs/>
          <w:sz w:val="24"/>
          <w:szCs w:val="24"/>
        </w:rPr>
        <w:t xml:space="preserve"> </w:t>
      </w:r>
      <w:r w:rsidRPr="003164EB">
        <w:rPr>
          <w:sz w:val="24"/>
          <w:szCs w:val="24"/>
        </w:rPr>
        <w:t>nie dotyczy</w:t>
      </w:r>
    </w:p>
    <w:p w14:paraId="358F48CA" w14:textId="77777777" w:rsidR="008F63FB" w:rsidRPr="003164EB" w:rsidRDefault="008F63FB" w:rsidP="008F63FB">
      <w:pPr>
        <w:jc w:val="both"/>
        <w:rPr>
          <w:color w:val="FF0000"/>
          <w:sz w:val="24"/>
          <w:szCs w:val="24"/>
        </w:rPr>
      </w:pPr>
    </w:p>
    <w:p w14:paraId="54E82CFF" w14:textId="77777777" w:rsidR="008F63FB" w:rsidRPr="003164EB" w:rsidRDefault="008F63FB" w:rsidP="00BE3302">
      <w:pPr>
        <w:numPr>
          <w:ilvl w:val="0"/>
          <w:numId w:val="37"/>
        </w:numPr>
        <w:contextualSpacing/>
        <w:jc w:val="both"/>
        <w:rPr>
          <w:b/>
          <w:bCs/>
          <w:sz w:val="24"/>
          <w:szCs w:val="24"/>
        </w:rPr>
      </w:pPr>
      <w:bookmarkStart w:id="93" w:name="_Toc67292096"/>
      <w:bookmarkStart w:id="94" w:name="_Toc67292095"/>
      <w:bookmarkEnd w:id="92"/>
      <w:r w:rsidRPr="003164EB">
        <w:rPr>
          <w:b/>
          <w:bCs/>
          <w:sz w:val="24"/>
          <w:szCs w:val="24"/>
        </w:rPr>
        <w:t>Forma zatrudnienia osób realizujących zamówienie</w:t>
      </w:r>
      <w:bookmarkEnd w:id="93"/>
      <w:r w:rsidRPr="003164EB">
        <w:rPr>
          <w:rFonts w:eastAsia="Calibri"/>
          <w:b/>
          <w:bCs/>
          <w:sz w:val="24"/>
          <w:szCs w:val="24"/>
        </w:rPr>
        <w:t>:</w:t>
      </w:r>
    </w:p>
    <w:p w14:paraId="6A1314A4" w14:textId="77777777" w:rsidR="008F63FB" w:rsidRPr="003164EB" w:rsidRDefault="008F63FB" w:rsidP="008F63FB">
      <w:pPr>
        <w:spacing w:line="259" w:lineRule="auto"/>
        <w:ind w:left="720"/>
        <w:jc w:val="both"/>
        <w:rPr>
          <w:color w:val="FF0000"/>
          <w:sz w:val="24"/>
          <w:szCs w:val="24"/>
        </w:rPr>
      </w:pPr>
      <w:r w:rsidRPr="003164EB">
        <w:rPr>
          <w:sz w:val="24"/>
          <w:szCs w:val="24"/>
        </w:rPr>
        <w:t>Zamawiający wymaga</w:t>
      </w:r>
      <w:r w:rsidRPr="003164EB">
        <w:rPr>
          <w:i/>
          <w:iCs/>
          <w:sz w:val="24"/>
          <w:szCs w:val="24"/>
        </w:rPr>
        <w:t xml:space="preserve"> </w:t>
      </w:r>
      <w:r w:rsidRPr="003164EB">
        <w:rPr>
          <w:sz w:val="24"/>
          <w:szCs w:val="24"/>
        </w:rPr>
        <w:t>zatrudnienia na podstawie umowy o pracę przez Wykonawcę lub Podwykonawcę osób wykonujących czynności ochrony w ramach realizacji niniejszej umowy (w tym grupy interwencyjnej)</w:t>
      </w:r>
    </w:p>
    <w:p w14:paraId="790BC7E4" w14:textId="77777777" w:rsidR="008F63FB" w:rsidRPr="003164EB" w:rsidRDefault="008F63FB" w:rsidP="008F63FB">
      <w:pPr>
        <w:jc w:val="both"/>
        <w:rPr>
          <w:b/>
          <w:bCs/>
        </w:rPr>
      </w:pPr>
    </w:p>
    <w:p w14:paraId="540080BF" w14:textId="77777777" w:rsidR="008F63FB" w:rsidRPr="003164EB" w:rsidRDefault="008F63FB" w:rsidP="008F63FB">
      <w:pPr>
        <w:jc w:val="both"/>
        <w:rPr>
          <w:b/>
          <w:bCs/>
        </w:rPr>
      </w:pPr>
    </w:p>
    <w:p w14:paraId="3257F03C" w14:textId="77777777" w:rsidR="008F63FB" w:rsidRPr="003164EB" w:rsidRDefault="008F63FB" w:rsidP="00BE3302">
      <w:pPr>
        <w:numPr>
          <w:ilvl w:val="0"/>
          <w:numId w:val="37"/>
        </w:numPr>
        <w:contextualSpacing/>
        <w:jc w:val="both"/>
        <w:rPr>
          <w:b/>
          <w:bCs/>
          <w:sz w:val="24"/>
          <w:szCs w:val="24"/>
        </w:rPr>
      </w:pPr>
      <w:r w:rsidRPr="003164EB">
        <w:rPr>
          <w:b/>
          <w:bCs/>
          <w:sz w:val="24"/>
          <w:szCs w:val="24"/>
        </w:rPr>
        <w:t>Świadczenia Zamawiającego na rzecz Wykonawcy w związku z realizacją zamówienia</w:t>
      </w:r>
      <w:bookmarkEnd w:id="94"/>
      <w:r w:rsidRPr="003164EB">
        <w:rPr>
          <w:rFonts w:eastAsia="Calibri"/>
          <w:b/>
          <w:bCs/>
          <w:sz w:val="24"/>
          <w:szCs w:val="24"/>
        </w:rPr>
        <w:t>:</w:t>
      </w:r>
    </w:p>
    <w:p w14:paraId="72A80742" w14:textId="77777777" w:rsidR="008F63FB" w:rsidRPr="003164EB" w:rsidRDefault="008F63FB" w:rsidP="008F63FB">
      <w:pPr>
        <w:ind w:left="284"/>
        <w:contextualSpacing/>
        <w:jc w:val="both"/>
      </w:pPr>
    </w:p>
    <w:p w14:paraId="332B6A89" w14:textId="77777777" w:rsidR="008F63FB" w:rsidRPr="003164EB" w:rsidRDefault="008F63FB" w:rsidP="00BE3302">
      <w:pPr>
        <w:numPr>
          <w:ilvl w:val="0"/>
          <w:numId w:val="40"/>
        </w:numPr>
        <w:contextualSpacing/>
        <w:jc w:val="both"/>
        <w:rPr>
          <w:b/>
          <w:bCs/>
          <w:sz w:val="24"/>
          <w:szCs w:val="24"/>
        </w:rPr>
      </w:pPr>
      <w:r w:rsidRPr="003164EB">
        <w:rPr>
          <w:bCs/>
          <w:sz w:val="24"/>
          <w:szCs w:val="24"/>
        </w:rPr>
        <w:t>Realizacja przedmiotowego zamówienia wymaga odpłatnego korzystania ze składników majątku Zamawiającego lub świadczenia usług bądź wydania materiałów niezbędnych do wykonania zamówienia.</w:t>
      </w:r>
      <w:r w:rsidRPr="003164EB">
        <w:rPr>
          <w:sz w:val="24"/>
          <w:szCs w:val="24"/>
        </w:rPr>
        <w:t xml:space="preserve"> </w:t>
      </w:r>
    </w:p>
    <w:p w14:paraId="23A2D17A" w14:textId="77777777" w:rsidR="008F63FB" w:rsidRPr="003164EB" w:rsidRDefault="008F63FB" w:rsidP="008F63FB">
      <w:pPr>
        <w:ind w:left="720"/>
        <w:contextualSpacing/>
        <w:jc w:val="both"/>
        <w:rPr>
          <w:b/>
          <w:bCs/>
          <w:sz w:val="24"/>
          <w:szCs w:val="24"/>
        </w:rPr>
      </w:pPr>
    </w:p>
    <w:p w14:paraId="384B08A4" w14:textId="77777777" w:rsidR="008F63FB" w:rsidRPr="003164EB" w:rsidRDefault="008F63FB" w:rsidP="00BE3302">
      <w:pPr>
        <w:numPr>
          <w:ilvl w:val="0"/>
          <w:numId w:val="40"/>
        </w:numPr>
        <w:ind w:hanging="436"/>
        <w:jc w:val="both"/>
        <w:rPr>
          <w:sz w:val="24"/>
          <w:szCs w:val="24"/>
        </w:rPr>
      </w:pPr>
      <w:r w:rsidRPr="003164EB">
        <w:rPr>
          <w:sz w:val="24"/>
          <w:szCs w:val="24"/>
        </w:rPr>
        <w:t xml:space="preserve">Zamawiający zapewnia dostęp do świadczeń wskazanych poniżej.   </w:t>
      </w:r>
    </w:p>
    <w:p w14:paraId="319754D2" w14:textId="77777777" w:rsidR="008F63FB" w:rsidRPr="003164EB" w:rsidRDefault="008F63FB" w:rsidP="008F63FB">
      <w:pPr>
        <w:ind w:left="720"/>
        <w:jc w:val="both"/>
        <w:rPr>
          <w:sz w:val="24"/>
          <w:szCs w:val="24"/>
        </w:rPr>
      </w:pPr>
      <w:r w:rsidRPr="003164EB">
        <w:rPr>
          <w:sz w:val="24"/>
          <w:szCs w:val="24"/>
        </w:rPr>
        <w:t>Pod pojęciem wzajemnych świadczeń należy rozumieć usługi świadczone przez Zamawiającego na rzecz Wykonawcy a obejmujące swym zakresem:</w:t>
      </w:r>
    </w:p>
    <w:p w14:paraId="159DBC95" w14:textId="77777777" w:rsidR="008F63FB" w:rsidRPr="003164EB" w:rsidRDefault="008F63FB" w:rsidP="00BE3302">
      <w:pPr>
        <w:numPr>
          <w:ilvl w:val="0"/>
          <w:numId w:val="42"/>
        </w:numPr>
        <w:spacing w:after="120"/>
        <w:ind w:left="993" w:hanging="284"/>
        <w:contextualSpacing/>
        <w:jc w:val="both"/>
        <w:rPr>
          <w:i/>
          <w:iCs/>
          <w:sz w:val="24"/>
          <w:szCs w:val="24"/>
        </w:rPr>
      </w:pPr>
      <w:r w:rsidRPr="009815AB">
        <w:rPr>
          <w:sz w:val="24"/>
          <w:szCs w:val="24"/>
        </w:rPr>
        <w:t xml:space="preserve">usługi łaźni, lampowni - </w:t>
      </w:r>
      <w:r w:rsidRPr="009815AB">
        <w:rPr>
          <w:i/>
          <w:iCs/>
          <w:sz w:val="24"/>
          <w:szCs w:val="24"/>
        </w:rPr>
        <w:t>nie dotyczy</w:t>
      </w:r>
      <w:r w:rsidRPr="003164EB">
        <w:rPr>
          <w:sz w:val="24"/>
          <w:szCs w:val="24"/>
        </w:rPr>
        <w:t xml:space="preserve"> oraz usług szkolenia bhp pracowników – </w:t>
      </w:r>
      <w:r w:rsidRPr="003164EB">
        <w:rPr>
          <w:i/>
          <w:iCs/>
          <w:sz w:val="24"/>
          <w:szCs w:val="24"/>
        </w:rPr>
        <w:t>odpłatnie</w:t>
      </w:r>
    </w:p>
    <w:p w14:paraId="5F584DC2"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 xml:space="preserve">usługi łączności telefonicznej wewnętrznej - </w:t>
      </w:r>
      <w:r w:rsidRPr="003164EB">
        <w:rPr>
          <w:i/>
          <w:iCs/>
          <w:sz w:val="24"/>
          <w:szCs w:val="24"/>
        </w:rPr>
        <w:t>koszty ponosi Zamawiający</w:t>
      </w:r>
    </w:p>
    <w:p w14:paraId="59ABFD11" w14:textId="77777777" w:rsidR="008F63FB" w:rsidRPr="003164EB" w:rsidRDefault="008F63FB" w:rsidP="00F905F3">
      <w:pPr>
        <w:numPr>
          <w:ilvl w:val="0"/>
          <w:numId w:val="42"/>
        </w:numPr>
        <w:ind w:left="993" w:hanging="284"/>
        <w:contextualSpacing/>
        <w:jc w:val="both"/>
        <w:rPr>
          <w:i/>
          <w:iCs/>
          <w:sz w:val="24"/>
          <w:szCs w:val="24"/>
        </w:rPr>
      </w:pPr>
      <w:r w:rsidRPr="003164EB">
        <w:rPr>
          <w:sz w:val="24"/>
          <w:szCs w:val="24"/>
        </w:rPr>
        <w:t xml:space="preserve">korzystanie z półmasek, zatyczek do uszu, aparatów ucieczkowych, metanomierzy - </w:t>
      </w:r>
      <w:r w:rsidRPr="003164EB">
        <w:rPr>
          <w:i/>
          <w:iCs/>
          <w:sz w:val="24"/>
          <w:szCs w:val="24"/>
        </w:rPr>
        <w:t>nie dotyczy</w:t>
      </w:r>
    </w:p>
    <w:p w14:paraId="36185D1A" w14:textId="1E171E99" w:rsidR="008F63FB" w:rsidRPr="00973D28" w:rsidRDefault="008F63FB" w:rsidP="00F905F3">
      <w:pPr>
        <w:numPr>
          <w:ilvl w:val="0"/>
          <w:numId w:val="42"/>
        </w:numPr>
        <w:ind w:left="993" w:hanging="284"/>
        <w:contextualSpacing/>
        <w:jc w:val="both"/>
        <w:rPr>
          <w:rFonts w:eastAsiaTheme="minorHAnsi"/>
          <w:sz w:val="22"/>
          <w:szCs w:val="22"/>
          <w:lang w:eastAsia="en-US"/>
        </w:rPr>
      </w:pPr>
      <w:r w:rsidRPr="003164EB">
        <w:rPr>
          <w:sz w:val="24"/>
          <w:szCs w:val="24"/>
        </w:rPr>
        <w:t xml:space="preserve">najem/dzierżawę </w:t>
      </w:r>
      <w:r w:rsidRPr="00F905F3">
        <w:rPr>
          <w:sz w:val="24"/>
          <w:szCs w:val="24"/>
        </w:rPr>
        <w:t>środków trwałych: pomieszczenia wraz z mediami:</w:t>
      </w:r>
      <w:r w:rsidRPr="00F905F3">
        <w:rPr>
          <w:b/>
          <w:bCs/>
          <w:sz w:val="24"/>
          <w:szCs w:val="24"/>
        </w:rPr>
        <w:t xml:space="preserve"> </w:t>
      </w:r>
      <w:r w:rsidRPr="00F905F3">
        <w:rPr>
          <w:sz w:val="24"/>
          <w:szCs w:val="24"/>
        </w:rPr>
        <w:t>wartownicze, posterunki (miejsca świadczenia usługi oraz magazyn broni)</w:t>
      </w:r>
      <w:r w:rsidRPr="00F905F3">
        <w:rPr>
          <w:b/>
          <w:bCs/>
          <w:sz w:val="24"/>
          <w:szCs w:val="24"/>
        </w:rPr>
        <w:t xml:space="preserve"> niezbędne pomieszczenia socjalne i biuro Szefa Ochrony</w:t>
      </w:r>
      <w:r w:rsidRPr="00F905F3">
        <w:rPr>
          <w:sz w:val="24"/>
          <w:szCs w:val="24"/>
        </w:rPr>
        <w:t xml:space="preserve"> </w:t>
      </w:r>
      <w:r w:rsidRPr="00F905F3">
        <w:rPr>
          <w:b/>
          <w:bCs/>
          <w:sz w:val="24"/>
          <w:szCs w:val="24"/>
        </w:rPr>
        <w:t>bez ponoszenia dodatkowych kosztów przez Wykonawcę -</w:t>
      </w:r>
      <w:r w:rsidRPr="00F905F3">
        <w:rPr>
          <w:sz w:val="24"/>
          <w:szCs w:val="24"/>
        </w:rPr>
        <w:t xml:space="preserve"> </w:t>
      </w:r>
      <w:r w:rsidRPr="00F905F3">
        <w:rPr>
          <w:i/>
          <w:iCs/>
          <w:sz w:val="24"/>
          <w:szCs w:val="24"/>
        </w:rPr>
        <w:t xml:space="preserve">koszty ponosi </w:t>
      </w:r>
      <w:r w:rsidRPr="00F905F3">
        <w:rPr>
          <w:sz w:val="24"/>
          <w:szCs w:val="24"/>
        </w:rPr>
        <w:t xml:space="preserve">Zamawiający (chyba, że </w:t>
      </w:r>
      <w:r w:rsidR="00655C90">
        <w:rPr>
          <w:sz w:val="24"/>
          <w:szCs w:val="24"/>
        </w:rPr>
        <w:t xml:space="preserve">pomieszczenia mieszczą </w:t>
      </w:r>
      <w:r w:rsidRPr="00F905F3">
        <w:rPr>
          <w:sz w:val="24"/>
          <w:szCs w:val="24"/>
        </w:rPr>
        <w:t>się w obiektach dzierżawionych przez Kopalnię.</w:t>
      </w:r>
      <w:r w:rsidRPr="00F905F3">
        <w:rPr>
          <w:sz w:val="24"/>
          <w:szCs w:val="24"/>
        </w:rPr>
        <w:br/>
        <w:t>Na pomieszczenia służb ochrony zlokalizowane w budynkach dzierżawionych przez Kopalnię, Wykonawca zobowiązuje się do zawarcia odrębnej umowy najmu pomieszczeń, wyposażenia, dostawę wody i odprowadzania ścieków oraz dostawę energii elektrycznej  - odpłatnie.</w:t>
      </w:r>
    </w:p>
    <w:p w14:paraId="5FB885CF"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Wykonawca w zajmowanych pomieszczeniach zabezpieczy we własnym zakresie wyposażenie oraz zadba o utrzymanie należytego stanu technicznego istniejącego wyposażenia i porządku w zajmowanych pomieszczeniach.</w:t>
      </w:r>
    </w:p>
    <w:p w14:paraId="44F24E76" w14:textId="77777777" w:rsidR="008F63FB" w:rsidRPr="003164EB" w:rsidRDefault="008F63FB" w:rsidP="00BE3302">
      <w:pPr>
        <w:numPr>
          <w:ilvl w:val="0"/>
          <w:numId w:val="42"/>
        </w:numPr>
        <w:spacing w:after="120"/>
        <w:ind w:left="993" w:hanging="284"/>
        <w:contextualSpacing/>
        <w:jc w:val="both"/>
        <w:rPr>
          <w:i/>
          <w:iCs/>
          <w:sz w:val="24"/>
          <w:szCs w:val="24"/>
        </w:rPr>
      </w:pPr>
      <w:r w:rsidRPr="003164EB">
        <w:rPr>
          <w:sz w:val="24"/>
          <w:szCs w:val="24"/>
        </w:rPr>
        <w:t xml:space="preserve">inne, wg odrębnego ustalenia stron umowy - </w:t>
      </w:r>
      <w:r w:rsidRPr="003164EB">
        <w:rPr>
          <w:i/>
          <w:iCs/>
          <w:sz w:val="24"/>
          <w:szCs w:val="24"/>
        </w:rPr>
        <w:t>odpłatnie</w:t>
      </w:r>
    </w:p>
    <w:p w14:paraId="1EB8CCCD" w14:textId="77777777" w:rsidR="008F63FB" w:rsidRPr="00D06B54" w:rsidRDefault="008F63FB" w:rsidP="00BE3302">
      <w:pPr>
        <w:numPr>
          <w:ilvl w:val="0"/>
          <w:numId w:val="41"/>
        </w:numPr>
        <w:ind w:left="567" w:hanging="283"/>
        <w:contextualSpacing/>
        <w:jc w:val="both"/>
        <w:rPr>
          <w:color w:val="0000FF"/>
          <w:sz w:val="24"/>
          <w:szCs w:val="24"/>
          <w:u w:val="single"/>
        </w:rPr>
      </w:pPr>
      <w:r w:rsidRPr="003164EB">
        <w:rPr>
          <w:sz w:val="24"/>
          <w:szCs w:val="24"/>
        </w:rPr>
        <w:t xml:space="preserve">Wykonawca zobowiązany jest do złożenia, po otrzymaniu zawiadomienia o wyborze jego oferty, lecz nie później niż do dnia rozpoczęcia realizacji zamówienia (wejścia na teren PGG), </w:t>
      </w:r>
      <w:r>
        <w:rPr>
          <w:sz w:val="24"/>
          <w:szCs w:val="24"/>
        </w:rPr>
        <w:t xml:space="preserve">podpisanego zapotrzebowania na </w:t>
      </w:r>
      <w:r w:rsidRPr="003164EB">
        <w:rPr>
          <w:sz w:val="24"/>
          <w:szCs w:val="24"/>
        </w:rPr>
        <w:t xml:space="preserve">(wzajemne) świadczenia Zamawiającego, zgodnie ze wzorem stanowiącym </w:t>
      </w:r>
      <w:r w:rsidRPr="003164EB">
        <w:rPr>
          <w:b/>
          <w:bCs/>
          <w:sz w:val="24"/>
          <w:szCs w:val="24"/>
        </w:rPr>
        <w:t xml:space="preserve">Załącznik nr 1.1 do SWZ - </w:t>
      </w:r>
      <w:r w:rsidRPr="003164EB">
        <w:rPr>
          <w:sz w:val="24"/>
          <w:szCs w:val="24"/>
        </w:rPr>
        <w:t xml:space="preserve">dostępny pod adresem </w:t>
      </w:r>
      <w:r w:rsidRPr="00D06B54">
        <w:rPr>
          <w:color w:val="0000FF"/>
          <w:sz w:val="24"/>
          <w:szCs w:val="24"/>
          <w:u w:val="single"/>
        </w:rPr>
        <w:t>https://www.pgg.pl/strefa-korporacyjna/dostawcy/profil-nabywcy/cennik-uslug-pgg</w:t>
      </w:r>
    </w:p>
    <w:p w14:paraId="32959656" w14:textId="77777777"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3164EB">
        <w:rPr>
          <w:b/>
          <w:bCs/>
          <w:sz w:val="24"/>
          <w:szCs w:val="24"/>
        </w:rPr>
        <w:t xml:space="preserve">Załącznik nr 1.2 do SWZ - </w:t>
      </w:r>
      <w:r w:rsidRPr="003164EB">
        <w:rPr>
          <w:sz w:val="24"/>
          <w:szCs w:val="24"/>
        </w:rPr>
        <w:t xml:space="preserve">dostępny pod adresem </w:t>
      </w:r>
      <w:r w:rsidRPr="00D06B54">
        <w:rPr>
          <w:color w:val="0000FF"/>
          <w:sz w:val="24"/>
          <w:szCs w:val="24"/>
          <w:u w:val="single"/>
        </w:rPr>
        <w:t>https://www.pgg.pl/strefa-korporacyjna/dostawcy/profil-nabywcy/cennik-uslug-pgg</w:t>
      </w:r>
      <w:r w:rsidRPr="003164EB">
        <w:rPr>
          <w:sz w:val="24"/>
          <w:szCs w:val="24"/>
        </w:rPr>
        <w:t xml:space="preserve"> </w:t>
      </w:r>
    </w:p>
    <w:p w14:paraId="2FB52E1F" w14:textId="77777777" w:rsidR="008F63FB" w:rsidRPr="003164EB" w:rsidRDefault="008F63FB" w:rsidP="00BE3302">
      <w:pPr>
        <w:numPr>
          <w:ilvl w:val="0"/>
          <w:numId w:val="41"/>
        </w:numPr>
        <w:ind w:left="567" w:hanging="283"/>
        <w:contextualSpacing/>
        <w:jc w:val="both"/>
        <w:rPr>
          <w:b/>
          <w:bCs/>
          <w:sz w:val="24"/>
          <w:szCs w:val="24"/>
        </w:rPr>
      </w:pPr>
      <w:r w:rsidRPr="003164EB">
        <w:rPr>
          <w:sz w:val="24"/>
          <w:szCs w:val="24"/>
        </w:rPr>
        <w:t xml:space="preserve">Zakres i cennik odpłatnych usług świadczonych przez Zamawiającego na rzecz Wykonawcy oraz wzór umowy przychodowej są dostępne pod adresem </w:t>
      </w:r>
      <w:r w:rsidRPr="00D06B54">
        <w:rPr>
          <w:color w:val="0000FF"/>
          <w:sz w:val="24"/>
          <w:szCs w:val="24"/>
          <w:u w:val="single"/>
        </w:rPr>
        <w:t>https://www.pgg.pl/strefa-korporacyjna/dostawcy/profil-nabywcy/cennik-uslug-pgg</w:t>
      </w:r>
      <w:r w:rsidRPr="003164EB">
        <w:rPr>
          <w:sz w:val="24"/>
          <w:szCs w:val="24"/>
        </w:rPr>
        <w:t xml:space="preserve"> </w:t>
      </w:r>
    </w:p>
    <w:p w14:paraId="54B71CAC" w14:textId="77777777" w:rsidR="008F63FB" w:rsidRPr="003164EB" w:rsidRDefault="008F63FB" w:rsidP="00BE3302">
      <w:pPr>
        <w:numPr>
          <w:ilvl w:val="0"/>
          <w:numId w:val="41"/>
        </w:numPr>
        <w:ind w:left="567" w:hanging="283"/>
        <w:jc w:val="both"/>
        <w:rPr>
          <w:sz w:val="24"/>
          <w:szCs w:val="24"/>
        </w:rPr>
      </w:pPr>
      <w:r w:rsidRPr="003164EB">
        <w:rPr>
          <w:sz w:val="24"/>
          <w:szCs w:val="24"/>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0FD3E248" w14:textId="77777777" w:rsidR="008F63FB" w:rsidRPr="003164EB" w:rsidRDefault="008F63FB" w:rsidP="008F63FB">
      <w:pPr>
        <w:ind w:left="567"/>
        <w:contextualSpacing/>
        <w:jc w:val="both"/>
        <w:rPr>
          <w:sz w:val="24"/>
          <w:szCs w:val="24"/>
        </w:rPr>
      </w:pPr>
      <w:r w:rsidRPr="003164EB">
        <w:rPr>
          <w:sz w:val="24"/>
          <w:szCs w:val="24"/>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4E9C97EE" w14:textId="77777777" w:rsidR="008F63FB" w:rsidRPr="003164EB" w:rsidRDefault="008F63FB" w:rsidP="00BE3302">
      <w:pPr>
        <w:numPr>
          <w:ilvl w:val="0"/>
          <w:numId w:val="41"/>
        </w:numPr>
        <w:ind w:left="567" w:hanging="283"/>
        <w:jc w:val="both"/>
        <w:rPr>
          <w:sz w:val="24"/>
          <w:szCs w:val="24"/>
        </w:rPr>
      </w:pPr>
      <w:r w:rsidRPr="003164EB">
        <w:rPr>
          <w:sz w:val="24"/>
          <w:szCs w:val="24"/>
        </w:rPr>
        <w:lastRenderedPageBreak/>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p>
    <w:p w14:paraId="687D7301" w14:textId="77777777" w:rsidR="008F63FB" w:rsidRPr="003164EB" w:rsidRDefault="008F63FB" w:rsidP="008F63FB">
      <w:pPr>
        <w:ind w:left="720"/>
        <w:contextualSpacing/>
        <w:rPr>
          <w:b/>
          <w:bCs/>
          <w:sz w:val="24"/>
          <w:szCs w:val="24"/>
        </w:rPr>
      </w:pPr>
    </w:p>
    <w:p w14:paraId="2FB1DCA2" w14:textId="77777777" w:rsidR="008F63FB" w:rsidRPr="003164EB" w:rsidRDefault="008F63FB" w:rsidP="00BE3302">
      <w:pPr>
        <w:numPr>
          <w:ilvl w:val="0"/>
          <w:numId w:val="37"/>
        </w:numPr>
        <w:contextualSpacing/>
        <w:jc w:val="both"/>
        <w:rPr>
          <w:b/>
          <w:bCs/>
          <w:sz w:val="24"/>
          <w:szCs w:val="24"/>
        </w:rPr>
      </w:pPr>
      <w:r w:rsidRPr="003164EB">
        <w:rPr>
          <w:b/>
          <w:bCs/>
          <w:sz w:val="24"/>
          <w:szCs w:val="24"/>
        </w:rPr>
        <w:t xml:space="preserve">Informacje dodatkowe </w:t>
      </w:r>
    </w:p>
    <w:p w14:paraId="556A0293" w14:textId="77777777" w:rsidR="008F63FB" w:rsidRPr="003164EB" w:rsidRDefault="008F63FB" w:rsidP="00BE3302">
      <w:pPr>
        <w:numPr>
          <w:ilvl w:val="0"/>
          <w:numId w:val="46"/>
        </w:numPr>
        <w:spacing w:line="259" w:lineRule="auto"/>
        <w:ind w:left="357"/>
        <w:jc w:val="both"/>
        <w:rPr>
          <w:sz w:val="24"/>
          <w:szCs w:val="24"/>
        </w:rPr>
      </w:pPr>
      <w:r w:rsidRPr="003164EB">
        <w:rPr>
          <w:rFonts w:eastAsia="Calibri"/>
          <w:sz w:val="24"/>
          <w:szCs w:val="24"/>
        </w:rPr>
        <w:t xml:space="preserve">Zamawiający nie dopuszcza pozorowania pracy, przez co należy rozumieć wykonywanie zleconych Wykonawcy zadań w sposób niezgodny z wymaganiami Umowy pod rygorem braku rozliczenia takich prac i/lub naliczenia kary umownej, a w przypadkach powtarzającego się naruszenia – odstąpienia od Umowy. Wystąpienie pozorowania pracy ustala się w szczególności na podstawie zapisów systemu monitoringu wizyjnego lub sporządzonej notatki z wizji lokalnej. </w:t>
      </w:r>
    </w:p>
    <w:p w14:paraId="5EF1A56E" w14:textId="77777777" w:rsidR="008F63FB" w:rsidRPr="003164EB" w:rsidRDefault="008F63FB" w:rsidP="008F63FB">
      <w:pPr>
        <w:spacing w:line="259" w:lineRule="auto"/>
        <w:ind w:left="357"/>
        <w:jc w:val="both"/>
        <w:rPr>
          <w:sz w:val="24"/>
          <w:szCs w:val="24"/>
        </w:rPr>
      </w:pPr>
      <w:r w:rsidRPr="003164EB">
        <w:rPr>
          <w:sz w:val="24"/>
          <w:szCs w:val="24"/>
        </w:rPr>
        <w:t>Przez pozorowanie pracy należy rozumieć w szczególności:</w:t>
      </w:r>
    </w:p>
    <w:p w14:paraId="7764599B" w14:textId="77777777" w:rsidR="008F63FB" w:rsidRPr="003164EB" w:rsidRDefault="008F63FB" w:rsidP="00BE3302">
      <w:pPr>
        <w:numPr>
          <w:ilvl w:val="0"/>
          <w:numId w:val="47"/>
        </w:numPr>
        <w:contextualSpacing/>
        <w:jc w:val="both"/>
        <w:rPr>
          <w:sz w:val="24"/>
          <w:szCs w:val="24"/>
        </w:rPr>
      </w:pPr>
      <w:r w:rsidRPr="003164EB">
        <w:rPr>
          <w:sz w:val="24"/>
          <w:szCs w:val="24"/>
        </w:rPr>
        <w:t>wykorzystywanie sprzętu do prywatnych celów lub do celów niezwiązanych z realizacją zamówienia,</w:t>
      </w:r>
    </w:p>
    <w:p w14:paraId="5FCE77AF" w14:textId="77777777" w:rsidR="008F63FB" w:rsidRPr="003164EB" w:rsidRDefault="008F63FB" w:rsidP="00BE3302">
      <w:pPr>
        <w:numPr>
          <w:ilvl w:val="0"/>
          <w:numId w:val="47"/>
        </w:numPr>
        <w:contextualSpacing/>
        <w:jc w:val="both"/>
        <w:rPr>
          <w:sz w:val="24"/>
          <w:szCs w:val="24"/>
        </w:rPr>
      </w:pPr>
      <w:r w:rsidRPr="003164EB">
        <w:rPr>
          <w:sz w:val="24"/>
          <w:szCs w:val="24"/>
        </w:rPr>
        <w:t>przerwy pod pozorem naprawiania sprzętu,</w:t>
      </w:r>
    </w:p>
    <w:p w14:paraId="0ED24F77" w14:textId="77777777" w:rsidR="008F63FB" w:rsidRPr="003164EB" w:rsidRDefault="008F63FB" w:rsidP="00BE3302">
      <w:pPr>
        <w:numPr>
          <w:ilvl w:val="0"/>
          <w:numId w:val="47"/>
        </w:numPr>
        <w:contextualSpacing/>
        <w:jc w:val="both"/>
        <w:rPr>
          <w:sz w:val="24"/>
          <w:szCs w:val="24"/>
        </w:rPr>
      </w:pPr>
      <w:r w:rsidRPr="003164EB">
        <w:rPr>
          <w:sz w:val="24"/>
          <w:szCs w:val="24"/>
        </w:rPr>
        <w:t>załatwianie prywatnych spraw w czasie pracy,</w:t>
      </w:r>
    </w:p>
    <w:p w14:paraId="353F485F" w14:textId="77777777" w:rsidR="008F63FB" w:rsidRPr="003164EB" w:rsidRDefault="008F63FB" w:rsidP="00BE3302">
      <w:pPr>
        <w:numPr>
          <w:ilvl w:val="0"/>
          <w:numId w:val="47"/>
        </w:numPr>
        <w:contextualSpacing/>
        <w:jc w:val="both"/>
        <w:rPr>
          <w:sz w:val="24"/>
          <w:szCs w:val="24"/>
        </w:rPr>
      </w:pPr>
      <w:r w:rsidRPr="003164EB">
        <w:rPr>
          <w:sz w:val="24"/>
          <w:szCs w:val="24"/>
        </w:rPr>
        <w:t>niedbałe wykonywanie obowiązków,</w:t>
      </w:r>
    </w:p>
    <w:p w14:paraId="57C82A92" w14:textId="77777777" w:rsidR="008F63FB" w:rsidRPr="003164EB" w:rsidRDefault="008F63FB" w:rsidP="00BE3302">
      <w:pPr>
        <w:numPr>
          <w:ilvl w:val="0"/>
          <w:numId w:val="47"/>
        </w:numPr>
        <w:contextualSpacing/>
        <w:jc w:val="both"/>
        <w:rPr>
          <w:sz w:val="24"/>
          <w:szCs w:val="24"/>
        </w:rPr>
      </w:pPr>
      <w:r w:rsidRPr="003164EB">
        <w:rPr>
          <w:sz w:val="24"/>
          <w:szCs w:val="24"/>
        </w:rPr>
        <w:t>opuszczanie stanowiska pracy bez powodu,</w:t>
      </w:r>
    </w:p>
    <w:p w14:paraId="3515F683" w14:textId="77777777" w:rsidR="008F63FB" w:rsidRPr="003164EB" w:rsidRDefault="008F63FB" w:rsidP="00BE3302">
      <w:pPr>
        <w:numPr>
          <w:ilvl w:val="0"/>
          <w:numId w:val="47"/>
        </w:numPr>
        <w:contextualSpacing/>
        <w:jc w:val="both"/>
        <w:rPr>
          <w:sz w:val="24"/>
          <w:szCs w:val="24"/>
        </w:rPr>
      </w:pPr>
      <w:r w:rsidRPr="003164EB">
        <w:rPr>
          <w:sz w:val="24"/>
          <w:szCs w:val="24"/>
        </w:rPr>
        <w:t>wykonywanie pracy w tempie wolniejszym od możliwego,</w:t>
      </w:r>
    </w:p>
    <w:p w14:paraId="269EC068" w14:textId="77777777" w:rsidR="008F63FB" w:rsidRPr="00D06B54" w:rsidRDefault="008F63FB" w:rsidP="00BE3302">
      <w:pPr>
        <w:numPr>
          <w:ilvl w:val="0"/>
          <w:numId w:val="47"/>
        </w:numPr>
        <w:contextualSpacing/>
        <w:jc w:val="both"/>
        <w:rPr>
          <w:color w:val="FF0000"/>
          <w:sz w:val="24"/>
          <w:szCs w:val="24"/>
        </w:rPr>
      </w:pPr>
      <w:r w:rsidRPr="003164EB">
        <w:rPr>
          <w:sz w:val="24"/>
          <w:szCs w:val="24"/>
        </w:rPr>
        <w:t>wykonywanie innych czynności niż tych, które powinny być wykonywane</w:t>
      </w:r>
      <w:r w:rsidRPr="00D06B54">
        <w:rPr>
          <w:color w:val="FF0000"/>
          <w:sz w:val="24"/>
          <w:szCs w:val="24"/>
        </w:rPr>
        <w:t>.</w:t>
      </w:r>
    </w:p>
    <w:p w14:paraId="33480DD4" w14:textId="77777777" w:rsidR="008F63FB" w:rsidRPr="003164EB" w:rsidRDefault="008F63FB" w:rsidP="008F63FB">
      <w:pPr>
        <w:ind w:left="720"/>
        <w:contextualSpacing/>
        <w:jc w:val="both"/>
        <w:rPr>
          <w:color w:val="0070C0"/>
          <w:sz w:val="24"/>
          <w:szCs w:val="24"/>
        </w:rPr>
      </w:pPr>
    </w:p>
    <w:p w14:paraId="6E4752C2" w14:textId="77777777" w:rsidR="008F63FB" w:rsidRPr="003164EB" w:rsidRDefault="008F63FB" w:rsidP="008F63FB">
      <w:pPr>
        <w:ind w:left="426" w:hanging="426"/>
        <w:contextualSpacing/>
        <w:jc w:val="both"/>
        <w:rPr>
          <w:sz w:val="24"/>
          <w:szCs w:val="24"/>
        </w:rPr>
      </w:pPr>
      <w:r w:rsidRPr="003164EB">
        <w:rPr>
          <w:sz w:val="24"/>
          <w:szCs w:val="24"/>
        </w:rPr>
        <w:t xml:space="preserve">2. W przypadku ujawnienia lub udaremnienia oszustwa lub kradzieży mienia przez Wykonawcę, zakończonego ujęciem sprawcy i złożeniem zawiadomienia o popełnieniu przestępstwa, Zamawiający na podstawie wniosku Oddziału skierowanego do Biura Bezpieczeństwa w Centrali PGG bądź na podstawie wniosku samego Biura Bezpieczeństwa, a następnie wydanej pozytywnej opinii powołanego zespołu w Centrali Polskiej Grupy Górniczej S.A., wypłaci wykonawcy wynagrodzenie dodatkowe w wysokości do 20% sumy wyceny odzyskanego mienia. </w:t>
      </w:r>
    </w:p>
    <w:p w14:paraId="413EC706" w14:textId="5828929F" w:rsidR="008F63FB" w:rsidRPr="003164EB" w:rsidRDefault="008F63FB" w:rsidP="008F63FB">
      <w:pPr>
        <w:ind w:left="426" w:hanging="426"/>
        <w:contextualSpacing/>
        <w:jc w:val="both"/>
        <w:rPr>
          <w:sz w:val="24"/>
          <w:szCs w:val="24"/>
        </w:rPr>
      </w:pPr>
      <w:r w:rsidRPr="003164EB">
        <w:rPr>
          <w:sz w:val="24"/>
          <w:szCs w:val="24"/>
        </w:rPr>
        <w:t xml:space="preserve">3. Warunkiem jest ujawnienie lub udaremnienie oszustwa lub kradzieży mienia na kwotę oszacowania nie mniejszą niż </w:t>
      </w:r>
      <w:r w:rsidRPr="00973D28">
        <w:rPr>
          <w:b/>
          <w:sz w:val="24"/>
          <w:szCs w:val="24"/>
        </w:rPr>
        <w:t>1</w:t>
      </w:r>
      <w:r w:rsidR="006D6E85">
        <w:rPr>
          <w:b/>
          <w:sz w:val="24"/>
          <w:szCs w:val="24"/>
        </w:rPr>
        <w:t xml:space="preserve"> </w:t>
      </w:r>
      <w:r w:rsidRPr="00973D28">
        <w:rPr>
          <w:b/>
          <w:sz w:val="24"/>
          <w:szCs w:val="24"/>
        </w:rPr>
        <w:t>000,00</w:t>
      </w:r>
      <w:r w:rsidR="00E87DD7">
        <w:rPr>
          <w:b/>
          <w:sz w:val="24"/>
          <w:szCs w:val="24"/>
        </w:rPr>
        <w:t xml:space="preserve"> </w:t>
      </w:r>
      <w:r w:rsidRPr="00973D28">
        <w:rPr>
          <w:b/>
          <w:sz w:val="24"/>
          <w:szCs w:val="24"/>
        </w:rPr>
        <w:t>zł netto</w:t>
      </w:r>
      <w:r w:rsidRPr="003164EB">
        <w:rPr>
          <w:sz w:val="24"/>
          <w:szCs w:val="24"/>
        </w:rPr>
        <w:t>.</w:t>
      </w:r>
      <w:r>
        <w:rPr>
          <w:sz w:val="24"/>
          <w:szCs w:val="24"/>
        </w:rPr>
        <w:t xml:space="preserve"> </w:t>
      </w:r>
      <w:r w:rsidRPr="003164EB">
        <w:rPr>
          <w:sz w:val="24"/>
          <w:szCs w:val="24"/>
        </w:rPr>
        <w:t xml:space="preserve">Wynagrodzenie zostanie wypłacone wykonawcy z zastrzeżeniem jego wypłaty dla wskazanego przez Polską Grupę Górniczą S.A. pracownika lub pracowników Wykonawcy tj. osobie, która bezpośrednio dokonała ujawnienia i udaremnienia jw. </w:t>
      </w:r>
    </w:p>
    <w:p w14:paraId="20661669" w14:textId="77777777" w:rsidR="008F63FB" w:rsidRPr="003164EB" w:rsidRDefault="008F63FB" w:rsidP="008F63FB">
      <w:pPr>
        <w:ind w:left="426" w:hanging="426"/>
        <w:contextualSpacing/>
        <w:jc w:val="both"/>
        <w:rPr>
          <w:sz w:val="24"/>
          <w:szCs w:val="24"/>
        </w:rPr>
      </w:pPr>
      <w:r w:rsidRPr="003164EB">
        <w:rPr>
          <w:sz w:val="24"/>
          <w:szCs w:val="24"/>
        </w:rPr>
        <w:t xml:space="preserve">4. Wykonawca jest zobowiązany przekazać Zamawiającemu informację o przekazanym pracownikowi/pracownikom dodatkowym wynagrodzeniu. </w:t>
      </w:r>
    </w:p>
    <w:p w14:paraId="07767CD6" w14:textId="5FE9449A" w:rsidR="008F63FB" w:rsidRPr="00973D28" w:rsidRDefault="008F63FB" w:rsidP="008F63FB">
      <w:pPr>
        <w:ind w:left="426" w:hanging="426"/>
        <w:contextualSpacing/>
        <w:jc w:val="both"/>
        <w:rPr>
          <w:bCs/>
          <w:sz w:val="24"/>
          <w:szCs w:val="24"/>
        </w:rPr>
      </w:pPr>
      <w:r w:rsidRPr="003164EB">
        <w:rPr>
          <w:sz w:val="24"/>
          <w:szCs w:val="24"/>
        </w:rPr>
        <w:t xml:space="preserve">5. </w:t>
      </w:r>
      <w:r w:rsidRPr="003164EB">
        <w:rPr>
          <w:sz w:val="24"/>
          <w:szCs w:val="24"/>
        </w:rPr>
        <w:tab/>
      </w:r>
      <w:r w:rsidRPr="00973D28">
        <w:rPr>
          <w:bCs/>
          <w:sz w:val="24"/>
          <w:szCs w:val="24"/>
        </w:rPr>
        <w:t xml:space="preserve">Łączna wartość dodatkowego wynagrodzenia z tego tytułu nie przekroczy kwoty </w:t>
      </w:r>
      <w:r w:rsidR="001A5829" w:rsidRPr="009815AB">
        <w:rPr>
          <w:b/>
          <w:bCs/>
          <w:sz w:val="24"/>
          <w:szCs w:val="24"/>
        </w:rPr>
        <w:t>2</w:t>
      </w:r>
      <w:r w:rsidRPr="009815AB">
        <w:rPr>
          <w:b/>
          <w:bCs/>
          <w:sz w:val="24"/>
          <w:szCs w:val="24"/>
        </w:rPr>
        <w:t>0 000,00zł</w:t>
      </w:r>
      <w:r w:rsidRPr="00E6698A">
        <w:rPr>
          <w:b/>
          <w:bCs/>
          <w:sz w:val="24"/>
          <w:szCs w:val="24"/>
        </w:rPr>
        <w:t>/12m-cy/Oddział</w:t>
      </w:r>
      <w:r w:rsidR="003479B8">
        <w:rPr>
          <w:b/>
          <w:bCs/>
          <w:sz w:val="24"/>
          <w:szCs w:val="24"/>
        </w:rPr>
        <w:t xml:space="preserve"> Zakład Elektrociepłownie. </w:t>
      </w:r>
      <w:r w:rsidRPr="00934507">
        <w:rPr>
          <w:bCs/>
          <w:sz w:val="24"/>
          <w:szCs w:val="24"/>
        </w:rPr>
        <w:t>Kwota ta zostanie doliczona do wartości umowy netto.</w:t>
      </w:r>
    </w:p>
    <w:p w14:paraId="679FC42E" w14:textId="02D4463E" w:rsidR="008F63FB" w:rsidRPr="003164EB" w:rsidRDefault="008F63FB" w:rsidP="008F63FB">
      <w:pPr>
        <w:ind w:left="426" w:hanging="426"/>
        <w:contextualSpacing/>
        <w:jc w:val="both"/>
        <w:rPr>
          <w:sz w:val="24"/>
          <w:szCs w:val="24"/>
        </w:rPr>
      </w:pPr>
      <w:r w:rsidRPr="003164EB">
        <w:rPr>
          <w:sz w:val="24"/>
          <w:szCs w:val="24"/>
        </w:rPr>
        <w:t xml:space="preserve">6. </w:t>
      </w:r>
      <w:r w:rsidRPr="003164EB">
        <w:rPr>
          <w:sz w:val="24"/>
          <w:szCs w:val="24"/>
        </w:rPr>
        <w:tab/>
        <w:t xml:space="preserve">Warunki dotyczące posiadania przez Wykonawcę ubezpieczenia od odpowiedzialności cywilnej w zakresie prowadzonej działalności obejmującej przedmiot Umowy </w:t>
      </w:r>
      <w:r w:rsidRPr="003164EB">
        <w:rPr>
          <w:rFonts w:eastAsia="Calibri"/>
          <w:sz w:val="24"/>
          <w:szCs w:val="24"/>
        </w:rPr>
        <w:t xml:space="preserve">określono w </w:t>
      </w:r>
      <w:r w:rsidRPr="003164EB">
        <w:rPr>
          <w:rFonts w:eastAsia="Calibri"/>
          <w:b/>
          <w:bCs/>
          <w:sz w:val="24"/>
          <w:szCs w:val="24"/>
        </w:rPr>
        <w:t>Załączniku nr 5 do SWZ</w:t>
      </w:r>
      <w:r w:rsidRPr="003164EB">
        <w:rPr>
          <w:rFonts w:eastAsia="Calibri"/>
          <w:sz w:val="24"/>
          <w:szCs w:val="24"/>
        </w:rPr>
        <w:t xml:space="preserve"> – Istotne postanowienia umowy w §</w:t>
      </w:r>
      <w:r w:rsidR="002C7AB1">
        <w:rPr>
          <w:rFonts w:eastAsia="Calibri"/>
          <w:sz w:val="24"/>
          <w:szCs w:val="24"/>
        </w:rPr>
        <w:t>7</w:t>
      </w:r>
      <w:r w:rsidRPr="003164EB">
        <w:rPr>
          <w:rFonts w:eastAsia="Calibri"/>
          <w:sz w:val="24"/>
          <w:szCs w:val="24"/>
        </w:rPr>
        <w:t>.</w:t>
      </w:r>
    </w:p>
    <w:p w14:paraId="7735F984" w14:textId="77777777" w:rsidR="008F63FB" w:rsidRPr="00D06B54" w:rsidRDefault="008F63FB" w:rsidP="008F63FB">
      <w:pPr>
        <w:rPr>
          <w:sz w:val="24"/>
          <w:szCs w:val="24"/>
        </w:rPr>
      </w:pPr>
    </w:p>
    <w:p w14:paraId="6EDEC55B" w14:textId="77777777" w:rsidR="00141EB4" w:rsidRPr="00DE0294" w:rsidRDefault="000E07F2" w:rsidP="00C12841">
      <w:pPr>
        <w:spacing w:after="160" w:line="259" w:lineRule="auto"/>
        <w:rPr>
          <w:rFonts w:eastAsiaTheme="majorEastAsia"/>
          <w:b/>
          <w:bCs/>
          <w:color w:val="2F5496" w:themeColor="accent1" w:themeShade="BF"/>
          <w:spacing w:val="20"/>
          <w:sz w:val="28"/>
          <w:szCs w:val="28"/>
        </w:rPr>
      </w:pPr>
      <w:r>
        <w:rPr>
          <w:b/>
          <w:bCs/>
        </w:rPr>
        <w:br w:type="page"/>
      </w:r>
      <w:r w:rsidR="00141EB4" w:rsidRPr="00DE0294">
        <w:rPr>
          <w:rFonts w:eastAsiaTheme="majorEastAsia"/>
          <w:b/>
          <w:bCs/>
          <w:color w:val="2F5496" w:themeColor="accent1" w:themeShade="BF"/>
          <w:spacing w:val="20"/>
          <w:sz w:val="28"/>
          <w:szCs w:val="28"/>
        </w:rPr>
        <w:lastRenderedPageBreak/>
        <w:t xml:space="preserve">Załącznik nr 1.1 do SWZ </w:t>
      </w:r>
      <w:r w:rsidR="00141EB4">
        <w:rPr>
          <w:rFonts w:eastAsiaTheme="majorEastAsia"/>
          <w:b/>
          <w:bCs/>
          <w:color w:val="2F5496" w:themeColor="accent1" w:themeShade="BF"/>
          <w:spacing w:val="20"/>
          <w:sz w:val="28"/>
          <w:szCs w:val="28"/>
        </w:rPr>
        <w:t>– Wzór z</w:t>
      </w:r>
      <w:r w:rsidR="00141EB4" w:rsidRPr="00DE0294">
        <w:rPr>
          <w:rFonts w:eastAsiaTheme="majorEastAsia"/>
          <w:b/>
          <w:bCs/>
          <w:color w:val="2F5496" w:themeColor="accent1" w:themeShade="BF"/>
          <w:spacing w:val="20"/>
          <w:sz w:val="28"/>
          <w:szCs w:val="28"/>
        </w:rPr>
        <w:t>apotrzebowani</w:t>
      </w:r>
      <w:r w:rsidR="00141EB4">
        <w:rPr>
          <w:rFonts w:eastAsiaTheme="majorEastAsia"/>
          <w:b/>
          <w:bCs/>
          <w:color w:val="2F5496" w:themeColor="accent1" w:themeShade="BF"/>
          <w:spacing w:val="20"/>
          <w:sz w:val="28"/>
          <w:szCs w:val="28"/>
        </w:rPr>
        <w:t>a</w:t>
      </w:r>
      <w:r w:rsidR="00141EB4"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734630D0" w14:textId="77777777" w:rsidR="00141EB4" w:rsidRPr="00DE0294" w:rsidRDefault="00141EB4" w:rsidP="00141EB4">
      <w:pPr>
        <w:jc w:val="both"/>
        <w:rPr>
          <w:rFonts w:eastAsiaTheme="majorEastAsia"/>
          <w:b/>
          <w:bCs/>
          <w:color w:val="2F5496" w:themeColor="accent1" w:themeShade="BF"/>
          <w:spacing w:val="20"/>
          <w:sz w:val="28"/>
          <w:szCs w:val="28"/>
        </w:rPr>
      </w:pPr>
    </w:p>
    <w:p w14:paraId="66CB8609" w14:textId="77777777" w:rsidR="00141EB4" w:rsidRDefault="00141EB4" w:rsidP="00141EB4">
      <w:pPr>
        <w:widowControl w:val="0"/>
        <w:ind w:left="4820"/>
      </w:pPr>
    </w:p>
    <w:p w14:paraId="28E1E57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7D2C7957" w14:textId="77777777" w:rsidR="007A4EE6" w:rsidRDefault="007A4EE6" w:rsidP="007A4EE6">
      <w:pPr>
        <w:jc w:val="both"/>
        <w:rPr>
          <w:rFonts w:eastAsiaTheme="majorEastAsia"/>
          <w:b/>
          <w:bCs/>
          <w:color w:val="2F5496" w:themeColor="accent1" w:themeShade="BF"/>
          <w:spacing w:val="20"/>
          <w:sz w:val="28"/>
          <w:szCs w:val="28"/>
        </w:rPr>
      </w:pPr>
    </w:p>
    <w:p w14:paraId="2E37F585" w14:textId="77777777"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3D2ACFC" w14:textId="77777777" w:rsidR="007A4EE6" w:rsidRDefault="007A4EE6" w:rsidP="007A4EE6">
      <w:pPr>
        <w:jc w:val="both"/>
        <w:rPr>
          <w:rFonts w:eastAsiaTheme="majorEastAsia"/>
          <w:b/>
          <w:bCs/>
          <w:color w:val="2F5496" w:themeColor="accent1" w:themeShade="BF"/>
          <w:spacing w:val="20"/>
          <w:sz w:val="28"/>
          <w:szCs w:val="28"/>
        </w:rPr>
      </w:pPr>
    </w:p>
    <w:p w14:paraId="344305D5" w14:textId="77777777"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A437E65" w14:textId="77777777" w:rsidR="007A4EE6" w:rsidRDefault="007A4EE6" w:rsidP="007A4EE6">
      <w:pPr>
        <w:jc w:val="both"/>
        <w:rPr>
          <w:rFonts w:eastAsiaTheme="majorEastAsia"/>
          <w:b/>
          <w:bCs/>
          <w:color w:val="2F5496" w:themeColor="accent1" w:themeShade="BF"/>
          <w:spacing w:val="20"/>
          <w:sz w:val="28"/>
          <w:szCs w:val="28"/>
        </w:rPr>
      </w:pPr>
    </w:p>
    <w:p w14:paraId="5A549D24" w14:textId="77777777"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7B1D4D9C" w14:textId="77777777" w:rsidR="007A4EE6" w:rsidRDefault="007A4EE6" w:rsidP="007A4EE6">
      <w:pPr>
        <w:ind w:left="426"/>
        <w:jc w:val="both"/>
      </w:pPr>
    </w:p>
    <w:p w14:paraId="2E374A37" w14:textId="77777777" w:rsidR="007A4EE6" w:rsidRDefault="007A4EE6" w:rsidP="007A4EE6">
      <w:pPr>
        <w:ind w:left="426"/>
        <w:jc w:val="both"/>
        <w:rPr>
          <w:b/>
          <w:bCs/>
          <w:sz w:val="28"/>
          <w:szCs w:val="28"/>
        </w:rPr>
      </w:pPr>
    </w:p>
    <w:p w14:paraId="1A26F33A" w14:textId="77777777" w:rsidR="007A4EE6" w:rsidRDefault="007A4EE6" w:rsidP="007A4EE6">
      <w:pPr>
        <w:ind w:left="426"/>
        <w:jc w:val="both"/>
        <w:rPr>
          <w:b/>
          <w:bCs/>
          <w:sz w:val="28"/>
          <w:szCs w:val="28"/>
        </w:rPr>
      </w:pPr>
    </w:p>
    <w:p w14:paraId="634DCA57" w14:textId="77777777" w:rsidR="007A4EE6" w:rsidRDefault="007A4EE6" w:rsidP="007A4EE6">
      <w:pPr>
        <w:ind w:left="426"/>
        <w:jc w:val="both"/>
        <w:rPr>
          <w:b/>
          <w:bCs/>
          <w:sz w:val="28"/>
          <w:szCs w:val="28"/>
        </w:rPr>
      </w:pPr>
    </w:p>
    <w:p w14:paraId="3A585661"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69F69ADB" w14:textId="77777777" w:rsidR="00A002AB" w:rsidRPr="00856E98" w:rsidRDefault="00A002AB" w:rsidP="00A002AB">
      <w:pPr>
        <w:pStyle w:val="Akapitzlist"/>
        <w:ind w:left="567"/>
        <w:jc w:val="both"/>
        <w:rPr>
          <w:b/>
          <w:bCs/>
          <w:sz w:val="22"/>
          <w:szCs w:val="22"/>
        </w:rPr>
      </w:pPr>
      <w:hyperlink r:id="rId14" w:history="1">
        <w:r w:rsidRPr="00856E98">
          <w:rPr>
            <w:rStyle w:val="Hipercze"/>
          </w:rPr>
          <w:t>https://www.pgg.pl/strefa-korporacyjna/dostawcy/profil-nabywcy/cennik-uslug-pgg</w:t>
        </w:r>
      </w:hyperlink>
    </w:p>
    <w:p w14:paraId="349FB8AC" w14:textId="77777777" w:rsidR="00141EB4" w:rsidRPr="007A4EE6" w:rsidRDefault="00141EB4" w:rsidP="007A4EE6">
      <w:pPr>
        <w:spacing w:after="160" w:line="259" w:lineRule="auto"/>
        <w:jc w:val="both"/>
      </w:pPr>
      <w:r>
        <w:br w:type="page"/>
      </w:r>
    </w:p>
    <w:p w14:paraId="6E7C74A6" w14:textId="77777777" w:rsidR="00160015" w:rsidRPr="007A4EE6" w:rsidRDefault="00160015" w:rsidP="00B31A22">
      <w:pPr>
        <w:jc w:val="center"/>
        <w:rPr>
          <w:rFonts w:eastAsiaTheme="majorEastAsia"/>
          <w:b/>
          <w:bCs/>
          <w:color w:val="2F5496" w:themeColor="accent1" w:themeShade="BF"/>
          <w:spacing w:val="20"/>
          <w:sz w:val="28"/>
          <w:szCs w:val="28"/>
        </w:rPr>
      </w:pPr>
      <w:bookmarkStart w:id="95" w:name="_Toc67292111"/>
      <w:bookmarkStart w:id="96" w:name="_Hlk67824368"/>
      <w:bookmarkEnd w:id="71"/>
      <w:r w:rsidRPr="007A4EE6">
        <w:rPr>
          <w:rFonts w:eastAsiaTheme="majorEastAsia"/>
          <w:b/>
          <w:bCs/>
          <w:color w:val="2F5496" w:themeColor="accent1" w:themeShade="BF"/>
          <w:spacing w:val="20"/>
          <w:sz w:val="28"/>
          <w:szCs w:val="28"/>
        </w:rPr>
        <w:lastRenderedPageBreak/>
        <w:t>Załącznik nr 2 do SWZ FORMULARZ OFERTOWY</w:t>
      </w:r>
      <w:bookmarkEnd w:id="95"/>
    </w:p>
    <w:bookmarkEnd w:id="96"/>
    <w:p w14:paraId="37940029" w14:textId="77777777" w:rsidR="00160015" w:rsidRPr="00E66F78" w:rsidRDefault="00160015" w:rsidP="00160015">
      <w:pPr>
        <w:ind w:left="426"/>
        <w:jc w:val="center"/>
        <w:rPr>
          <w:b/>
          <w:bCs/>
          <w:spacing w:val="20"/>
          <w:sz w:val="28"/>
          <w:szCs w:val="28"/>
        </w:rPr>
      </w:pPr>
    </w:p>
    <w:p w14:paraId="43D70879" w14:textId="77777777" w:rsidR="00160015" w:rsidRPr="00E66F78" w:rsidRDefault="00160015" w:rsidP="00160015">
      <w:pPr>
        <w:ind w:left="426"/>
        <w:jc w:val="center"/>
        <w:rPr>
          <w:b/>
          <w:bCs/>
          <w:spacing w:val="20"/>
          <w:sz w:val="28"/>
          <w:szCs w:val="28"/>
        </w:rPr>
      </w:pPr>
    </w:p>
    <w:p w14:paraId="2B6CF328" w14:textId="77777777" w:rsidR="00160015" w:rsidRPr="00E66F78" w:rsidRDefault="00160015" w:rsidP="00160015">
      <w:pPr>
        <w:ind w:left="426"/>
        <w:jc w:val="center"/>
        <w:rPr>
          <w:b/>
          <w:bCs/>
          <w:spacing w:val="20"/>
          <w:sz w:val="28"/>
          <w:szCs w:val="28"/>
        </w:rPr>
      </w:pPr>
    </w:p>
    <w:p w14:paraId="0DB92046"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1217CFA3" w14:textId="77777777" w:rsidR="00160015" w:rsidRDefault="00160015" w:rsidP="00160015">
      <w:pPr>
        <w:ind w:left="426"/>
        <w:jc w:val="center"/>
        <w:rPr>
          <w:b/>
          <w:bCs/>
          <w:spacing w:val="20"/>
          <w:sz w:val="28"/>
          <w:szCs w:val="28"/>
        </w:rPr>
      </w:pPr>
    </w:p>
    <w:p w14:paraId="36854827" w14:textId="77777777" w:rsidR="00B72377" w:rsidRDefault="00B72377" w:rsidP="00160015">
      <w:pPr>
        <w:ind w:left="426"/>
        <w:jc w:val="center"/>
        <w:rPr>
          <w:b/>
          <w:bCs/>
          <w:spacing w:val="20"/>
          <w:sz w:val="28"/>
          <w:szCs w:val="28"/>
        </w:rPr>
      </w:pPr>
    </w:p>
    <w:p w14:paraId="322DD2E4" w14:textId="77777777" w:rsidR="00B72377" w:rsidRDefault="00B72377" w:rsidP="00160015">
      <w:pPr>
        <w:ind w:left="426"/>
        <w:jc w:val="center"/>
        <w:rPr>
          <w:b/>
          <w:bCs/>
          <w:spacing w:val="20"/>
          <w:sz w:val="28"/>
          <w:szCs w:val="28"/>
        </w:rPr>
      </w:pPr>
    </w:p>
    <w:p w14:paraId="23003CB0" w14:textId="77777777" w:rsidR="00B72377" w:rsidRPr="00E66F78" w:rsidRDefault="00B72377" w:rsidP="00160015">
      <w:pPr>
        <w:ind w:left="426"/>
        <w:jc w:val="center"/>
        <w:rPr>
          <w:b/>
          <w:bCs/>
          <w:spacing w:val="20"/>
          <w:sz w:val="28"/>
          <w:szCs w:val="28"/>
        </w:rPr>
      </w:pPr>
    </w:p>
    <w:p w14:paraId="5B24E6D4"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31B84A61" w14:textId="77777777" w:rsidR="00160015" w:rsidRPr="00E66F78" w:rsidRDefault="00160015" w:rsidP="00160015">
      <w:pPr>
        <w:jc w:val="center"/>
        <w:rPr>
          <w:b/>
          <w:bCs/>
          <w:spacing w:val="20"/>
          <w:sz w:val="28"/>
          <w:szCs w:val="28"/>
        </w:rPr>
      </w:pPr>
    </w:p>
    <w:p w14:paraId="060A2C48" w14:textId="77777777" w:rsidR="00160015" w:rsidRPr="00E66F78" w:rsidRDefault="00160015" w:rsidP="00160015">
      <w:pPr>
        <w:jc w:val="center"/>
        <w:rPr>
          <w:b/>
          <w:bCs/>
          <w:spacing w:val="20"/>
          <w:sz w:val="28"/>
          <w:szCs w:val="28"/>
        </w:rPr>
      </w:pPr>
    </w:p>
    <w:p w14:paraId="4F516CBE" w14:textId="77777777" w:rsidR="00160015" w:rsidRPr="00E66F78" w:rsidRDefault="00160015" w:rsidP="00160015">
      <w:pPr>
        <w:spacing w:before="120" w:line="312" w:lineRule="auto"/>
        <w:jc w:val="both"/>
        <w:rPr>
          <w:b/>
          <w:bCs/>
          <w:spacing w:val="20"/>
          <w:sz w:val="28"/>
          <w:szCs w:val="28"/>
          <w:u w:val="single"/>
        </w:rPr>
      </w:pPr>
    </w:p>
    <w:p w14:paraId="01C5A3C6" w14:textId="77777777" w:rsidR="00160015" w:rsidRPr="00E66F78" w:rsidRDefault="00160015" w:rsidP="00160015">
      <w:pPr>
        <w:spacing w:before="120" w:line="312" w:lineRule="auto"/>
        <w:jc w:val="both"/>
        <w:rPr>
          <w:b/>
          <w:bCs/>
          <w:spacing w:val="20"/>
          <w:sz w:val="28"/>
          <w:szCs w:val="28"/>
          <w:u w:val="single"/>
        </w:rPr>
      </w:pPr>
    </w:p>
    <w:p w14:paraId="162881E1"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5"/>
          <w:footerReference w:type="default" r:id="rId16"/>
          <w:pgSz w:w="11907" w:h="16840" w:code="9"/>
          <w:pgMar w:top="1417" w:right="1275" w:bottom="1134" w:left="1417" w:header="709" w:footer="529" w:gutter="0"/>
          <w:cols w:space="708"/>
          <w:titlePg/>
          <w:docGrid w:linePitch="360"/>
        </w:sectPr>
      </w:pPr>
    </w:p>
    <w:p w14:paraId="2B0B48E4" w14:textId="77777777" w:rsidR="00160015" w:rsidRDefault="00160015" w:rsidP="00160015">
      <w:pPr>
        <w:jc w:val="center"/>
        <w:rPr>
          <w:b/>
          <w:bCs/>
          <w:sz w:val="40"/>
          <w:szCs w:val="40"/>
        </w:rPr>
      </w:pPr>
    </w:p>
    <w:p w14:paraId="6AF82D7D" w14:textId="77777777" w:rsidR="00160015" w:rsidRDefault="00160015" w:rsidP="00160015">
      <w:pPr>
        <w:jc w:val="center"/>
        <w:rPr>
          <w:b/>
          <w:bCs/>
          <w:color w:val="0070C0"/>
          <w:sz w:val="40"/>
          <w:szCs w:val="40"/>
        </w:rPr>
      </w:pPr>
      <w:bookmarkStart w:id="97" w:name="_Hlk67824653"/>
    </w:p>
    <w:p w14:paraId="4DF60C5F" w14:textId="77777777" w:rsidR="00340D47" w:rsidRDefault="00340D47" w:rsidP="00160015">
      <w:pPr>
        <w:jc w:val="center"/>
        <w:rPr>
          <w:b/>
          <w:bCs/>
          <w:color w:val="0070C0"/>
          <w:sz w:val="40"/>
          <w:szCs w:val="40"/>
        </w:rPr>
      </w:pPr>
    </w:p>
    <w:p w14:paraId="73456B01" w14:textId="77777777" w:rsidR="00340D47" w:rsidRDefault="00340D47" w:rsidP="00160015">
      <w:pPr>
        <w:jc w:val="center"/>
        <w:rPr>
          <w:b/>
          <w:bCs/>
          <w:color w:val="0070C0"/>
          <w:sz w:val="40"/>
          <w:szCs w:val="40"/>
        </w:rPr>
      </w:pPr>
    </w:p>
    <w:p w14:paraId="4927050A" w14:textId="77777777" w:rsidR="00340D47" w:rsidRDefault="00340D47" w:rsidP="00160015">
      <w:pPr>
        <w:jc w:val="center"/>
        <w:rPr>
          <w:b/>
          <w:bCs/>
          <w:color w:val="0070C0"/>
          <w:sz w:val="40"/>
          <w:szCs w:val="40"/>
        </w:rPr>
      </w:pPr>
    </w:p>
    <w:p w14:paraId="78F93E40" w14:textId="77777777" w:rsidR="00340D47" w:rsidRDefault="00340D47" w:rsidP="00160015">
      <w:pPr>
        <w:jc w:val="center"/>
        <w:rPr>
          <w:b/>
          <w:bCs/>
          <w:color w:val="0070C0"/>
          <w:sz w:val="40"/>
          <w:szCs w:val="40"/>
        </w:rPr>
      </w:pPr>
    </w:p>
    <w:p w14:paraId="0CD6137E" w14:textId="77777777" w:rsidR="00340D47" w:rsidRDefault="00340D47" w:rsidP="00160015">
      <w:pPr>
        <w:jc w:val="center"/>
        <w:rPr>
          <w:b/>
          <w:bCs/>
          <w:color w:val="0070C0"/>
          <w:sz w:val="40"/>
          <w:szCs w:val="40"/>
        </w:rPr>
      </w:pPr>
    </w:p>
    <w:p w14:paraId="0BB66E2B" w14:textId="77777777" w:rsidR="00340D47" w:rsidRPr="00CF6E5D" w:rsidRDefault="00340D47" w:rsidP="00160015">
      <w:pPr>
        <w:jc w:val="center"/>
        <w:rPr>
          <w:b/>
          <w:bCs/>
          <w:color w:val="0070C0"/>
          <w:sz w:val="40"/>
          <w:szCs w:val="40"/>
        </w:rPr>
      </w:pPr>
    </w:p>
    <w:p w14:paraId="70AD0D3C" w14:textId="77777777" w:rsidR="00160015" w:rsidRPr="00340D47" w:rsidRDefault="00160015" w:rsidP="00160015">
      <w:pPr>
        <w:jc w:val="center"/>
        <w:rPr>
          <w:b/>
          <w:bCs/>
          <w:color w:val="0070C0"/>
          <w:sz w:val="40"/>
          <w:szCs w:val="40"/>
        </w:rPr>
      </w:pPr>
    </w:p>
    <w:p w14:paraId="39E197A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1E84C2CF"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66323572" w14:textId="77777777" w:rsidR="00160015" w:rsidRDefault="00160015" w:rsidP="00B31A22">
      <w:pPr>
        <w:jc w:val="both"/>
        <w:rPr>
          <w:rFonts w:eastAsiaTheme="majorEastAsia"/>
          <w:b/>
          <w:bCs/>
          <w:color w:val="2F5496" w:themeColor="accent1" w:themeShade="BF"/>
          <w:spacing w:val="20"/>
          <w:sz w:val="24"/>
          <w:szCs w:val="24"/>
        </w:rPr>
      </w:pPr>
      <w:bookmarkStart w:id="98" w:name="_Toc67292112"/>
      <w:bookmarkStart w:id="99" w:name="_Hlk67824467"/>
      <w:bookmarkEnd w:id="97"/>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98"/>
    </w:p>
    <w:p w14:paraId="2F3943BC" w14:textId="77777777" w:rsidR="00490288" w:rsidRDefault="00490288" w:rsidP="00B31A22">
      <w:pPr>
        <w:jc w:val="both"/>
        <w:rPr>
          <w:rFonts w:eastAsiaTheme="majorEastAsia"/>
          <w:b/>
          <w:bCs/>
          <w:color w:val="2F5496" w:themeColor="accent1" w:themeShade="BF"/>
          <w:spacing w:val="20"/>
          <w:sz w:val="24"/>
          <w:szCs w:val="24"/>
        </w:rPr>
      </w:pPr>
    </w:p>
    <w:p w14:paraId="42E85DA9" w14:textId="77777777" w:rsidR="00490288" w:rsidRPr="007C1E34" w:rsidRDefault="00490288" w:rsidP="00B31A22">
      <w:pPr>
        <w:jc w:val="both"/>
        <w:rPr>
          <w:rFonts w:eastAsiaTheme="majorEastAsia"/>
          <w:b/>
          <w:bCs/>
          <w:color w:val="2F5496" w:themeColor="accent1" w:themeShade="BF"/>
          <w:spacing w:val="20"/>
          <w:sz w:val="24"/>
          <w:szCs w:val="24"/>
        </w:rPr>
      </w:pPr>
    </w:p>
    <w:bookmarkEnd w:id="99"/>
    <w:p w14:paraId="675DF87B"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B126997" w14:textId="77777777" w:rsidR="00490288" w:rsidRDefault="00490288" w:rsidP="00490288">
      <w:pPr>
        <w:tabs>
          <w:tab w:val="left" w:pos="720"/>
        </w:tabs>
        <w:rPr>
          <w:b/>
          <w:sz w:val="22"/>
        </w:rPr>
      </w:pPr>
    </w:p>
    <w:p w14:paraId="2C6996B4" w14:textId="77777777" w:rsidR="00490288" w:rsidRDefault="00490288" w:rsidP="00490288">
      <w:pPr>
        <w:tabs>
          <w:tab w:val="left" w:pos="720"/>
        </w:tabs>
        <w:rPr>
          <w:b/>
          <w:sz w:val="22"/>
        </w:rPr>
      </w:pPr>
    </w:p>
    <w:p w14:paraId="69C750DA" w14:textId="77777777" w:rsidR="00490288" w:rsidRPr="00E66F78" w:rsidRDefault="00490288" w:rsidP="00490288">
      <w:pPr>
        <w:tabs>
          <w:tab w:val="left" w:pos="720"/>
        </w:tabs>
        <w:rPr>
          <w:b/>
          <w:sz w:val="22"/>
        </w:rPr>
      </w:pPr>
    </w:p>
    <w:p w14:paraId="1E75B6C1"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59782805" w14:textId="77777777" w:rsidTr="00BA127D">
        <w:trPr>
          <w:trHeight w:val="806"/>
        </w:trPr>
        <w:tc>
          <w:tcPr>
            <w:tcW w:w="1501" w:type="pct"/>
            <w:vAlign w:val="center"/>
          </w:tcPr>
          <w:p w14:paraId="24F0D1BF" w14:textId="77777777" w:rsidR="00490288" w:rsidRPr="00786E1D" w:rsidRDefault="00490288" w:rsidP="00BA127D">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5AB58BD" w14:textId="77777777" w:rsidR="00490288" w:rsidRPr="00786E1D" w:rsidRDefault="00490288" w:rsidP="00BA127D">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28CABA2" w14:textId="77777777" w:rsidTr="00BA127D">
        <w:trPr>
          <w:trHeight w:val="335"/>
        </w:trPr>
        <w:tc>
          <w:tcPr>
            <w:tcW w:w="1501" w:type="pct"/>
          </w:tcPr>
          <w:p w14:paraId="71A42E17" w14:textId="77777777" w:rsidR="00490288" w:rsidRPr="00786E1D" w:rsidRDefault="00490288" w:rsidP="00BA127D">
            <w:pPr>
              <w:tabs>
                <w:tab w:val="left" w:pos="720"/>
              </w:tabs>
              <w:snapToGrid w:val="0"/>
              <w:jc w:val="center"/>
              <w:rPr>
                <w:b/>
                <w:i/>
                <w:szCs w:val="18"/>
              </w:rPr>
            </w:pPr>
            <w:r w:rsidRPr="00786E1D">
              <w:rPr>
                <w:b/>
                <w:i/>
                <w:szCs w:val="18"/>
              </w:rPr>
              <w:t>1</w:t>
            </w:r>
          </w:p>
        </w:tc>
        <w:tc>
          <w:tcPr>
            <w:tcW w:w="3499" w:type="pct"/>
          </w:tcPr>
          <w:p w14:paraId="4289263C" w14:textId="77777777" w:rsidR="00490288" w:rsidRPr="00786E1D" w:rsidRDefault="00490288" w:rsidP="00BA127D">
            <w:pPr>
              <w:tabs>
                <w:tab w:val="left" w:pos="720"/>
              </w:tabs>
              <w:snapToGrid w:val="0"/>
              <w:jc w:val="center"/>
              <w:rPr>
                <w:b/>
                <w:i/>
                <w:szCs w:val="18"/>
              </w:rPr>
            </w:pPr>
            <w:r w:rsidRPr="00786E1D">
              <w:rPr>
                <w:b/>
                <w:i/>
                <w:szCs w:val="18"/>
              </w:rPr>
              <w:t>2</w:t>
            </w:r>
          </w:p>
        </w:tc>
      </w:tr>
      <w:tr w:rsidR="00490288" w:rsidRPr="00E66F78" w14:paraId="1585E002" w14:textId="77777777" w:rsidTr="00BA127D">
        <w:trPr>
          <w:trHeight w:val="824"/>
        </w:trPr>
        <w:tc>
          <w:tcPr>
            <w:tcW w:w="1501" w:type="pct"/>
          </w:tcPr>
          <w:p w14:paraId="09A1258B" w14:textId="77777777" w:rsidR="00490288" w:rsidRPr="00E66F78" w:rsidRDefault="00490288" w:rsidP="00BA127D">
            <w:pPr>
              <w:tabs>
                <w:tab w:val="left" w:pos="720"/>
              </w:tabs>
              <w:snapToGrid w:val="0"/>
              <w:rPr>
                <w:b/>
                <w:sz w:val="22"/>
              </w:rPr>
            </w:pPr>
          </w:p>
        </w:tc>
        <w:tc>
          <w:tcPr>
            <w:tcW w:w="3499" w:type="pct"/>
          </w:tcPr>
          <w:p w14:paraId="062A081C" w14:textId="77777777" w:rsidR="00490288" w:rsidRPr="00E66F78" w:rsidRDefault="00490288" w:rsidP="00BA127D">
            <w:pPr>
              <w:tabs>
                <w:tab w:val="left" w:pos="720"/>
              </w:tabs>
              <w:snapToGrid w:val="0"/>
              <w:rPr>
                <w:b/>
                <w:sz w:val="22"/>
              </w:rPr>
            </w:pPr>
          </w:p>
        </w:tc>
      </w:tr>
      <w:tr w:rsidR="00490288" w:rsidRPr="00E66F78" w14:paraId="3A4EB185" w14:textId="77777777" w:rsidTr="00BA127D">
        <w:trPr>
          <w:trHeight w:val="824"/>
        </w:trPr>
        <w:tc>
          <w:tcPr>
            <w:tcW w:w="1501" w:type="pct"/>
          </w:tcPr>
          <w:p w14:paraId="4BEF6B4B" w14:textId="77777777" w:rsidR="00490288" w:rsidRPr="00E66F78" w:rsidRDefault="00490288" w:rsidP="00BA127D">
            <w:pPr>
              <w:tabs>
                <w:tab w:val="left" w:pos="720"/>
              </w:tabs>
              <w:snapToGrid w:val="0"/>
              <w:rPr>
                <w:b/>
                <w:sz w:val="22"/>
              </w:rPr>
            </w:pPr>
          </w:p>
        </w:tc>
        <w:tc>
          <w:tcPr>
            <w:tcW w:w="3499" w:type="pct"/>
          </w:tcPr>
          <w:p w14:paraId="3AF3E96C" w14:textId="77777777" w:rsidR="00490288" w:rsidRPr="00E66F78" w:rsidRDefault="00490288" w:rsidP="00BA127D">
            <w:pPr>
              <w:tabs>
                <w:tab w:val="left" w:pos="720"/>
              </w:tabs>
              <w:snapToGrid w:val="0"/>
              <w:rPr>
                <w:b/>
                <w:sz w:val="22"/>
              </w:rPr>
            </w:pPr>
          </w:p>
        </w:tc>
      </w:tr>
      <w:tr w:rsidR="00490288" w:rsidRPr="00E66F78" w14:paraId="6714E35F" w14:textId="77777777" w:rsidTr="00BA127D">
        <w:trPr>
          <w:trHeight w:val="824"/>
        </w:trPr>
        <w:tc>
          <w:tcPr>
            <w:tcW w:w="1501" w:type="pct"/>
          </w:tcPr>
          <w:p w14:paraId="77FD1A9F" w14:textId="77777777" w:rsidR="00490288" w:rsidRPr="00E66F78" w:rsidRDefault="00490288" w:rsidP="00BA127D">
            <w:pPr>
              <w:tabs>
                <w:tab w:val="left" w:pos="720"/>
              </w:tabs>
              <w:snapToGrid w:val="0"/>
              <w:rPr>
                <w:b/>
                <w:sz w:val="22"/>
              </w:rPr>
            </w:pPr>
          </w:p>
        </w:tc>
        <w:tc>
          <w:tcPr>
            <w:tcW w:w="3499" w:type="pct"/>
          </w:tcPr>
          <w:p w14:paraId="43F347C3" w14:textId="77777777" w:rsidR="00490288" w:rsidRPr="00E66F78" w:rsidRDefault="00490288" w:rsidP="00BA127D">
            <w:pPr>
              <w:tabs>
                <w:tab w:val="left" w:pos="720"/>
              </w:tabs>
              <w:snapToGrid w:val="0"/>
              <w:rPr>
                <w:b/>
                <w:sz w:val="22"/>
              </w:rPr>
            </w:pPr>
          </w:p>
        </w:tc>
      </w:tr>
    </w:tbl>
    <w:p w14:paraId="2763A40E" w14:textId="77777777" w:rsidR="00490288" w:rsidRPr="00E66F78" w:rsidRDefault="00490288" w:rsidP="00490288">
      <w:pPr>
        <w:tabs>
          <w:tab w:val="left" w:pos="720"/>
        </w:tabs>
        <w:ind w:left="360" w:firstLine="180"/>
        <w:rPr>
          <w:b/>
          <w:sz w:val="22"/>
        </w:rPr>
      </w:pPr>
    </w:p>
    <w:p w14:paraId="3499802F" w14:textId="77777777" w:rsidR="00490288" w:rsidRPr="00E66F78" w:rsidRDefault="00490288" w:rsidP="00490288">
      <w:pPr>
        <w:tabs>
          <w:tab w:val="left" w:pos="720"/>
        </w:tabs>
        <w:jc w:val="both"/>
        <w:rPr>
          <w:sz w:val="22"/>
        </w:rPr>
      </w:pPr>
    </w:p>
    <w:p w14:paraId="7FD74F68" w14:textId="77777777" w:rsidR="00490288" w:rsidRPr="00E66F78" w:rsidRDefault="00490288" w:rsidP="00490288">
      <w:pPr>
        <w:tabs>
          <w:tab w:val="left" w:pos="720"/>
        </w:tabs>
        <w:ind w:left="360" w:firstLine="180"/>
        <w:jc w:val="both"/>
        <w:rPr>
          <w:sz w:val="22"/>
        </w:rPr>
      </w:pPr>
    </w:p>
    <w:p w14:paraId="020E3BCD" w14:textId="77777777" w:rsidR="00490288" w:rsidRPr="00E66F78" w:rsidRDefault="00490288" w:rsidP="00490288">
      <w:pPr>
        <w:tabs>
          <w:tab w:val="left" w:pos="720"/>
        </w:tabs>
        <w:ind w:left="360" w:firstLine="180"/>
        <w:jc w:val="both"/>
        <w:rPr>
          <w:sz w:val="22"/>
        </w:rPr>
      </w:pPr>
    </w:p>
    <w:p w14:paraId="7718D40D" w14:textId="77777777" w:rsidR="00490288" w:rsidRPr="00E66F78" w:rsidRDefault="00490288" w:rsidP="00490288">
      <w:pPr>
        <w:rPr>
          <w:i/>
          <w:sz w:val="18"/>
        </w:rPr>
      </w:pPr>
    </w:p>
    <w:p w14:paraId="0E8BF9DA" w14:textId="77777777" w:rsidR="00490288" w:rsidRPr="00E66F78" w:rsidRDefault="00490288" w:rsidP="00490288">
      <w:pPr>
        <w:tabs>
          <w:tab w:val="left" w:pos="851"/>
        </w:tabs>
        <w:rPr>
          <w:b/>
          <w:bCs/>
          <w:i/>
          <w:sz w:val="22"/>
          <w:szCs w:val="28"/>
        </w:rPr>
      </w:pPr>
    </w:p>
    <w:p w14:paraId="2AFCE5CE" w14:textId="77777777" w:rsidR="00490288" w:rsidRPr="00FA5A4E" w:rsidRDefault="00490288" w:rsidP="00490288">
      <w:pPr>
        <w:tabs>
          <w:tab w:val="left" w:pos="851"/>
        </w:tabs>
        <w:rPr>
          <w:i/>
          <w:sz w:val="22"/>
          <w:szCs w:val="28"/>
        </w:rPr>
      </w:pPr>
    </w:p>
    <w:p w14:paraId="4308DFDC" w14:textId="77777777" w:rsidR="00490288" w:rsidRPr="00D87590" w:rsidRDefault="00490288" w:rsidP="00490288">
      <w:pPr>
        <w:tabs>
          <w:tab w:val="left" w:pos="851"/>
        </w:tabs>
        <w:rPr>
          <w:b/>
          <w:bCs/>
          <w:i/>
          <w:sz w:val="22"/>
          <w:szCs w:val="22"/>
        </w:rPr>
      </w:pPr>
      <w:r w:rsidRPr="00D87590">
        <w:rPr>
          <w:b/>
          <w:bCs/>
          <w:i/>
          <w:sz w:val="22"/>
          <w:szCs w:val="22"/>
        </w:rPr>
        <w:t>Uwaga:</w:t>
      </w:r>
    </w:p>
    <w:p w14:paraId="4680D476"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57638F07"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2172E96B"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0717A99" w14:textId="77777777" w:rsidR="00490288" w:rsidRPr="00E66F78" w:rsidRDefault="00490288" w:rsidP="00490288">
      <w:pPr>
        <w:tabs>
          <w:tab w:val="left" w:pos="851"/>
        </w:tabs>
        <w:ind w:left="-142" w:firstLine="142"/>
        <w:rPr>
          <w:sz w:val="22"/>
        </w:rPr>
      </w:pPr>
    </w:p>
    <w:p w14:paraId="2C79196C" w14:textId="77777777" w:rsidR="00490288" w:rsidRPr="00E66F78" w:rsidRDefault="00490288" w:rsidP="00490288">
      <w:pPr>
        <w:tabs>
          <w:tab w:val="left" w:pos="851"/>
        </w:tabs>
        <w:ind w:left="-142" w:firstLine="142"/>
        <w:rPr>
          <w:sz w:val="22"/>
        </w:rPr>
      </w:pPr>
    </w:p>
    <w:p w14:paraId="3CD115E8" w14:textId="77777777" w:rsidR="00160015" w:rsidRPr="00E66F78" w:rsidRDefault="00160015" w:rsidP="00160015">
      <w:pPr>
        <w:tabs>
          <w:tab w:val="left" w:pos="851"/>
        </w:tabs>
        <w:ind w:left="-142" w:firstLine="142"/>
        <w:rPr>
          <w:sz w:val="22"/>
        </w:rPr>
      </w:pPr>
    </w:p>
    <w:p w14:paraId="3C423EAC" w14:textId="77777777" w:rsidR="00160015" w:rsidRPr="00E66F78" w:rsidRDefault="00160015" w:rsidP="00160015">
      <w:pPr>
        <w:tabs>
          <w:tab w:val="left" w:pos="851"/>
        </w:tabs>
        <w:ind w:left="-142" w:firstLine="142"/>
        <w:rPr>
          <w:sz w:val="22"/>
        </w:rPr>
      </w:pPr>
    </w:p>
    <w:p w14:paraId="546B1AB5" w14:textId="77777777" w:rsidR="00160015" w:rsidRPr="00E66F78" w:rsidRDefault="00160015" w:rsidP="00160015">
      <w:pPr>
        <w:tabs>
          <w:tab w:val="left" w:pos="851"/>
        </w:tabs>
        <w:ind w:left="-142" w:firstLine="142"/>
        <w:rPr>
          <w:sz w:val="22"/>
        </w:rPr>
      </w:pPr>
    </w:p>
    <w:p w14:paraId="2BEC83DF" w14:textId="77777777" w:rsidR="00160015" w:rsidRPr="00E66F78" w:rsidRDefault="00160015" w:rsidP="00160015">
      <w:pPr>
        <w:tabs>
          <w:tab w:val="left" w:pos="851"/>
        </w:tabs>
        <w:ind w:left="-142" w:firstLine="142"/>
        <w:rPr>
          <w:sz w:val="22"/>
        </w:rPr>
      </w:pPr>
    </w:p>
    <w:p w14:paraId="2B8BCDFE" w14:textId="77777777" w:rsidR="00160015" w:rsidRPr="00E66F78" w:rsidRDefault="00160015" w:rsidP="00160015">
      <w:pPr>
        <w:tabs>
          <w:tab w:val="left" w:pos="851"/>
        </w:tabs>
        <w:ind w:left="-142" w:firstLine="142"/>
        <w:rPr>
          <w:sz w:val="22"/>
        </w:rPr>
      </w:pPr>
    </w:p>
    <w:p w14:paraId="2D6A43CB" w14:textId="77777777" w:rsidR="000F6329" w:rsidRDefault="000F6329">
      <w:pPr>
        <w:spacing w:after="160" w:line="259" w:lineRule="auto"/>
        <w:rPr>
          <w:rFonts w:eastAsiaTheme="majorEastAsia"/>
          <w:b/>
          <w:bCs/>
          <w:color w:val="2F5496" w:themeColor="accent1" w:themeShade="BF"/>
          <w:spacing w:val="20"/>
          <w:sz w:val="28"/>
          <w:szCs w:val="28"/>
        </w:rPr>
      </w:pPr>
      <w:bookmarkStart w:id="100" w:name="_Toc67292113"/>
      <w:bookmarkStart w:id="101" w:name="_Hlk67824491"/>
      <w:r>
        <w:rPr>
          <w:rFonts w:eastAsiaTheme="majorEastAsia"/>
          <w:b/>
          <w:bCs/>
          <w:color w:val="2F5496" w:themeColor="accent1" w:themeShade="BF"/>
          <w:spacing w:val="20"/>
          <w:sz w:val="28"/>
          <w:szCs w:val="28"/>
        </w:rPr>
        <w:br w:type="page"/>
      </w:r>
    </w:p>
    <w:p w14:paraId="60B79743" w14:textId="77777777" w:rsidR="00160015" w:rsidRPr="007C1E34" w:rsidRDefault="00160015" w:rsidP="000F6329">
      <w:pPr>
        <w:jc w:val="both"/>
        <w:rPr>
          <w:rFonts w:eastAsiaTheme="majorEastAsia"/>
          <w:b/>
          <w:bCs/>
          <w:color w:val="2F5496" w:themeColor="accent1" w:themeShade="BF"/>
          <w:spacing w:val="20"/>
          <w:sz w:val="24"/>
          <w:szCs w:val="24"/>
        </w:rPr>
      </w:pPr>
      <w:bookmarkStart w:id="102"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100"/>
    </w:p>
    <w:p w14:paraId="7E32E158" w14:textId="77777777" w:rsidR="00D7450B" w:rsidRDefault="00D7450B" w:rsidP="00D50A10">
      <w:pPr>
        <w:tabs>
          <w:tab w:val="left" w:pos="851"/>
        </w:tabs>
        <w:ind w:left="-142" w:firstLine="142"/>
        <w:jc w:val="center"/>
        <w:rPr>
          <w:rFonts w:eastAsiaTheme="majorEastAsia"/>
          <w:b/>
          <w:bCs/>
          <w:i/>
          <w:iCs/>
          <w:spacing w:val="20"/>
          <w:sz w:val="22"/>
          <w:szCs w:val="22"/>
        </w:rPr>
      </w:pPr>
    </w:p>
    <w:bookmarkEnd w:id="101"/>
    <w:p w14:paraId="00FBDE6A" w14:textId="77777777" w:rsidR="00DA7967" w:rsidRDefault="00DA7967" w:rsidP="00490288">
      <w:pPr>
        <w:tabs>
          <w:tab w:val="left" w:pos="851"/>
        </w:tabs>
        <w:ind w:left="-142" w:firstLine="142"/>
        <w:jc w:val="center"/>
        <w:rPr>
          <w:b/>
          <w:bCs/>
          <w:i/>
          <w:iCs/>
          <w:sz w:val="22"/>
          <w:szCs w:val="22"/>
        </w:rPr>
      </w:pPr>
    </w:p>
    <w:p w14:paraId="59903C48" w14:textId="24977A50"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(DOTYCZY WYKONAWCÓW MAJACYCH SIEDZIBĘ POZA GRANICAMI POLSKI)</w:t>
      </w:r>
    </w:p>
    <w:p w14:paraId="0D6583B5" w14:textId="77777777" w:rsidR="00490288" w:rsidRDefault="00490288" w:rsidP="00490288">
      <w:pPr>
        <w:jc w:val="both"/>
        <w:rPr>
          <w:rFonts w:eastAsiaTheme="majorEastAsia"/>
          <w:b/>
          <w:bCs/>
          <w:color w:val="2F5496" w:themeColor="accent1" w:themeShade="BF"/>
          <w:spacing w:val="20"/>
          <w:sz w:val="28"/>
          <w:szCs w:val="28"/>
        </w:rPr>
      </w:pPr>
    </w:p>
    <w:p w14:paraId="0A7A64C3" w14:textId="77777777" w:rsidR="00DA7967" w:rsidRPr="000F6329" w:rsidRDefault="00DA7967" w:rsidP="00490288">
      <w:pPr>
        <w:jc w:val="both"/>
        <w:rPr>
          <w:rFonts w:eastAsiaTheme="majorEastAsia"/>
          <w:b/>
          <w:bCs/>
          <w:color w:val="2F5496" w:themeColor="accent1" w:themeShade="BF"/>
          <w:spacing w:val="20"/>
          <w:sz w:val="28"/>
          <w:szCs w:val="28"/>
        </w:rPr>
      </w:pPr>
    </w:p>
    <w:p w14:paraId="1478548D" w14:textId="77777777" w:rsidR="00490288" w:rsidRDefault="00490288" w:rsidP="00490288">
      <w:pPr>
        <w:tabs>
          <w:tab w:val="left" w:pos="0"/>
        </w:tabs>
        <w:rPr>
          <w:color w:val="FF0000"/>
          <w:sz w:val="22"/>
          <w:szCs w:val="22"/>
        </w:rPr>
      </w:pPr>
    </w:p>
    <w:bookmarkEnd w:id="102"/>
    <w:p w14:paraId="6750522D"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F6D87F4" w14:textId="77777777" w:rsidR="00DA7967" w:rsidRPr="00CC1C75" w:rsidRDefault="00DA7967" w:rsidP="00DA7967">
      <w:pPr>
        <w:tabs>
          <w:tab w:val="left" w:pos="0"/>
        </w:tabs>
        <w:rPr>
          <w:color w:val="FF0000"/>
          <w:sz w:val="22"/>
          <w:szCs w:val="22"/>
        </w:rPr>
      </w:pPr>
    </w:p>
    <w:p w14:paraId="78055BED" w14:textId="77777777" w:rsidR="00DA7967" w:rsidRDefault="00DA7967" w:rsidP="00DA7967">
      <w:pPr>
        <w:jc w:val="both"/>
        <w:rPr>
          <w:sz w:val="24"/>
          <w:szCs w:val="24"/>
        </w:rPr>
      </w:pPr>
    </w:p>
    <w:p w14:paraId="00A48D76" w14:textId="77777777" w:rsidR="00DA7967" w:rsidRPr="00A33BF6" w:rsidRDefault="00DA7967" w:rsidP="00DA7967">
      <w:pPr>
        <w:tabs>
          <w:tab w:val="left" w:pos="851"/>
        </w:tabs>
        <w:ind w:left="-142" w:firstLine="142"/>
      </w:pPr>
    </w:p>
    <w:p w14:paraId="43D38CCF" w14:textId="77777777" w:rsidR="00DA7967" w:rsidRPr="00A33BF6" w:rsidRDefault="00DA7967" w:rsidP="00DA7967">
      <w:pPr>
        <w:tabs>
          <w:tab w:val="left" w:pos="851"/>
        </w:tabs>
        <w:ind w:left="-142" w:firstLine="142"/>
        <w:rPr>
          <w:sz w:val="22"/>
          <w:szCs w:val="22"/>
        </w:rPr>
      </w:pPr>
    </w:p>
    <w:p w14:paraId="25CDA9BC"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5DF549A4"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3ED3CD55" w14:textId="77777777" w:rsidTr="00BA127D">
        <w:tc>
          <w:tcPr>
            <w:tcW w:w="3594" w:type="dxa"/>
            <w:vAlign w:val="center"/>
          </w:tcPr>
          <w:p w14:paraId="26170932" w14:textId="77777777" w:rsidR="00DA7967" w:rsidRPr="00A33BF6" w:rsidRDefault="00DA7967" w:rsidP="00BA127D">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5CC89D3A" w14:textId="77777777" w:rsidR="00DA7967" w:rsidRPr="00A33BF6" w:rsidRDefault="00DA7967" w:rsidP="00BA127D">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1744A0A6" w14:textId="77777777" w:rsidR="00DA7967" w:rsidRPr="00A33BF6" w:rsidRDefault="00DA7967" w:rsidP="00BA127D">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69876441" w14:textId="77777777" w:rsidTr="00BA127D">
        <w:tc>
          <w:tcPr>
            <w:tcW w:w="3594" w:type="dxa"/>
          </w:tcPr>
          <w:p w14:paraId="5E79053A" w14:textId="77777777" w:rsidR="00DA7967" w:rsidRPr="00A33BF6" w:rsidRDefault="00DA7967" w:rsidP="00BA127D">
            <w:pPr>
              <w:tabs>
                <w:tab w:val="left" w:pos="851"/>
              </w:tabs>
              <w:rPr>
                <w:sz w:val="22"/>
                <w:szCs w:val="22"/>
              </w:rPr>
            </w:pPr>
          </w:p>
          <w:p w14:paraId="63CA699F" w14:textId="77777777" w:rsidR="00DA7967" w:rsidRPr="00A33BF6" w:rsidRDefault="00DA7967" w:rsidP="00BA127D">
            <w:pPr>
              <w:tabs>
                <w:tab w:val="left" w:pos="851"/>
              </w:tabs>
              <w:rPr>
                <w:sz w:val="22"/>
                <w:szCs w:val="22"/>
              </w:rPr>
            </w:pPr>
          </w:p>
        </w:tc>
        <w:tc>
          <w:tcPr>
            <w:tcW w:w="2255" w:type="dxa"/>
          </w:tcPr>
          <w:p w14:paraId="6742D3A6" w14:textId="77777777" w:rsidR="00DA7967" w:rsidRPr="00A33BF6" w:rsidRDefault="00DA7967" w:rsidP="00BA127D">
            <w:pPr>
              <w:tabs>
                <w:tab w:val="left" w:pos="851"/>
              </w:tabs>
              <w:rPr>
                <w:sz w:val="22"/>
                <w:szCs w:val="22"/>
              </w:rPr>
            </w:pPr>
          </w:p>
        </w:tc>
        <w:tc>
          <w:tcPr>
            <w:tcW w:w="2792" w:type="dxa"/>
          </w:tcPr>
          <w:p w14:paraId="09BE6DCF" w14:textId="77777777" w:rsidR="00DA7967" w:rsidRPr="00A33BF6" w:rsidRDefault="00DA7967" w:rsidP="00BA127D">
            <w:pPr>
              <w:tabs>
                <w:tab w:val="left" w:pos="851"/>
              </w:tabs>
              <w:rPr>
                <w:sz w:val="22"/>
                <w:szCs w:val="22"/>
              </w:rPr>
            </w:pPr>
          </w:p>
        </w:tc>
      </w:tr>
      <w:tr w:rsidR="00A33BF6" w:rsidRPr="00A33BF6" w14:paraId="03446EF7" w14:textId="77777777" w:rsidTr="00BA127D">
        <w:tc>
          <w:tcPr>
            <w:tcW w:w="3594" w:type="dxa"/>
          </w:tcPr>
          <w:p w14:paraId="0A1E0B73" w14:textId="77777777" w:rsidR="00DA7967" w:rsidRPr="00A33BF6" w:rsidRDefault="00DA7967" w:rsidP="00BA127D">
            <w:pPr>
              <w:tabs>
                <w:tab w:val="left" w:pos="851"/>
              </w:tabs>
              <w:rPr>
                <w:sz w:val="22"/>
                <w:szCs w:val="22"/>
              </w:rPr>
            </w:pPr>
          </w:p>
          <w:p w14:paraId="3DA9FB97" w14:textId="77777777" w:rsidR="00DA7967" w:rsidRPr="00A33BF6" w:rsidRDefault="00DA7967" w:rsidP="00BA127D">
            <w:pPr>
              <w:tabs>
                <w:tab w:val="left" w:pos="851"/>
              </w:tabs>
              <w:rPr>
                <w:sz w:val="22"/>
                <w:szCs w:val="22"/>
              </w:rPr>
            </w:pPr>
          </w:p>
        </w:tc>
        <w:tc>
          <w:tcPr>
            <w:tcW w:w="2255" w:type="dxa"/>
          </w:tcPr>
          <w:p w14:paraId="3D25AE44" w14:textId="77777777" w:rsidR="00DA7967" w:rsidRPr="00A33BF6" w:rsidRDefault="00DA7967" w:rsidP="00BA127D">
            <w:pPr>
              <w:tabs>
                <w:tab w:val="left" w:pos="851"/>
              </w:tabs>
              <w:rPr>
                <w:sz w:val="22"/>
                <w:szCs w:val="22"/>
              </w:rPr>
            </w:pPr>
          </w:p>
        </w:tc>
        <w:tc>
          <w:tcPr>
            <w:tcW w:w="2792" w:type="dxa"/>
          </w:tcPr>
          <w:p w14:paraId="699B3B72" w14:textId="77777777" w:rsidR="00DA7967" w:rsidRPr="00A33BF6" w:rsidRDefault="00DA7967" w:rsidP="00BA127D">
            <w:pPr>
              <w:tabs>
                <w:tab w:val="left" w:pos="851"/>
              </w:tabs>
              <w:rPr>
                <w:sz w:val="22"/>
                <w:szCs w:val="22"/>
              </w:rPr>
            </w:pPr>
          </w:p>
        </w:tc>
      </w:tr>
      <w:tr w:rsidR="00A33BF6" w:rsidRPr="00A33BF6" w14:paraId="67D8A1CA" w14:textId="77777777" w:rsidTr="00BA127D">
        <w:tc>
          <w:tcPr>
            <w:tcW w:w="3594" w:type="dxa"/>
          </w:tcPr>
          <w:p w14:paraId="7361B871" w14:textId="77777777" w:rsidR="00DA7967" w:rsidRPr="00A33BF6" w:rsidRDefault="00DA7967" w:rsidP="00BA127D">
            <w:pPr>
              <w:tabs>
                <w:tab w:val="left" w:pos="851"/>
              </w:tabs>
              <w:rPr>
                <w:sz w:val="22"/>
                <w:szCs w:val="22"/>
              </w:rPr>
            </w:pPr>
          </w:p>
          <w:p w14:paraId="06EDC888" w14:textId="77777777" w:rsidR="00DA7967" w:rsidRPr="00A33BF6" w:rsidRDefault="00DA7967" w:rsidP="00BA127D">
            <w:pPr>
              <w:tabs>
                <w:tab w:val="left" w:pos="851"/>
              </w:tabs>
              <w:rPr>
                <w:sz w:val="22"/>
                <w:szCs w:val="22"/>
              </w:rPr>
            </w:pPr>
          </w:p>
        </w:tc>
        <w:tc>
          <w:tcPr>
            <w:tcW w:w="2255" w:type="dxa"/>
          </w:tcPr>
          <w:p w14:paraId="6B32CF2A" w14:textId="77777777" w:rsidR="00DA7967" w:rsidRPr="00A33BF6" w:rsidRDefault="00DA7967" w:rsidP="00BA127D">
            <w:pPr>
              <w:tabs>
                <w:tab w:val="left" w:pos="851"/>
              </w:tabs>
              <w:rPr>
                <w:sz w:val="22"/>
                <w:szCs w:val="22"/>
              </w:rPr>
            </w:pPr>
          </w:p>
        </w:tc>
        <w:tc>
          <w:tcPr>
            <w:tcW w:w="2792" w:type="dxa"/>
          </w:tcPr>
          <w:p w14:paraId="17425C39" w14:textId="77777777" w:rsidR="00DA7967" w:rsidRPr="00A33BF6" w:rsidRDefault="00DA7967" w:rsidP="00BA127D">
            <w:pPr>
              <w:tabs>
                <w:tab w:val="left" w:pos="851"/>
              </w:tabs>
              <w:rPr>
                <w:sz w:val="22"/>
                <w:szCs w:val="22"/>
              </w:rPr>
            </w:pPr>
          </w:p>
        </w:tc>
      </w:tr>
      <w:tr w:rsidR="00A33BF6" w:rsidRPr="00A33BF6" w14:paraId="7A6A0AC1" w14:textId="77777777" w:rsidTr="00BA127D">
        <w:tc>
          <w:tcPr>
            <w:tcW w:w="3594" w:type="dxa"/>
          </w:tcPr>
          <w:p w14:paraId="7CC3AD3A" w14:textId="77777777" w:rsidR="00DA7967" w:rsidRPr="00A33BF6" w:rsidRDefault="00DA7967" w:rsidP="00BA127D">
            <w:pPr>
              <w:tabs>
                <w:tab w:val="left" w:pos="851"/>
              </w:tabs>
              <w:rPr>
                <w:sz w:val="22"/>
                <w:szCs w:val="22"/>
              </w:rPr>
            </w:pPr>
          </w:p>
          <w:p w14:paraId="79D98B05" w14:textId="77777777" w:rsidR="00DA7967" w:rsidRPr="00A33BF6" w:rsidRDefault="00DA7967" w:rsidP="00BA127D">
            <w:pPr>
              <w:tabs>
                <w:tab w:val="left" w:pos="851"/>
              </w:tabs>
              <w:rPr>
                <w:sz w:val="22"/>
                <w:szCs w:val="22"/>
              </w:rPr>
            </w:pPr>
          </w:p>
        </w:tc>
        <w:tc>
          <w:tcPr>
            <w:tcW w:w="2255" w:type="dxa"/>
          </w:tcPr>
          <w:p w14:paraId="29B72FE3" w14:textId="77777777" w:rsidR="00DA7967" w:rsidRPr="00A33BF6" w:rsidRDefault="00DA7967" w:rsidP="00BA127D">
            <w:pPr>
              <w:tabs>
                <w:tab w:val="left" w:pos="851"/>
              </w:tabs>
              <w:rPr>
                <w:sz w:val="22"/>
                <w:szCs w:val="22"/>
              </w:rPr>
            </w:pPr>
          </w:p>
        </w:tc>
        <w:tc>
          <w:tcPr>
            <w:tcW w:w="2792" w:type="dxa"/>
          </w:tcPr>
          <w:p w14:paraId="73B4CEAF" w14:textId="77777777" w:rsidR="00DA7967" w:rsidRPr="00A33BF6" w:rsidRDefault="00DA7967" w:rsidP="00BA127D">
            <w:pPr>
              <w:tabs>
                <w:tab w:val="left" w:pos="851"/>
              </w:tabs>
              <w:rPr>
                <w:sz w:val="22"/>
                <w:szCs w:val="22"/>
              </w:rPr>
            </w:pPr>
          </w:p>
        </w:tc>
      </w:tr>
    </w:tbl>
    <w:p w14:paraId="512B7FA1"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0CCC2486" w14:textId="77777777" w:rsidR="00DA7967" w:rsidRPr="00A33BF6" w:rsidRDefault="00DA7967" w:rsidP="00DA7967">
      <w:pPr>
        <w:tabs>
          <w:tab w:val="left" w:pos="851"/>
        </w:tabs>
        <w:ind w:left="-142" w:firstLine="142"/>
        <w:rPr>
          <w:sz w:val="22"/>
          <w:szCs w:val="22"/>
        </w:rPr>
      </w:pPr>
    </w:p>
    <w:p w14:paraId="0EA1E4C7" w14:textId="77777777" w:rsidR="00DA7967" w:rsidRPr="00A33BF6" w:rsidRDefault="00DA7967" w:rsidP="00DA7967">
      <w:pPr>
        <w:tabs>
          <w:tab w:val="left" w:pos="851"/>
        </w:tabs>
        <w:ind w:left="-142" w:firstLine="142"/>
        <w:rPr>
          <w:sz w:val="22"/>
          <w:szCs w:val="22"/>
        </w:rPr>
      </w:pPr>
    </w:p>
    <w:p w14:paraId="73D24D54" w14:textId="77777777" w:rsidR="00DA7967" w:rsidRPr="00A33BF6" w:rsidRDefault="00DA7967" w:rsidP="00DA7967">
      <w:pPr>
        <w:tabs>
          <w:tab w:val="left" w:pos="851"/>
        </w:tabs>
        <w:ind w:left="-142" w:firstLine="142"/>
        <w:rPr>
          <w:szCs w:val="18"/>
        </w:rPr>
      </w:pPr>
    </w:p>
    <w:p w14:paraId="65ED81B4" w14:textId="77777777" w:rsidR="00DA7967" w:rsidRPr="00A33BF6" w:rsidRDefault="00DA7967" w:rsidP="00DA7967">
      <w:pPr>
        <w:tabs>
          <w:tab w:val="left" w:pos="851"/>
        </w:tabs>
        <w:ind w:left="-142" w:firstLine="142"/>
        <w:rPr>
          <w:sz w:val="22"/>
        </w:rPr>
      </w:pPr>
    </w:p>
    <w:p w14:paraId="6395CFB3" w14:textId="77777777" w:rsidR="00DA7967" w:rsidRPr="00E66F78" w:rsidRDefault="00DA7967" w:rsidP="00DA7967">
      <w:pPr>
        <w:tabs>
          <w:tab w:val="left" w:pos="851"/>
        </w:tabs>
        <w:ind w:left="-142" w:firstLine="142"/>
        <w:rPr>
          <w:sz w:val="22"/>
        </w:rPr>
      </w:pPr>
    </w:p>
    <w:p w14:paraId="054DE2CB" w14:textId="601C4A2A" w:rsidR="00914E9E" w:rsidRPr="00E66F78"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6D6E85">
        <w:rPr>
          <w:sz w:val="22"/>
        </w:rPr>
        <w:t>23</w:t>
      </w:r>
      <w:r w:rsidRPr="006D6E85">
        <w:rPr>
          <w:sz w:val="22"/>
        </w:rPr>
        <w:t xml:space="preserve"> %.</w:t>
      </w:r>
    </w:p>
    <w:p w14:paraId="18023448" w14:textId="77777777" w:rsidR="00914E9E" w:rsidRPr="00E66F78" w:rsidRDefault="00914E9E" w:rsidP="00914E9E">
      <w:pPr>
        <w:tabs>
          <w:tab w:val="left" w:pos="851"/>
        </w:tabs>
        <w:ind w:left="-142" w:firstLine="142"/>
        <w:jc w:val="both"/>
        <w:rPr>
          <w:sz w:val="22"/>
        </w:rPr>
      </w:pPr>
    </w:p>
    <w:p w14:paraId="279C59EB" w14:textId="77777777" w:rsidR="00DA7967" w:rsidRPr="00E66F78" w:rsidRDefault="00DA7967" w:rsidP="00DA7967">
      <w:pPr>
        <w:tabs>
          <w:tab w:val="left" w:pos="851"/>
        </w:tabs>
        <w:ind w:left="-142" w:firstLine="142"/>
        <w:rPr>
          <w:sz w:val="22"/>
        </w:rPr>
      </w:pPr>
    </w:p>
    <w:p w14:paraId="343242D8" w14:textId="77777777" w:rsidR="00DA7967" w:rsidRDefault="00DA7967" w:rsidP="00DA7967"/>
    <w:p w14:paraId="073B3456" w14:textId="77777777" w:rsidR="00DA7967" w:rsidRPr="00E66F78" w:rsidRDefault="00DA7967" w:rsidP="00DA7967">
      <w:pPr>
        <w:tabs>
          <w:tab w:val="left" w:pos="851"/>
        </w:tabs>
        <w:ind w:left="-142" w:firstLine="142"/>
        <w:rPr>
          <w:sz w:val="22"/>
        </w:rPr>
      </w:pPr>
    </w:p>
    <w:p w14:paraId="05536EE2" w14:textId="77777777" w:rsidR="00DA7967" w:rsidRPr="00E66F78" w:rsidRDefault="00DA7967" w:rsidP="00DA7967">
      <w:pPr>
        <w:tabs>
          <w:tab w:val="left" w:pos="851"/>
        </w:tabs>
        <w:ind w:left="-142" w:firstLine="142"/>
        <w:rPr>
          <w:sz w:val="22"/>
        </w:rPr>
      </w:pPr>
    </w:p>
    <w:p w14:paraId="6CD18AF2" w14:textId="77777777" w:rsidR="00DA7967" w:rsidRPr="00E66F78" w:rsidRDefault="00DA7967" w:rsidP="00DA7967">
      <w:pPr>
        <w:tabs>
          <w:tab w:val="left" w:pos="851"/>
        </w:tabs>
        <w:ind w:left="-142" w:firstLine="142"/>
        <w:rPr>
          <w:sz w:val="22"/>
        </w:rPr>
      </w:pPr>
    </w:p>
    <w:p w14:paraId="3DCC649E" w14:textId="77777777" w:rsidR="00DA7967" w:rsidRPr="00E66F78" w:rsidRDefault="00DA7967" w:rsidP="00DA7967">
      <w:pPr>
        <w:tabs>
          <w:tab w:val="left" w:pos="851"/>
        </w:tabs>
        <w:ind w:left="-142" w:firstLine="142"/>
        <w:rPr>
          <w:sz w:val="22"/>
        </w:rPr>
      </w:pPr>
    </w:p>
    <w:p w14:paraId="653CE13B" w14:textId="77777777" w:rsidR="00DA7967" w:rsidRPr="00E66F78" w:rsidRDefault="00DA7967" w:rsidP="00DA7967">
      <w:pPr>
        <w:tabs>
          <w:tab w:val="left" w:pos="851"/>
        </w:tabs>
        <w:ind w:left="-142" w:firstLine="142"/>
        <w:rPr>
          <w:sz w:val="22"/>
        </w:rPr>
      </w:pPr>
    </w:p>
    <w:p w14:paraId="6B997A7C" w14:textId="77777777" w:rsidR="00DA7967" w:rsidRPr="00E66F78" w:rsidRDefault="00DA7967" w:rsidP="00DA7967">
      <w:pPr>
        <w:tabs>
          <w:tab w:val="left" w:pos="851"/>
        </w:tabs>
        <w:ind w:left="-142" w:firstLine="142"/>
        <w:rPr>
          <w:sz w:val="22"/>
        </w:rPr>
      </w:pPr>
    </w:p>
    <w:p w14:paraId="79FCD005" w14:textId="77777777" w:rsidR="00DA7967" w:rsidRPr="00E66F78" w:rsidRDefault="00DA7967" w:rsidP="00DA7967">
      <w:pPr>
        <w:tabs>
          <w:tab w:val="left" w:pos="851"/>
        </w:tabs>
        <w:ind w:left="-142" w:firstLine="142"/>
        <w:rPr>
          <w:sz w:val="22"/>
        </w:rPr>
      </w:pPr>
    </w:p>
    <w:p w14:paraId="72C53C16" w14:textId="77777777" w:rsidR="00DA7967" w:rsidRPr="00E66F78" w:rsidRDefault="00DA7967" w:rsidP="00DA7967">
      <w:pPr>
        <w:tabs>
          <w:tab w:val="left" w:pos="851"/>
        </w:tabs>
        <w:ind w:left="-142" w:firstLine="142"/>
        <w:rPr>
          <w:sz w:val="22"/>
        </w:rPr>
      </w:pPr>
    </w:p>
    <w:p w14:paraId="139F03F8" w14:textId="77777777" w:rsidR="00DA7967" w:rsidRPr="00E66F78" w:rsidRDefault="00DA7967" w:rsidP="00DA7967">
      <w:pPr>
        <w:tabs>
          <w:tab w:val="left" w:pos="851"/>
        </w:tabs>
        <w:ind w:left="-142" w:firstLine="142"/>
        <w:rPr>
          <w:sz w:val="22"/>
        </w:rPr>
      </w:pPr>
    </w:p>
    <w:p w14:paraId="5667EAD4" w14:textId="77777777" w:rsidR="00DA7967" w:rsidRPr="00E66F78" w:rsidRDefault="00DA7967" w:rsidP="00DA7967">
      <w:pPr>
        <w:tabs>
          <w:tab w:val="left" w:pos="851"/>
        </w:tabs>
        <w:ind w:left="-142" w:firstLine="142"/>
        <w:rPr>
          <w:sz w:val="22"/>
        </w:rPr>
      </w:pPr>
    </w:p>
    <w:p w14:paraId="6BA8A785" w14:textId="77777777" w:rsidR="00DA7967" w:rsidRPr="00E66F78" w:rsidRDefault="00DA7967" w:rsidP="00DA7967">
      <w:pPr>
        <w:tabs>
          <w:tab w:val="left" w:pos="851"/>
        </w:tabs>
        <w:ind w:left="-142" w:firstLine="142"/>
        <w:rPr>
          <w:sz w:val="22"/>
        </w:rPr>
      </w:pPr>
    </w:p>
    <w:p w14:paraId="402F97B9" w14:textId="77777777" w:rsidR="00160015" w:rsidRPr="00E66F78" w:rsidRDefault="00160015" w:rsidP="00160015">
      <w:pPr>
        <w:tabs>
          <w:tab w:val="left" w:pos="851"/>
        </w:tabs>
        <w:ind w:left="-142" w:firstLine="142"/>
        <w:rPr>
          <w:sz w:val="22"/>
        </w:rPr>
      </w:pPr>
    </w:p>
    <w:p w14:paraId="7CDC582A" w14:textId="77777777" w:rsidR="00160015" w:rsidRPr="00E66F78" w:rsidRDefault="00160015" w:rsidP="00160015">
      <w:pPr>
        <w:tabs>
          <w:tab w:val="left" w:pos="851"/>
        </w:tabs>
        <w:ind w:left="-142" w:firstLine="142"/>
        <w:rPr>
          <w:sz w:val="22"/>
        </w:rPr>
      </w:pPr>
    </w:p>
    <w:p w14:paraId="2C2F39CC" w14:textId="77777777" w:rsidR="00160015" w:rsidRPr="00E66F78" w:rsidRDefault="00160015" w:rsidP="00160015">
      <w:pPr>
        <w:tabs>
          <w:tab w:val="left" w:pos="851"/>
        </w:tabs>
        <w:ind w:left="-142" w:firstLine="142"/>
        <w:rPr>
          <w:sz w:val="22"/>
        </w:rPr>
      </w:pPr>
    </w:p>
    <w:p w14:paraId="2AC90860" w14:textId="77777777" w:rsidR="00160015" w:rsidRPr="00E66F78" w:rsidRDefault="00160015" w:rsidP="00160015">
      <w:pPr>
        <w:tabs>
          <w:tab w:val="left" w:pos="851"/>
        </w:tabs>
        <w:ind w:left="-142" w:firstLine="142"/>
        <w:rPr>
          <w:sz w:val="22"/>
        </w:rPr>
      </w:pPr>
    </w:p>
    <w:p w14:paraId="7D53065D" w14:textId="77777777" w:rsidR="00160015" w:rsidRPr="00E66F78" w:rsidRDefault="00160015" w:rsidP="009F6DF8">
      <w:pPr>
        <w:tabs>
          <w:tab w:val="left" w:pos="851"/>
        </w:tabs>
        <w:rPr>
          <w:sz w:val="22"/>
        </w:rPr>
      </w:pPr>
    </w:p>
    <w:p w14:paraId="75282687" w14:textId="77777777" w:rsidR="00160015" w:rsidRPr="00E66F78" w:rsidRDefault="00160015" w:rsidP="00490288">
      <w:pPr>
        <w:tabs>
          <w:tab w:val="left" w:pos="851"/>
        </w:tabs>
        <w:rPr>
          <w:sz w:val="22"/>
        </w:rPr>
      </w:pPr>
    </w:p>
    <w:p w14:paraId="205AF5EB" w14:textId="77777777" w:rsidR="00160015" w:rsidRPr="007C1E34" w:rsidRDefault="00160015" w:rsidP="000F6329">
      <w:pPr>
        <w:jc w:val="both"/>
        <w:rPr>
          <w:rFonts w:eastAsiaTheme="majorEastAsia"/>
          <w:b/>
          <w:bCs/>
          <w:color w:val="2F5496" w:themeColor="accent1" w:themeShade="BF"/>
          <w:spacing w:val="20"/>
          <w:sz w:val="24"/>
          <w:szCs w:val="24"/>
        </w:rPr>
      </w:pPr>
      <w:bookmarkStart w:id="103" w:name="_Toc67292114"/>
      <w:bookmarkStart w:id="104"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103"/>
    </w:p>
    <w:bookmarkEnd w:id="104"/>
    <w:p w14:paraId="5C98E900" w14:textId="77777777" w:rsidR="00160015" w:rsidRPr="00E66F78" w:rsidRDefault="00160015" w:rsidP="00160015">
      <w:pPr>
        <w:jc w:val="center"/>
        <w:rPr>
          <w:b/>
          <w:sz w:val="22"/>
          <w:szCs w:val="22"/>
        </w:rPr>
      </w:pPr>
    </w:p>
    <w:p w14:paraId="712F7A6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5783768" w14:textId="77777777" w:rsidR="00F45433" w:rsidRPr="00CC1C75" w:rsidRDefault="00F45433" w:rsidP="00F45433">
      <w:pPr>
        <w:tabs>
          <w:tab w:val="left" w:pos="0"/>
        </w:tabs>
        <w:rPr>
          <w:color w:val="FF0000"/>
          <w:sz w:val="22"/>
          <w:szCs w:val="22"/>
        </w:rPr>
      </w:pPr>
    </w:p>
    <w:p w14:paraId="2FF27736" w14:textId="77777777" w:rsidR="00F45433" w:rsidRPr="00E66F78" w:rsidRDefault="00F45433" w:rsidP="00F45433">
      <w:pPr>
        <w:rPr>
          <w:b/>
          <w:sz w:val="22"/>
          <w:szCs w:val="22"/>
        </w:rPr>
      </w:pPr>
    </w:p>
    <w:p w14:paraId="03D411B6" w14:textId="0618EB4D"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w:t>
      </w:r>
      <w:r w:rsidR="006D6E85" w:rsidRPr="006D6E85">
        <w:rPr>
          <w:i/>
          <w:sz w:val="22"/>
          <w:szCs w:val="22"/>
        </w:rPr>
        <w:t xml:space="preserve"> </w:t>
      </w:r>
      <w:r w:rsidR="006D6E85" w:rsidRPr="00282196">
        <w:rPr>
          <w:i/>
          <w:sz w:val="22"/>
          <w:szCs w:val="22"/>
        </w:rPr>
        <w:t xml:space="preserve">Świadczenie usług ochrony osób i mienia w Polskiej Grupie Górniczej S.A. </w:t>
      </w:r>
      <w:r w:rsidR="006D6E85">
        <w:rPr>
          <w:i/>
          <w:sz w:val="22"/>
          <w:szCs w:val="22"/>
        </w:rPr>
        <w:t>Oddział Zakład</w:t>
      </w:r>
      <w:r w:rsidR="006D6E85">
        <w:rPr>
          <w:sz w:val="22"/>
          <w:szCs w:val="22"/>
        </w:rPr>
        <w:t xml:space="preserve"> </w:t>
      </w:r>
      <w:r w:rsidR="00160015" w:rsidRPr="000E3422">
        <w:rPr>
          <w:i/>
          <w:sz w:val="22"/>
          <w:szCs w:val="22"/>
        </w:rPr>
        <w:t>nazwa postępowania</w:t>
      </w:r>
      <w:r w:rsidR="00160015" w:rsidRPr="000E3422">
        <w:rPr>
          <w:sz w:val="22"/>
          <w:szCs w:val="22"/>
        </w:rPr>
        <w:t>], my:</w:t>
      </w:r>
    </w:p>
    <w:p w14:paraId="79B82458"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28572AC6"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3310A980"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2143567D"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2F59BBB9" w14:textId="77777777" w:rsidR="007C1E34" w:rsidRPr="00E66F78" w:rsidRDefault="007C1E34" w:rsidP="00BE3302">
      <w:pPr>
        <w:numPr>
          <w:ilvl w:val="0"/>
          <w:numId w:val="33"/>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20837888"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EB3C874"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021DFC30"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53605C3B"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32BF3661" w14:textId="77777777" w:rsidR="007C1E34" w:rsidRPr="00E66F78" w:rsidRDefault="007C1E34" w:rsidP="00BE3302">
      <w:pPr>
        <w:numPr>
          <w:ilvl w:val="1"/>
          <w:numId w:val="33"/>
        </w:numPr>
        <w:spacing w:line="312" w:lineRule="auto"/>
        <w:jc w:val="both"/>
        <w:rPr>
          <w:sz w:val="22"/>
          <w:szCs w:val="22"/>
        </w:rPr>
      </w:pPr>
      <w:r w:rsidRPr="00E66F78">
        <w:rPr>
          <w:sz w:val="22"/>
          <w:szCs w:val="22"/>
        </w:rPr>
        <w:t>…………………………………………………………………………………………………</w:t>
      </w:r>
    </w:p>
    <w:p w14:paraId="6C95E3C7"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4D504081" w14:textId="77777777" w:rsidR="007C1E34" w:rsidRPr="00E66F78" w:rsidRDefault="007C1E34" w:rsidP="00BE3302">
      <w:pPr>
        <w:numPr>
          <w:ilvl w:val="0"/>
          <w:numId w:val="33"/>
        </w:numPr>
        <w:spacing w:line="312" w:lineRule="auto"/>
        <w:jc w:val="both"/>
        <w:rPr>
          <w:sz w:val="22"/>
          <w:szCs w:val="22"/>
        </w:rPr>
      </w:pPr>
      <w:r w:rsidRPr="00E66F78">
        <w:rPr>
          <w:sz w:val="22"/>
          <w:szCs w:val="22"/>
        </w:rPr>
        <w:t>Sposób wykorzystania zasobów przy wykonywaniu zamówienia:</w:t>
      </w:r>
    </w:p>
    <w:p w14:paraId="1AC76E68" w14:textId="77777777" w:rsidR="007C1E34" w:rsidRPr="00E66F78" w:rsidRDefault="007C1E34" w:rsidP="007C1E34">
      <w:pPr>
        <w:spacing w:line="312" w:lineRule="auto"/>
        <w:ind w:left="360"/>
        <w:jc w:val="both"/>
        <w:rPr>
          <w:sz w:val="22"/>
          <w:szCs w:val="22"/>
        </w:rPr>
      </w:pPr>
      <w:r w:rsidRPr="00E66F78">
        <w:rPr>
          <w:sz w:val="22"/>
          <w:szCs w:val="22"/>
        </w:rPr>
        <w:t>………………………………………………………………………………………………………………………………………………………………………………………………………………</w:t>
      </w:r>
    </w:p>
    <w:p w14:paraId="6FE34194" w14:textId="77777777" w:rsidR="007C1E34" w:rsidRPr="00E66F78" w:rsidRDefault="007C1E34" w:rsidP="00BE3302">
      <w:pPr>
        <w:numPr>
          <w:ilvl w:val="0"/>
          <w:numId w:val="33"/>
        </w:numPr>
        <w:spacing w:line="312" w:lineRule="auto"/>
        <w:jc w:val="both"/>
        <w:rPr>
          <w:sz w:val="22"/>
          <w:szCs w:val="22"/>
        </w:rPr>
      </w:pPr>
      <w:r w:rsidRPr="00E66F78">
        <w:rPr>
          <w:sz w:val="22"/>
          <w:szCs w:val="22"/>
        </w:rPr>
        <w:t>Zakres i okres naszego udziału przy wykonywaniu zamówienia:</w:t>
      </w:r>
    </w:p>
    <w:p w14:paraId="7C57B4A3"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4BB9C461"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30AF9E1F" w14:textId="77777777" w:rsidR="007C1E34" w:rsidRPr="00A33BF6" w:rsidRDefault="007C1E34" w:rsidP="007C1E34">
      <w:pPr>
        <w:spacing w:line="312" w:lineRule="auto"/>
        <w:ind w:left="360"/>
        <w:jc w:val="both"/>
        <w:rPr>
          <w:sz w:val="22"/>
          <w:szCs w:val="22"/>
        </w:rPr>
      </w:pPr>
      <w:r w:rsidRPr="00A33BF6">
        <w:rPr>
          <w:sz w:val="22"/>
          <w:szCs w:val="22"/>
        </w:rPr>
        <w:t>………………………………………………………………………………………………………………………………………………………………………………………………………………</w:t>
      </w:r>
    </w:p>
    <w:p w14:paraId="5C51DFC8" w14:textId="77777777" w:rsidR="007C1E34" w:rsidRPr="00A33BF6" w:rsidRDefault="007C1E34" w:rsidP="007C1E34">
      <w:pPr>
        <w:spacing w:line="312" w:lineRule="auto"/>
        <w:jc w:val="both"/>
      </w:pPr>
    </w:p>
    <w:p w14:paraId="4C02D14D" w14:textId="77777777"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324420E" w14:textId="77777777" w:rsidR="007C1E34" w:rsidRPr="00A33BF6" w:rsidRDefault="007C1E34" w:rsidP="007C1E34">
      <w:pPr>
        <w:jc w:val="both"/>
      </w:pPr>
    </w:p>
    <w:p w14:paraId="4106C6B6" w14:textId="16D805A1" w:rsidR="00A83CAC" w:rsidRPr="00A33BF6" w:rsidRDefault="00A83CAC">
      <w:pPr>
        <w:spacing w:after="160" w:line="259" w:lineRule="auto"/>
        <w:rPr>
          <w:sz w:val="22"/>
          <w:szCs w:val="22"/>
        </w:rPr>
      </w:pPr>
    </w:p>
    <w:p w14:paraId="3C0213BA" w14:textId="77777777" w:rsidR="00160015" w:rsidRPr="000E3422" w:rsidRDefault="00160015" w:rsidP="00160015">
      <w:pPr>
        <w:jc w:val="both"/>
        <w:rPr>
          <w:sz w:val="22"/>
          <w:szCs w:val="22"/>
        </w:rPr>
      </w:pPr>
    </w:p>
    <w:p w14:paraId="36BB97B8" w14:textId="77777777" w:rsidR="00160015" w:rsidRPr="000E3422" w:rsidRDefault="00160015" w:rsidP="00160015">
      <w:pPr>
        <w:jc w:val="both"/>
        <w:rPr>
          <w:sz w:val="22"/>
          <w:szCs w:val="22"/>
        </w:rPr>
      </w:pPr>
    </w:p>
    <w:p w14:paraId="55B83CD1" w14:textId="77777777" w:rsidR="00160015" w:rsidRPr="007C1E34" w:rsidRDefault="00160015" w:rsidP="000F6329">
      <w:pPr>
        <w:jc w:val="both"/>
        <w:rPr>
          <w:rFonts w:eastAsiaTheme="majorEastAsia"/>
          <w:b/>
          <w:bCs/>
          <w:color w:val="2F5496" w:themeColor="accent1" w:themeShade="BF"/>
          <w:spacing w:val="20"/>
          <w:sz w:val="24"/>
          <w:szCs w:val="24"/>
        </w:rPr>
      </w:pPr>
      <w:bookmarkStart w:id="105" w:name="_Toc67292115"/>
      <w:bookmarkStart w:id="106"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105"/>
    </w:p>
    <w:p w14:paraId="18020900" w14:textId="77777777" w:rsidR="00FC197B" w:rsidRPr="007A4EE6" w:rsidRDefault="00FC197B" w:rsidP="000F6329">
      <w:pPr>
        <w:jc w:val="both"/>
        <w:rPr>
          <w:rFonts w:eastAsiaTheme="majorEastAsia"/>
          <w:b/>
          <w:bCs/>
          <w:color w:val="2F5496" w:themeColor="accent1" w:themeShade="BF"/>
          <w:spacing w:val="20"/>
          <w:sz w:val="28"/>
          <w:szCs w:val="28"/>
        </w:rPr>
      </w:pPr>
    </w:p>
    <w:p w14:paraId="21200E22" w14:textId="77777777" w:rsidR="00160015" w:rsidRPr="00CC6100" w:rsidRDefault="00160015" w:rsidP="00160015">
      <w:pPr>
        <w:rPr>
          <w:rFonts w:eastAsia="Calibri"/>
          <w:b/>
          <w:bCs/>
          <w:sz w:val="22"/>
          <w:szCs w:val="22"/>
          <w:highlight w:val="cyan"/>
        </w:rPr>
      </w:pPr>
    </w:p>
    <w:p w14:paraId="65CAEC9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4E44111" w14:textId="77777777" w:rsidR="00160015" w:rsidRPr="00CC6100" w:rsidRDefault="00160015" w:rsidP="00160015">
      <w:pPr>
        <w:jc w:val="center"/>
        <w:rPr>
          <w:rFonts w:eastAsia="Calibri"/>
          <w:b/>
          <w:bCs/>
          <w:sz w:val="22"/>
          <w:szCs w:val="22"/>
          <w:highlight w:val="cyan"/>
        </w:rPr>
      </w:pPr>
    </w:p>
    <w:p w14:paraId="33A0F095" w14:textId="77777777" w:rsidR="00160015" w:rsidRPr="00CC6100" w:rsidRDefault="00160015" w:rsidP="00160015">
      <w:pPr>
        <w:jc w:val="center"/>
        <w:rPr>
          <w:rFonts w:eastAsia="Calibri"/>
          <w:b/>
          <w:bCs/>
          <w:sz w:val="24"/>
          <w:szCs w:val="24"/>
        </w:rPr>
      </w:pPr>
    </w:p>
    <w:p w14:paraId="403A61F0" w14:textId="77777777" w:rsidR="00160015" w:rsidRPr="00CC6100" w:rsidRDefault="00160015" w:rsidP="00160015">
      <w:pPr>
        <w:jc w:val="center"/>
        <w:rPr>
          <w:rFonts w:eastAsia="Calibri"/>
          <w:b/>
          <w:bCs/>
          <w:sz w:val="24"/>
          <w:szCs w:val="24"/>
        </w:rPr>
      </w:pPr>
    </w:p>
    <w:p w14:paraId="1ACC1DEA"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3A458CD" w14:textId="77777777" w:rsidR="00160015" w:rsidRPr="009B3722" w:rsidRDefault="00160015" w:rsidP="00160015">
      <w:pPr>
        <w:spacing w:before="480"/>
        <w:ind w:left="567"/>
        <w:contextualSpacing/>
        <w:jc w:val="both"/>
        <w:rPr>
          <w:rFonts w:eastAsia="Calibri"/>
          <w:b/>
          <w:bCs/>
          <w:sz w:val="24"/>
          <w:szCs w:val="24"/>
          <w:lang w:eastAsia="en-US"/>
        </w:rPr>
      </w:pPr>
    </w:p>
    <w:p w14:paraId="72EF6C30"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61664B9"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0422EDA5"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4B037DA6"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5FF837AC"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507CB0AD" w14:textId="77777777" w:rsidR="00160015" w:rsidRPr="009B3722" w:rsidRDefault="00160015" w:rsidP="00160015">
      <w:pPr>
        <w:spacing w:before="240"/>
        <w:rPr>
          <w:rFonts w:eastAsia="Calibri"/>
          <w:color w:val="1F497D"/>
          <w:sz w:val="24"/>
          <w:szCs w:val="24"/>
        </w:rPr>
      </w:pPr>
    </w:p>
    <w:p w14:paraId="5A92CBF7" w14:textId="77777777" w:rsidR="00160015" w:rsidRPr="009B3722" w:rsidRDefault="00160015" w:rsidP="00160015">
      <w:pPr>
        <w:ind w:left="4395"/>
        <w:jc w:val="center"/>
        <w:rPr>
          <w:rFonts w:eastAsia="Calibri"/>
          <w:sz w:val="24"/>
          <w:szCs w:val="24"/>
        </w:rPr>
      </w:pPr>
    </w:p>
    <w:p w14:paraId="4CA7AAE1" w14:textId="77777777" w:rsidR="00160015" w:rsidRPr="00CC6100" w:rsidRDefault="00160015" w:rsidP="00160015">
      <w:pPr>
        <w:ind w:left="4395"/>
        <w:jc w:val="center"/>
        <w:rPr>
          <w:rFonts w:eastAsia="Calibri"/>
          <w:sz w:val="22"/>
          <w:szCs w:val="22"/>
        </w:rPr>
      </w:pPr>
    </w:p>
    <w:p w14:paraId="57536602" w14:textId="77777777" w:rsidR="00160015" w:rsidRPr="00CC6100" w:rsidRDefault="00160015" w:rsidP="00160015">
      <w:pPr>
        <w:ind w:left="4395"/>
        <w:jc w:val="center"/>
        <w:rPr>
          <w:rFonts w:eastAsia="Calibri"/>
          <w:i/>
          <w:iCs/>
        </w:rPr>
      </w:pPr>
    </w:p>
    <w:p w14:paraId="357D46A0" w14:textId="77777777" w:rsidR="00160015" w:rsidRPr="00CC6100" w:rsidRDefault="00160015" w:rsidP="00160015">
      <w:pPr>
        <w:ind w:left="4395"/>
        <w:jc w:val="center"/>
        <w:rPr>
          <w:rFonts w:eastAsia="Calibri"/>
          <w:i/>
          <w:iCs/>
        </w:rPr>
      </w:pPr>
    </w:p>
    <w:p w14:paraId="220B312F" w14:textId="77777777" w:rsidR="00160015" w:rsidRPr="00CC6100" w:rsidRDefault="00160015" w:rsidP="000E3422">
      <w:pPr>
        <w:jc w:val="both"/>
        <w:rPr>
          <w:rFonts w:eastAsia="Calibri"/>
          <w:b/>
          <w:bCs/>
          <w:sz w:val="24"/>
          <w:szCs w:val="24"/>
        </w:rPr>
      </w:pPr>
    </w:p>
    <w:p w14:paraId="226A8F60"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D0B0B4C" w14:textId="77777777" w:rsidR="00160015" w:rsidRDefault="00160015" w:rsidP="00160015">
      <w:pPr>
        <w:spacing w:before="480"/>
        <w:ind w:left="426" w:hanging="426"/>
        <w:jc w:val="both"/>
        <w:rPr>
          <w:b/>
          <w:bCs/>
          <w:sz w:val="24"/>
          <w:szCs w:val="24"/>
        </w:rPr>
      </w:pPr>
      <w:r w:rsidRPr="00CC6100">
        <w:rPr>
          <w:b/>
          <w:bCs/>
          <w:sz w:val="24"/>
          <w:szCs w:val="24"/>
        </w:rPr>
        <w:br w:type="page"/>
      </w:r>
    </w:p>
    <w:p w14:paraId="5BBD5001" w14:textId="77777777" w:rsidR="00FB0388" w:rsidRDefault="00FB0388" w:rsidP="00160015">
      <w:pPr>
        <w:jc w:val="both"/>
        <w:rPr>
          <w:b/>
          <w:bCs/>
          <w:color w:val="0070C0"/>
          <w:sz w:val="40"/>
          <w:szCs w:val="40"/>
        </w:rPr>
      </w:pPr>
      <w:bookmarkStart w:id="107" w:name="_Hlk67824630"/>
      <w:bookmarkEnd w:id="106"/>
    </w:p>
    <w:p w14:paraId="08B317B3" w14:textId="77777777" w:rsidR="00FB0388" w:rsidRDefault="00FB0388" w:rsidP="00160015">
      <w:pPr>
        <w:jc w:val="both"/>
        <w:rPr>
          <w:b/>
          <w:bCs/>
          <w:color w:val="0070C0"/>
          <w:sz w:val="40"/>
          <w:szCs w:val="40"/>
        </w:rPr>
      </w:pPr>
    </w:p>
    <w:p w14:paraId="59A0DFA1" w14:textId="77777777" w:rsidR="00FB0388" w:rsidRDefault="00FB0388" w:rsidP="00160015">
      <w:pPr>
        <w:jc w:val="both"/>
        <w:rPr>
          <w:b/>
          <w:bCs/>
          <w:color w:val="0070C0"/>
          <w:sz w:val="40"/>
          <w:szCs w:val="40"/>
        </w:rPr>
      </w:pPr>
    </w:p>
    <w:p w14:paraId="0BB006C6" w14:textId="77777777" w:rsidR="00FB0388" w:rsidRDefault="00FB0388" w:rsidP="00160015">
      <w:pPr>
        <w:jc w:val="both"/>
        <w:rPr>
          <w:b/>
          <w:bCs/>
          <w:color w:val="0070C0"/>
          <w:sz w:val="40"/>
          <w:szCs w:val="40"/>
        </w:rPr>
      </w:pPr>
    </w:p>
    <w:p w14:paraId="7B0080E4" w14:textId="77777777" w:rsidR="00FB0388" w:rsidRDefault="00FB0388" w:rsidP="00160015">
      <w:pPr>
        <w:jc w:val="both"/>
        <w:rPr>
          <w:b/>
          <w:bCs/>
          <w:color w:val="0070C0"/>
          <w:sz w:val="40"/>
          <w:szCs w:val="40"/>
        </w:rPr>
      </w:pPr>
    </w:p>
    <w:p w14:paraId="5D5D960D" w14:textId="77777777" w:rsidR="00FB0388" w:rsidRDefault="00FB0388" w:rsidP="00160015">
      <w:pPr>
        <w:jc w:val="both"/>
        <w:rPr>
          <w:b/>
          <w:bCs/>
          <w:color w:val="0070C0"/>
          <w:sz w:val="40"/>
          <w:szCs w:val="40"/>
        </w:rPr>
      </w:pPr>
    </w:p>
    <w:p w14:paraId="6A5247DD" w14:textId="77777777" w:rsidR="00FB0388" w:rsidRDefault="00FB0388" w:rsidP="00160015">
      <w:pPr>
        <w:jc w:val="both"/>
        <w:rPr>
          <w:b/>
          <w:bCs/>
          <w:color w:val="0070C0"/>
          <w:sz w:val="40"/>
          <w:szCs w:val="40"/>
        </w:rPr>
      </w:pPr>
    </w:p>
    <w:p w14:paraId="719BCCA3" w14:textId="77777777" w:rsidR="00FB0388" w:rsidRDefault="00FB0388" w:rsidP="00160015">
      <w:pPr>
        <w:jc w:val="both"/>
        <w:rPr>
          <w:b/>
          <w:bCs/>
          <w:color w:val="0070C0"/>
          <w:sz w:val="40"/>
          <w:szCs w:val="40"/>
        </w:rPr>
      </w:pPr>
    </w:p>
    <w:p w14:paraId="010683E0" w14:textId="77777777" w:rsidR="00FB0388" w:rsidRDefault="00FB0388" w:rsidP="00160015">
      <w:pPr>
        <w:jc w:val="both"/>
        <w:rPr>
          <w:b/>
          <w:bCs/>
          <w:color w:val="0070C0"/>
          <w:sz w:val="40"/>
          <w:szCs w:val="40"/>
        </w:rPr>
      </w:pPr>
    </w:p>
    <w:p w14:paraId="71FDE92F" w14:textId="77777777" w:rsidR="00FB0388" w:rsidRDefault="00FB0388" w:rsidP="00160015">
      <w:pPr>
        <w:jc w:val="both"/>
        <w:rPr>
          <w:b/>
          <w:bCs/>
          <w:color w:val="0070C0"/>
          <w:sz w:val="40"/>
          <w:szCs w:val="40"/>
        </w:rPr>
      </w:pPr>
    </w:p>
    <w:p w14:paraId="34E7B4D9" w14:textId="77777777" w:rsidR="00FB0388" w:rsidRDefault="00FB0388" w:rsidP="00160015">
      <w:pPr>
        <w:jc w:val="both"/>
        <w:rPr>
          <w:b/>
          <w:bCs/>
          <w:color w:val="0070C0"/>
          <w:sz w:val="40"/>
          <w:szCs w:val="40"/>
        </w:rPr>
      </w:pPr>
    </w:p>
    <w:p w14:paraId="3811C91E" w14:textId="77777777"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1D5D4709"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107"/>
    <w:p w14:paraId="1E7AF485" w14:textId="77777777" w:rsidR="00160015" w:rsidRPr="00856E98" w:rsidRDefault="00160015" w:rsidP="00160015">
      <w:pPr>
        <w:spacing w:before="480"/>
        <w:ind w:left="426" w:hanging="426"/>
        <w:jc w:val="both"/>
        <w:rPr>
          <w:b/>
          <w:bCs/>
          <w:sz w:val="32"/>
          <w:szCs w:val="32"/>
        </w:rPr>
      </w:pPr>
    </w:p>
    <w:p w14:paraId="6E035A65" w14:textId="77777777" w:rsidR="00160015" w:rsidRDefault="00160015" w:rsidP="00160015">
      <w:pPr>
        <w:spacing w:before="480"/>
        <w:ind w:left="426" w:hanging="426"/>
        <w:jc w:val="both"/>
        <w:rPr>
          <w:b/>
          <w:bCs/>
          <w:sz w:val="24"/>
          <w:szCs w:val="24"/>
        </w:rPr>
      </w:pPr>
    </w:p>
    <w:p w14:paraId="11AFCADB" w14:textId="77777777" w:rsidR="00160015" w:rsidRDefault="00160015" w:rsidP="00160015">
      <w:pPr>
        <w:spacing w:before="480"/>
        <w:ind w:left="426" w:hanging="426"/>
        <w:jc w:val="both"/>
        <w:rPr>
          <w:b/>
          <w:bCs/>
          <w:sz w:val="24"/>
          <w:szCs w:val="24"/>
        </w:rPr>
      </w:pPr>
    </w:p>
    <w:p w14:paraId="2005F845" w14:textId="77777777" w:rsidR="00160015" w:rsidRDefault="00160015" w:rsidP="00160015">
      <w:pPr>
        <w:spacing w:before="480"/>
        <w:ind w:left="426" w:hanging="426"/>
        <w:jc w:val="both"/>
        <w:rPr>
          <w:b/>
          <w:bCs/>
          <w:sz w:val="24"/>
          <w:szCs w:val="24"/>
        </w:rPr>
      </w:pPr>
    </w:p>
    <w:p w14:paraId="20123833" w14:textId="77777777" w:rsidR="00160015" w:rsidRDefault="00160015" w:rsidP="00160015">
      <w:pPr>
        <w:spacing w:before="480"/>
        <w:ind w:left="426" w:hanging="426"/>
        <w:jc w:val="both"/>
        <w:rPr>
          <w:b/>
          <w:bCs/>
          <w:sz w:val="24"/>
          <w:szCs w:val="24"/>
        </w:rPr>
      </w:pPr>
    </w:p>
    <w:p w14:paraId="7602BACA" w14:textId="77777777" w:rsidR="00160015" w:rsidRDefault="00160015" w:rsidP="00160015">
      <w:pPr>
        <w:spacing w:before="480"/>
        <w:ind w:left="426" w:hanging="426"/>
        <w:jc w:val="both"/>
        <w:rPr>
          <w:b/>
          <w:bCs/>
          <w:sz w:val="24"/>
          <w:szCs w:val="24"/>
        </w:rPr>
      </w:pPr>
    </w:p>
    <w:p w14:paraId="61C4D569" w14:textId="77777777" w:rsidR="00160015" w:rsidRDefault="00160015" w:rsidP="00160015">
      <w:pPr>
        <w:spacing w:before="480"/>
        <w:ind w:left="426" w:hanging="426"/>
        <w:jc w:val="both"/>
        <w:rPr>
          <w:b/>
          <w:bCs/>
          <w:sz w:val="24"/>
          <w:szCs w:val="24"/>
        </w:rPr>
      </w:pPr>
    </w:p>
    <w:p w14:paraId="573C0B10" w14:textId="77777777" w:rsidR="00160015" w:rsidRDefault="00160015" w:rsidP="00160015">
      <w:pPr>
        <w:spacing w:before="480"/>
        <w:ind w:left="426" w:hanging="426"/>
        <w:jc w:val="both"/>
        <w:rPr>
          <w:b/>
          <w:bCs/>
          <w:sz w:val="24"/>
          <w:szCs w:val="24"/>
        </w:rPr>
      </w:pPr>
    </w:p>
    <w:p w14:paraId="3581508F" w14:textId="77777777" w:rsidR="00160015" w:rsidRDefault="00160015" w:rsidP="00160015">
      <w:pPr>
        <w:spacing w:before="480"/>
        <w:ind w:left="426" w:hanging="426"/>
        <w:jc w:val="both"/>
        <w:rPr>
          <w:b/>
          <w:bCs/>
          <w:sz w:val="24"/>
          <w:szCs w:val="24"/>
        </w:rPr>
      </w:pPr>
    </w:p>
    <w:p w14:paraId="3CFC5F6E" w14:textId="77777777" w:rsidR="00160015" w:rsidRDefault="00160015" w:rsidP="00160015">
      <w:pPr>
        <w:spacing w:before="480"/>
        <w:ind w:left="426" w:hanging="426"/>
        <w:jc w:val="both"/>
        <w:rPr>
          <w:b/>
          <w:bCs/>
          <w:sz w:val="24"/>
          <w:szCs w:val="24"/>
        </w:rPr>
      </w:pPr>
    </w:p>
    <w:p w14:paraId="38E5E4DD" w14:textId="77777777" w:rsidR="00160015" w:rsidRPr="007A4EE6" w:rsidRDefault="000F6329" w:rsidP="000F6329">
      <w:pPr>
        <w:jc w:val="both"/>
        <w:rPr>
          <w:rFonts w:eastAsiaTheme="majorEastAsia"/>
          <w:b/>
          <w:bCs/>
          <w:color w:val="2F5496" w:themeColor="accent1" w:themeShade="BF"/>
          <w:spacing w:val="20"/>
          <w:sz w:val="28"/>
          <w:szCs w:val="28"/>
        </w:rPr>
      </w:pPr>
      <w:bookmarkStart w:id="108" w:name="_Toc67292116"/>
      <w:bookmarkStart w:id="109"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108"/>
    </w:p>
    <w:p w14:paraId="6689CD52" w14:textId="77777777" w:rsidR="00160015" w:rsidRPr="00E66F78" w:rsidRDefault="00160015" w:rsidP="00160015">
      <w:pPr>
        <w:jc w:val="both"/>
        <w:rPr>
          <w:sz w:val="22"/>
          <w:szCs w:val="22"/>
        </w:rPr>
      </w:pPr>
    </w:p>
    <w:p w14:paraId="4F96B73A" w14:textId="77777777" w:rsidR="00F45433" w:rsidRDefault="00F45433" w:rsidP="00160015">
      <w:pPr>
        <w:jc w:val="both"/>
        <w:rPr>
          <w:sz w:val="22"/>
          <w:szCs w:val="22"/>
        </w:rPr>
      </w:pPr>
    </w:p>
    <w:p w14:paraId="6400103F"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xml o nazwie „espd—re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eESPD.</w:t>
      </w:r>
    </w:p>
    <w:p w14:paraId="717C3B77" w14:textId="77777777" w:rsidR="00160015" w:rsidRPr="00E66F78" w:rsidRDefault="00160015" w:rsidP="00160015">
      <w:pPr>
        <w:jc w:val="both"/>
        <w:rPr>
          <w:sz w:val="22"/>
          <w:szCs w:val="22"/>
        </w:rPr>
      </w:pPr>
    </w:p>
    <w:p w14:paraId="46024ABA" w14:textId="77777777" w:rsidR="00160015" w:rsidRPr="00E66F78" w:rsidRDefault="00160015" w:rsidP="00160015">
      <w:pPr>
        <w:jc w:val="both"/>
        <w:rPr>
          <w:b/>
          <w:i/>
          <w:sz w:val="22"/>
          <w:szCs w:val="22"/>
        </w:rPr>
      </w:pPr>
      <w:r w:rsidRPr="00E66F78">
        <w:rPr>
          <w:b/>
          <w:i/>
          <w:sz w:val="22"/>
          <w:szCs w:val="22"/>
        </w:rPr>
        <w:t>Uwaga:</w:t>
      </w:r>
    </w:p>
    <w:p w14:paraId="60F99D35"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310D9B6" w14:textId="77777777" w:rsidR="00160015" w:rsidRPr="00E66F78" w:rsidRDefault="00160015" w:rsidP="00160015">
      <w:pPr>
        <w:jc w:val="both"/>
        <w:rPr>
          <w:sz w:val="22"/>
          <w:szCs w:val="22"/>
        </w:rPr>
      </w:pPr>
    </w:p>
    <w:p w14:paraId="187D04B2"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0F29D185" w14:textId="77777777" w:rsidR="00160015" w:rsidRPr="00E66F78" w:rsidRDefault="00160015" w:rsidP="00160015">
      <w:pPr>
        <w:jc w:val="both"/>
        <w:rPr>
          <w:sz w:val="22"/>
          <w:szCs w:val="22"/>
        </w:rPr>
      </w:pPr>
    </w:p>
    <w:p w14:paraId="52579F47"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068636F8" w14:textId="77777777" w:rsidR="00160015" w:rsidRPr="00E66F78" w:rsidRDefault="00160015" w:rsidP="00160015">
      <w:pPr>
        <w:jc w:val="both"/>
        <w:rPr>
          <w:sz w:val="22"/>
          <w:szCs w:val="22"/>
        </w:rPr>
      </w:pPr>
    </w:p>
    <w:p w14:paraId="65F78934" w14:textId="77777777" w:rsidR="00160015" w:rsidRPr="00E66F78" w:rsidRDefault="00160015" w:rsidP="00160015">
      <w:pPr>
        <w:jc w:val="both"/>
        <w:rPr>
          <w:b/>
          <w:sz w:val="22"/>
          <w:szCs w:val="22"/>
          <w:lang w:val="en-US"/>
        </w:rPr>
      </w:pPr>
      <w:r w:rsidRPr="00E66F78">
        <w:rPr>
          <w:sz w:val="22"/>
          <w:szCs w:val="22"/>
          <w:lang w:val="en-US"/>
        </w:rPr>
        <w:t>Link:</w:t>
      </w:r>
      <w:bookmarkStart w:id="110" w:name="_Hlk7505249"/>
      <w:r w:rsidR="001A3D5B">
        <w:rPr>
          <w:sz w:val="22"/>
          <w:szCs w:val="22"/>
          <w:lang w:val="en-US"/>
        </w:rPr>
        <w:t xml:space="preserve"> </w:t>
      </w:r>
      <w:hyperlink r:id="rId17" w:history="1">
        <w:r w:rsidR="001A3D5B" w:rsidRPr="009815AB">
          <w:rPr>
            <w:rStyle w:val="Hipercze"/>
            <w:sz w:val="22"/>
            <w:szCs w:val="22"/>
            <w:lang w:val="en-US"/>
          </w:rPr>
          <w:t>http://espd.uzp.gov.pl</w:t>
        </w:r>
      </w:hyperlink>
      <w:bookmarkEnd w:id="110"/>
      <w:r w:rsidRPr="009815AB">
        <w:rPr>
          <w:sz w:val="22"/>
          <w:szCs w:val="22"/>
          <w:lang w:val="en-US"/>
        </w:rPr>
        <w:t xml:space="preserve"> </w:t>
      </w:r>
    </w:p>
    <w:p w14:paraId="64578A2C" w14:textId="77777777" w:rsidR="00160015" w:rsidRPr="00E66F78" w:rsidRDefault="00160015" w:rsidP="00160015">
      <w:pPr>
        <w:jc w:val="both"/>
        <w:rPr>
          <w:sz w:val="22"/>
          <w:szCs w:val="22"/>
          <w:lang w:val="en-US"/>
        </w:rPr>
      </w:pPr>
    </w:p>
    <w:p w14:paraId="0D5CA49C" w14:textId="77777777"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3623BA5B" w14:textId="77777777" w:rsidR="00160015" w:rsidRPr="00E66F78" w:rsidRDefault="00160015" w:rsidP="00160015">
      <w:pPr>
        <w:jc w:val="both"/>
        <w:rPr>
          <w:sz w:val="22"/>
          <w:szCs w:val="22"/>
        </w:rPr>
      </w:pPr>
    </w:p>
    <w:p w14:paraId="13B10C0E" w14:textId="77777777" w:rsidR="00D5292E" w:rsidRDefault="00D5292E" w:rsidP="00160015">
      <w:pPr>
        <w:tabs>
          <w:tab w:val="left" w:pos="851"/>
        </w:tabs>
        <w:ind w:left="-142" w:firstLine="142"/>
        <w:rPr>
          <w:b/>
          <w:bCs/>
          <w:sz w:val="22"/>
          <w:szCs w:val="22"/>
        </w:rPr>
      </w:pPr>
    </w:p>
    <w:p w14:paraId="0A282425" w14:textId="77777777" w:rsidR="00D5292E" w:rsidRDefault="00D5292E" w:rsidP="00160015">
      <w:pPr>
        <w:tabs>
          <w:tab w:val="left" w:pos="851"/>
        </w:tabs>
        <w:ind w:left="-142" w:firstLine="142"/>
        <w:rPr>
          <w:b/>
          <w:bCs/>
          <w:sz w:val="22"/>
          <w:szCs w:val="22"/>
        </w:rPr>
      </w:pPr>
    </w:p>
    <w:p w14:paraId="40FF559D" w14:textId="77777777" w:rsidR="00D5292E" w:rsidRDefault="00D5292E" w:rsidP="00160015">
      <w:pPr>
        <w:tabs>
          <w:tab w:val="left" w:pos="851"/>
        </w:tabs>
        <w:ind w:left="-142" w:firstLine="142"/>
        <w:rPr>
          <w:b/>
          <w:bCs/>
          <w:sz w:val="22"/>
          <w:szCs w:val="22"/>
        </w:rPr>
      </w:pPr>
    </w:p>
    <w:p w14:paraId="1E844E64" w14:textId="77777777" w:rsidR="00D5292E" w:rsidRDefault="00D5292E" w:rsidP="00160015">
      <w:pPr>
        <w:tabs>
          <w:tab w:val="left" w:pos="851"/>
        </w:tabs>
        <w:ind w:left="-142" w:firstLine="142"/>
        <w:rPr>
          <w:b/>
          <w:bCs/>
          <w:sz w:val="22"/>
          <w:szCs w:val="22"/>
        </w:rPr>
      </w:pPr>
    </w:p>
    <w:p w14:paraId="54C00A73" w14:textId="77777777" w:rsidR="00D5292E" w:rsidRDefault="00D5292E" w:rsidP="00160015">
      <w:pPr>
        <w:tabs>
          <w:tab w:val="left" w:pos="851"/>
        </w:tabs>
        <w:ind w:left="-142" w:firstLine="142"/>
        <w:rPr>
          <w:b/>
          <w:bCs/>
          <w:sz w:val="22"/>
          <w:szCs w:val="22"/>
        </w:rPr>
      </w:pPr>
    </w:p>
    <w:p w14:paraId="665DB97D"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34A1D6D7" w14:textId="77777777" w:rsidR="00160015" w:rsidRPr="00E66F78" w:rsidRDefault="00160015" w:rsidP="00160015">
      <w:pPr>
        <w:tabs>
          <w:tab w:val="left" w:pos="851"/>
        </w:tabs>
        <w:ind w:left="-142" w:firstLine="142"/>
        <w:rPr>
          <w:sz w:val="22"/>
        </w:rPr>
      </w:pPr>
      <w:r w:rsidRPr="00E66F78">
        <w:rPr>
          <w:b/>
          <w:bCs/>
          <w:sz w:val="22"/>
          <w:szCs w:val="22"/>
        </w:rPr>
        <w:br w:type="page"/>
      </w:r>
    </w:p>
    <w:p w14:paraId="3FBBB532" w14:textId="77777777" w:rsidR="00160015" w:rsidRPr="00F45433" w:rsidRDefault="00160015" w:rsidP="000F6329">
      <w:pPr>
        <w:jc w:val="both"/>
        <w:rPr>
          <w:rFonts w:eastAsiaTheme="majorEastAsia"/>
          <w:b/>
          <w:bCs/>
          <w:color w:val="2F5496" w:themeColor="accent1" w:themeShade="BF"/>
          <w:spacing w:val="20"/>
          <w:sz w:val="24"/>
          <w:szCs w:val="24"/>
        </w:rPr>
      </w:pPr>
      <w:bookmarkStart w:id="111" w:name="_Toc67292117"/>
      <w:bookmarkStart w:id="112" w:name="_Hlk67824806"/>
      <w:bookmarkEnd w:id="109"/>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111"/>
    </w:p>
    <w:p w14:paraId="1F2316C2" w14:textId="77777777" w:rsidR="00160015" w:rsidRPr="00FC197B" w:rsidRDefault="00160015" w:rsidP="00160015">
      <w:pPr>
        <w:jc w:val="center"/>
        <w:rPr>
          <w:b/>
          <w:sz w:val="22"/>
          <w:szCs w:val="24"/>
        </w:rPr>
      </w:pPr>
    </w:p>
    <w:p w14:paraId="202CD0EB" w14:textId="77777777" w:rsidR="000E3422" w:rsidRDefault="000E3422" w:rsidP="00CC1C75">
      <w:pPr>
        <w:tabs>
          <w:tab w:val="left" w:pos="0"/>
        </w:tabs>
        <w:rPr>
          <w:sz w:val="22"/>
          <w:szCs w:val="22"/>
        </w:rPr>
      </w:pPr>
    </w:p>
    <w:p w14:paraId="725782F0" w14:textId="77777777" w:rsidR="00F45433" w:rsidRPr="00490288" w:rsidRDefault="00F45433" w:rsidP="00F45433">
      <w:pPr>
        <w:tabs>
          <w:tab w:val="left" w:pos="0"/>
        </w:tabs>
        <w:rPr>
          <w:sz w:val="22"/>
          <w:szCs w:val="22"/>
        </w:rPr>
      </w:pPr>
      <w:r w:rsidRPr="00490288">
        <w:rPr>
          <w:sz w:val="22"/>
          <w:szCs w:val="22"/>
        </w:rPr>
        <w:t>Nazwa Wykonawcy: ...................................................................................................................</w:t>
      </w:r>
    </w:p>
    <w:p w14:paraId="22471A8A" w14:textId="77777777" w:rsidR="00F45433" w:rsidRPr="00490288" w:rsidRDefault="00F45433" w:rsidP="00F45433">
      <w:pPr>
        <w:tabs>
          <w:tab w:val="left" w:pos="0"/>
        </w:tabs>
        <w:rPr>
          <w:color w:val="FF0000"/>
          <w:sz w:val="22"/>
          <w:szCs w:val="22"/>
        </w:rPr>
      </w:pPr>
    </w:p>
    <w:p w14:paraId="1CD1E299" w14:textId="77777777" w:rsidR="00F45433" w:rsidRPr="00490288" w:rsidRDefault="00F45433" w:rsidP="00F45433">
      <w:pPr>
        <w:jc w:val="both"/>
        <w:rPr>
          <w:sz w:val="22"/>
          <w:szCs w:val="22"/>
        </w:rPr>
      </w:pPr>
    </w:p>
    <w:p w14:paraId="3AEEBF7B"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 oświadczamy, że:</w:t>
      </w:r>
    </w:p>
    <w:p w14:paraId="7434987D" w14:textId="77777777" w:rsidR="00F45433" w:rsidRPr="00A33BF6" w:rsidRDefault="00F45433" w:rsidP="00F45433">
      <w:pPr>
        <w:jc w:val="both"/>
        <w:rPr>
          <w:sz w:val="22"/>
          <w:szCs w:val="22"/>
        </w:rPr>
      </w:pPr>
    </w:p>
    <w:p w14:paraId="20CAE634" w14:textId="77777777" w:rsidR="00F45433" w:rsidRPr="00A33BF6" w:rsidRDefault="00E9753A" w:rsidP="00E9753A">
      <w:pPr>
        <w:pStyle w:val="Akapitzlist"/>
        <w:ind w:left="284" w:hanging="284"/>
        <w:jc w:val="both"/>
        <w:rPr>
          <w:sz w:val="22"/>
          <w:szCs w:val="22"/>
        </w:rPr>
      </w:pPr>
      <w:bookmarkStart w:id="113" w:name="_Hlk147169277"/>
      <w:r w:rsidRPr="00A33BF6">
        <w:rPr>
          <w:sz w:val="22"/>
          <w:szCs w:val="22"/>
        </w:rPr>
        <w:sym w:font="Wingdings" w:char="F06F"/>
      </w:r>
      <w:bookmarkEnd w:id="113"/>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114"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331 z późn. zm.</w:t>
      </w:r>
      <w:r w:rsidR="00F45433" w:rsidRPr="00A33BF6">
        <w:rPr>
          <w:sz w:val="22"/>
          <w:szCs w:val="22"/>
        </w:rPr>
        <w:t xml:space="preserve">) </w:t>
      </w:r>
      <w:bookmarkEnd w:id="114"/>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22EE16DC" w14:textId="77777777" w:rsidR="00E9753A" w:rsidRPr="00A33BF6" w:rsidRDefault="00E9753A" w:rsidP="00E9753A">
      <w:pPr>
        <w:pStyle w:val="Akapitzlist"/>
        <w:ind w:left="284" w:hanging="284"/>
        <w:jc w:val="both"/>
        <w:rPr>
          <w:sz w:val="22"/>
          <w:szCs w:val="22"/>
        </w:rPr>
      </w:pPr>
    </w:p>
    <w:p w14:paraId="22EFB1B7"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6081915F" w14:textId="77777777" w:rsidR="00E9753A" w:rsidRPr="00A33BF6" w:rsidRDefault="00E9753A" w:rsidP="00F45433">
      <w:pPr>
        <w:jc w:val="both"/>
        <w:rPr>
          <w:b/>
          <w:sz w:val="22"/>
          <w:szCs w:val="22"/>
        </w:rPr>
      </w:pPr>
    </w:p>
    <w:p w14:paraId="65B2C5D2"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późn.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5C011A"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1AB873D" w14:textId="77777777" w:rsidTr="00BA127D">
        <w:tc>
          <w:tcPr>
            <w:tcW w:w="959" w:type="dxa"/>
          </w:tcPr>
          <w:p w14:paraId="62A306EE" w14:textId="77777777" w:rsidR="00F45433" w:rsidRPr="00E66F78" w:rsidRDefault="00F45433" w:rsidP="00BA127D">
            <w:pPr>
              <w:jc w:val="both"/>
              <w:rPr>
                <w:sz w:val="24"/>
                <w:szCs w:val="24"/>
              </w:rPr>
            </w:pPr>
            <w:r w:rsidRPr="00E66F78">
              <w:rPr>
                <w:sz w:val="24"/>
                <w:szCs w:val="24"/>
              </w:rPr>
              <w:t>Lp.</w:t>
            </w:r>
          </w:p>
        </w:tc>
        <w:tc>
          <w:tcPr>
            <w:tcW w:w="8251" w:type="dxa"/>
          </w:tcPr>
          <w:p w14:paraId="234DB30D" w14:textId="77777777" w:rsidR="00F45433" w:rsidRPr="00E66F78" w:rsidRDefault="00F45433" w:rsidP="00BA127D">
            <w:pPr>
              <w:jc w:val="both"/>
              <w:rPr>
                <w:sz w:val="24"/>
                <w:szCs w:val="24"/>
              </w:rPr>
            </w:pPr>
            <w:r w:rsidRPr="00E66F78">
              <w:rPr>
                <w:sz w:val="24"/>
                <w:szCs w:val="24"/>
              </w:rPr>
              <w:t>Nazwa podmiotu, adres</w:t>
            </w:r>
          </w:p>
          <w:p w14:paraId="76DAC459" w14:textId="77777777" w:rsidR="00F45433" w:rsidRPr="00E66F78" w:rsidRDefault="00F45433" w:rsidP="00BA127D">
            <w:pPr>
              <w:jc w:val="both"/>
              <w:rPr>
                <w:sz w:val="24"/>
                <w:szCs w:val="24"/>
              </w:rPr>
            </w:pPr>
          </w:p>
        </w:tc>
      </w:tr>
      <w:tr w:rsidR="00F45433" w:rsidRPr="00E66F78" w14:paraId="0F6A9342" w14:textId="77777777" w:rsidTr="00BA127D">
        <w:tc>
          <w:tcPr>
            <w:tcW w:w="959" w:type="dxa"/>
          </w:tcPr>
          <w:p w14:paraId="6C700134" w14:textId="77777777" w:rsidR="00F45433" w:rsidRPr="00E66F78" w:rsidRDefault="00F45433" w:rsidP="00BA127D">
            <w:pPr>
              <w:jc w:val="both"/>
              <w:rPr>
                <w:sz w:val="24"/>
                <w:szCs w:val="24"/>
              </w:rPr>
            </w:pPr>
          </w:p>
        </w:tc>
        <w:tc>
          <w:tcPr>
            <w:tcW w:w="8251" w:type="dxa"/>
          </w:tcPr>
          <w:p w14:paraId="1FEB2420" w14:textId="77777777" w:rsidR="00F45433" w:rsidRPr="00E66F78" w:rsidRDefault="00F45433" w:rsidP="00BA127D">
            <w:pPr>
              <w:jc w:val="both"/>
              <w:rPr>
                <w:sz w:val="24"/>
                <w:szCs w:val="24"/>
              </w:rPr>
            </w:pPr>
          </w:p>
          <w:p w14:paraId="1AD59966" w14:textId="77777777" w:rsidR="00F45433" w:rsidRPr="00E66F78" w:rsidRDefault="00F45433" w:rsidP="00BA127D">
            <w:pPr>
              <w:jc w:val="both"/>
              <w:rPr>
                <w:sz w:val="24"/>
                <w:szCs w:val="24"/>
              </w:rPr>
            </w:pPr>
          </w:p>
        </w:tc>
      </w:tr>
      <w:tr w:rsidR="00F45433" w:rsidRPr="00E66F78" w14:paraId="64563037" w14:textId="77777777" w:rsidTr="00BA127D">
        <w:tc>
          <w:tcPr>
            <w:tcW w:w="959" w:type="dxa"/>
          </w:tcPr>
          <w:p w14:paraId="069FFD1C" w14:textId="77777777" w:rsidR="00F45433" w:rsidRPr="00E66F78" w:rsidRDefault="00F45433" w:rsidP="00BA127D">
            <w:pPr>
              <w:jc w:val="both"/>
              <w:rPr>
                <w:sz w:val="24"/>
                <w:szCs w:val="24"/>
              </w:rPr>
            </w:pPr>
          </w:p>
          <w:p w14:paraId="42BDBC24" w14:textId="77777777" w:rsidR="00F45433" w:rsidRPr="00E66F78" w:rsidRDefault="00F45433" w:rsidP="00BA127D">
            <w:pPr>
              <w:jc w:val="both"/>
              <w:rPr>
                <w:sz w:val="24"/>
                <w:szCs w:val="24"/>
              </w:rPr>
            </w:pPr>
          </w:p>
        </w:tc>
        <w:tc>
          <w:tcPr>
            <w:tcW w:w="8251" w:type="dxa"/>
          </w:tcPr>
          <w:p w14:paraId="03E787ED" w14:textId="77777777" w:rsidR="00F45433" w:rsidRPr="00E66F78" w:rsidRDefault="00F45433" w:rsidP="00BA127D">
            <w:pPr>
              <w:jc w:val="both"/>
              <w:rPr>
                <w:sz w:val="24"/>
                <w:szCs w:val="24"/>
              </w:rPr>
            </w:pPr>
          </w:p>
        </w:tc>
      </w:tr>
      <w:tr w:rsidR="00F45433" w:rsidRPr="00E66F78" w14:paraId="4B7BB04E" w14:textId="77777777" w:rsidTr="00BA127D">
        <w:tc>
          <w:tcPr>
            <w:tcW w:w="959" w:type="dxa"/>
          </w:tcPr>
          <w:p w14:paraId="598492C2" w14:textId="77777777" w:rsidR="00F45433" w:rsidRPr="00E66F78" w:rsidRDefault="00F45433" w:rsidP="00BA127D">
            <w:pPr>
              <w:jc w:val="both"/>
              <w:rPr>
                <w:sz w:val="24"/>
                <w:szCs w:val="24"/>
              </w:rPr>
            </w:pPr>
          </w:p>
          <w:p w14:paraId="4DFF0214" w14:textId="77777777" w:rsidR="00F45433" w:rsidRPr="00E66F78" w:rsidRDefault="00F45433" w:rsidP="00BA127D">
            <w:pPr>
              <w:jc w:val="both"/>
              <w:rPr>
                <w:sz w:val="24"/>
                <w:szCs w:val="24"/>
              </w:rPr>
            </w:pPr>
          </w:p>
        </w:tc>
        <w:tc>
          <w:tcPr>
            <w:tcW w:w="8251" w:type="dxa"/>
          </w:tcPr>
          <w:p w14:paraId="4AFF9ECB" w14:textId="77777777" w:rsidR="00F45433" w:rsidRPr="00E66F78" w:rsidRDefault="00F45433" w:rsidP="00BA127D">
            <w:pPr>
              <w:jc w:val="both"/>
              <w:rPr>
                <w:sz w:val="24"/>
                <w:szCs w:val="24"/>
              </w:rPr>
            </w:pPr>
          </w:p>
        </w:tc>
      </w:tr>
      <w:tr w:rsidR="00F45433" w:rsidRPr="00E66F78" w14:paraId="71A9BE7A" w14:textId="77777777" w:rsidTr="00BA127D">
        <w:tc>
          <w:tcPr>
            <w:tcW w:w="959" w:type="dxa"/>
          </w:tcPr>
          <w:p w14:paraId="63278304" w14:textId="77777777" w:rsidR="00F45433" w:rsidRPr="00E66F78" w:rsidRDefault="00F45433" w:rsidP="00BA127D">
            <w:pPr>
              <w:jc w:val="both"/>
              <w:rPr>
                <w:sz w:val="24"/>
                <w:szCs w:val="24"/>
              </w:rPr>
            </w:pPr>
          </w:p>
          <w:p w14:paraId="7DDA12C1" w14:textId="77777777" w:rsidR="00F45433" w:rsidRPr="00E66F78" w:rsidRDefault="00F45433" w:rsidP="00BA127D">
            <w:pPr>
              <w:jc w:val="both"/>
              <w:rPr>
                <w:sz w:val="24"/>
                <w:szCs w:val="24"/>
              </w:rPr>
            </w:pPr>
          </w:p>
        </w:tc>
        <w:tc>
          <w:tcPr>
            <w:tcW w:w="8251" w:type="dxa"/>
          </w:tcPr>
          <w:p w14:paraId="320E824E" w14:textId="77777777" w:rsidR="00F45433" w:rsidRPr="00E66F78" w:rsidRDefault="00F45433" w:rsidP="00BA127D">
            <w:pPr>
              <w:jc w:val="both"/>
              <w:rPr>
                <w:sz w:val="24"/>
                <w:szCs w:val="24"/>
              </w:rPr>
            </w:pPr>
          </w:p>
        </w:tc>
      </w:tr>
    </w:tbl>
    <w:p w14:paraId="17FD4DDA" w14:textId="77777777" w:rsidR="00F45433" w:rsidRPr="00E66F78" w:rsidRDefault="00F45433" w:rsidP="00F45433">
      <w:pPr>
        <w:jc w:val="both"/>
        <w:rPr>
          <w:sz w:val="24"/>
          <w:szCs w:val="24"/>
        </w:rPr>
      </w:pPr>
    </w:p>
    <w:p w14:paraId="6BA05DAA" w14:textId="77777777" w:rsidR="00F45433" w:rsidRPr="00E66F78" w:rsidRDefault="00F45433" w:rsidP="00F45433">
      <w:pPr>
        <w:jc w:val="both"/>
        <w:rPr>
          <w:sz w:val="24"/>
          <w:szCs w:val="24"/>
        </w:rPr>
      </w:pPr>
    </w:p>
    <w:p w14:paraId="023628D0" w14:textId="77777777" w:rsidR="00F45433" w:rsidRPr="00E66F78" w:rsidRDefault="00F45433" w:rsidP="00F45433">
      <w:pPr>
        <w:rPr>
          <w:sz w:val="22"/>
          <w:szCs w:val="22"/>
        </w:rPr>
      </w:pPr>
      <w:r w:rsidRPr="00E66F78">
        <w:rPr>
          <w:sz w:val="22"/>
          <w:szCs w:val="22"/>
        </w:rPr>
        <w:t>*) –zaznaczyć odpowiednio</w:t>
      </w:r>
    </w:p>
    <w:p w14:paraId="72C87652" w14:textId="77777777" w:rsidR="00F45433" w:rsidRPr="00E66F78" w:rsidRDefault="00F45433" w:rsidP="00F45433">
      <w:pPr>
        <w:rPr>
          <w:sz w:val="22"/>
          <w:szCs w:val="22"/>
        </w:rPr>
      </w:pPr>
    </w:p>
    <w:p w14:paraId="0F7021EE" w14:textId="77777777" w:rsidR="00F45433" w:rsidRDefault="00F45433" w:rsidP="00F45433">
      <w:pPr>
        <w:rPr>
          <w:i/>
          <w:iCs/>
        </w:rPr>
      </w:pPr>
    </w:p>
    <w:p w14:paraId="5BD24E7F" w14:textId="77777777" w:rsidR="00F45433" w:rsidRDefault="00F45433" w:rsidP="00F45433">
      <w:pPr>
        <w:rPr>
          <w:i/>
          <w:iCs/>
        </w:rPr>
      </w:pPr>
    </w:p>
    <w:p w14:paraId="2E1A5054" w14:textId="77777777" w:rsidR="00F45433" w:rsidRDefault="00F45433" w:rsidP="00F45433">
      <w:pPr>
        <w:rPr>
          <w:i/>
          <w:iCs/>
        </w:rPr>
      </w:pPr>
    </w:p>
    <w:p w14:paraId="42887976" w14:textId="77777777" w:rsidR="00F45433" w:rsidRDefault="00F45433" w:rsidP="00F45433">
      <w:pPr>
        <w:rPr>
          <w:i/>
          <w:iCs/>
        </w:rPr>
      </w:pPr>
    </w:p>
    <w:p w14:paraId="08A880A2" w14:textId="77777777" w:rsidR="00F45433" w:rsidRDefault="00F45433" w:rsidP="005717CF">
      <w:pPr>
        <w:jc w:val="both"/>
        <w:rPr>
          <w:i/>
          <w:iCs/>
        </w:rPr>
      </w:pPr>
    </w:p>
    <w:p w14:paraId="435B7562"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26B302BA" w14:textId="77777777" w:rsidR="00F45433" w:rsidRPr="00E66F78" w:rsidRDefault="00F45433" w:rsidP="00F45433"/>
    <w:p w14:paraId="3C7C500B" w14:textId="77777777" w:rsidR="00160015" w:rsidRPr="00E66F78" w:rsidRDefault="00160015" w:rsidP="00160015"/>
    <w:p w14:paraId="081791DD" w14:textId="77777777" w:rsidR="00160015" w:rsidRPr="00E66F78" w:rsidRDefault="00160015" w:rsidP="00160015"/>
    <w:bookmarkEnd w:id="112"/>
    <w:p w14:paraId="0B4372ED" w14:textId="77777777" w:rsidR="00160015" w:rsidRPr="00E66F78" w:rsidRDefault="00160015" w:rsidP="00160015">
      <w:pPr>
        <w:tabs>
          <w:tab w:val="left" w:pos="851"/>
        </w:tabs>
        <w:rPr>
          <w:b/>
          <w:bCs/>
          <w:sz w:val="24"/>
          <w:szCs w:val="24"/>
        </w:rPr>
      </w:pPr>
    </w:p>
    <w:p w14:paraId="359CA4F2" w14:textId="77777777" w:rsidR="00160015" w:rsidRPr="00E66F78" w:rsidRDefault="00160015" w:rsidP="00160015">
      <w:pPr>
        <w:tabs>
          <w:tab w:val="left" w:pos="851"/>
        </w:tabs>
        <w:rPr>
          <w:b/>
          <w:bCs/>
          <w:sz w:val="24"/>
          <w:szCs w:val="24"/>
        </w:rPr>
      </w:pPr>
    </w:p>
    <w:p w14:paraId="5570B041"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15" w:name="_Toc67292118"/>
      <w:bookmarkStart w:id="116"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15"/>
      <w:r w:rsidR="00977C90" w:rsidRPr="00F45433">
        <w:rPr>
          <w:rFonts w:eastAsiaTheme="majorEastAsia"/>
          <w:b/>
          <w:bCs/>
          <w:color w:val="2F5496" w:themeColor="accent1" w:themeShade="BF"/>
          <w:spacing w:val="20"/>
          <w:sz w:val="24"/>
          <w:szCs w:val="24"/>
        </w:rPr>
        <w:t>/DOSTAW</w:t>
      </w:r>
    </w:p>
    <w:p w14:paraId="5F268D5F" w14:textId="77777777" w:rsidR="00F45433" w:rsidRDefault="00F45433" w:rsidP="00490288">
      <w:pPr>
        <w:rPr>
          <w:b/>
          <w:sz w:val="24"/>
          <w:szCs w:val="24"/>
        </w:rPr>
      </w:pPr>
    </w:p>
    <w:bookmarkEnd w:id="116"/>
    <w:p w14:paraId="650A5498" w14:textId="77777777" w:rsidR="00F45433" w:rsidRPr="00EF5072" w:rsidRDefault="00F45433" w:rsidP="00F45433">
      <w:pPr>
        <w:spacing w:after="160" w:line="259" w:lineRule="auto"/>
        <w:jc w:val="both"/>
        <w:rPr>
          <w:rFonts w:eastAsiaTheme="majorEastAsia"/>
          <w:b/>
          <w:bCs/>
          <w:sz w:val="24"/>
          <w:szCs w:val="24"/>
        </w:rPr>
      </w:pPr>
    </w:p>
    <w:p w14:paraId="585C3850" w14:textId="77777777" w:rsidR="007A0F82" w:rsidRPr="00EF5072" w:rsidRDefault="00F45433" w:rsidP="007A0F82">
      <w:pPr>
        <w:pStyle w:val="Tekstkomentarza"/>
        <w:jc w:val="center"/>
        <w:rPr>
          <w:i/>
          <w:iCs/>
          <w:sz w:val="22"/>
          <w:szCs w:val="22"/>
        </w:rPr>
      </w:pPr>
      <w:r w:rsidRPr="00EF5072">
        <w:rPr>
          <w:b/>
          <w:sz w:val="24"/>
          <w:szCs w:val="24"/>
        </w:rPr>
        <w:t xml:space="preserve">w okresie ostatnich trzech </w:t>
      </w:r>
      <w:r w:rsidR="00C013F8" w:rsidRPr="00EF5072">
        <w:rPr>
          <w:b/>
          <w:sz w:val="24"/>
          <w:szCs w:val="24"/>
        </w:rPr>
        <w:t>lat</w:t>
      </w:r>
      <w:r w:rsidR="007A0F82" w:rsidRPr="00EF5072">
        <w:rPr>
          <w:b/>
          <w:sz w:val="24"/>
          <w:szCs w:val="24"/>
        </w:rPr>
        <w:t xml:space="preserve"> </w:t>
      </w:r>
    </w:p>
    <w:p w14:paraId="64E940E2" w14:textId="77777777" w:rsidR="00F45433" w:rsidRPr="00EF5072" w:rsidRDefault="00F45433" w:rsidP="00F45433">
      <w:pPr>
        <w:jc w:val="center"/>
        <w:rPr>
          <w:b/>
          <w:sz w:val="24"/>
          <w:szCs w:val="24"/>
        </w:rPr>
      </w:pPr>
    </w:p>
    <w:p w14:paraId="636B068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1BE73102" w14:textId="77777777" w:rsidR="00F45433" w:rsidRDefault="00F45433" w:rsidP="00F45433">
      <w:pPr>
        <w:jc w:val="center"/>
        <w:rPr>
          <w:b/>
          <w:sz w:val="24"/>
          <w:szCs w:val="24"/>
        </w:rPr>
      </w:pPr>
    </w:p>
    <w:p w14:paraId="0F4FCEC7" w14:textId="77777777" w:rsidR="00490288" w:rsidRPr="008057B2" w:rsidRDefault="00490288" w:rsidP="00F45433">
      <w:pPr>
        <w:jc w:val="center"/>
        <w:rPr>
          <w:b/>
          <w:sz w:val="24"/>
          <w:szCs w:val="24"/>
        </w:rPr>
      </w:pPr>
    </w:p>
    <w:p w14:paraId="03BC72DA"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F8EBE67" w14:textId="77777777" w:rsidR="00F45433" w:rsidRPr="008057B2" w:rsidRDefault="00F45433" w:rsidP="00F45433">
      <w:pPr>
        <w:tabs>
          <w:tab w:val="left" w:pos="0"/>
        </w:tabs>
        <w:rPr>
          <w:sz w:val="22"/>
          <w:szCs w:val="22"/>
        </w:rPr>
      </w:pPr>
    </w:p>
    <w:p w14:paraId="522B71E0" w14:textId="77777777" w:rsidR="00F45433" w:rsidRPr="00E66F78" w:rsidRDefault="00F45433" w:rsidP="00F45433">
      <w:pPr>
        <w:tabs>
          <w:tab w:val="left" w:pos="851"/>
        </w:tabs>
        <w:jc w:val="both"/>
        <w:rPr>
          <w:sz w:val="24"/>
          <w:szCs w:val="24"/>
          <w:lang w:eastAsia="zh-CN"/>
        </w:rPr>
      </w:pPr>
    </w:p>
    <w:p w14:paraId="67BC6CF9" w14:textId="77777777" w:rsidR="00F45433" w:rsidRPr="00E66F78" w:rsidRDefault="00F45433" w:rsidP="00F45433">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F45433" w:rsidRPr="00BE4794" w14:paraId="08A18759" w14:textId="77777777" w:rsidTr="00BA127D">
        <w:tc>
          <w:tcPr>
            <w:tcW w:w="426" w:type="dxa"/>
            <w:vAlign w:val="center"/>
          </w:tcPr>
          <w:p w14:paraId="42AD7B0D" w14:textId="77777777" w:rsidR="00F45433" w:rsidRPr="00BE4794" w:rsidRDefault="00F45433" w:rsidP="00BA127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4567F76"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55648E42" w14:textId="77777777" w:rsidR="00F45433" w:rsidRPr="00A33BF6" w:rsidRDefault="00F45433" w:rsidP="00BA127D">
            <w:pPr>
              <w:tabs>
                <w:tab w:val="left" w:pos="851"/>
              </w:tabs>
              <w:jc w:val="center"/>
              <w:rPr>
                <w:b/>
                <w:sz w:val="18"/>
                <w:szCs w:val="18"/>
                <w:lang w:eastAsia="zh-CN"/>
              </w:rPr>
            </w:pPr>
            <w:r w:rsidRPr="00A33BF6">
              <w:rPr>
                <w:b/>
                <w:sz w:val="18"/>
                <w:szCs w:val="18"/>
                <w:lang w:eastAsia="zh-CN"/>
              </w:rPr>
              <w:t>Wartość zamówienia brutto zł</w:t>
            </w:r>
          </w:p>
          <w:p w14:paraId="0DB26341" w14:textId="77777777" w:rsidR="00F45433" w:rsidRPr="00A33BF6" w:rsidRDefault="00F45433" w:rsidP="00BA127D">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0F966FF6" w14:textId="77777777" w:rsidR="00F45433" w:rsidRPr="00BE4794" w:rsidRDefault="00F45433" w:rsidP="00BA127D">
            <w:pPr>
              <w:tabs>
                <w:tab w:val="left" w:pos="851"/>
              </w:tabs>
              <w:jc w:val="center"/>
              <w:rPr>
                <w:b/>
                <w:bCs/>
                <w:sz w:val="18"/>
                <w:szCs w:val="18"/>
                <w:lang w:eastAsia="zh-CN"/>
              </w:rPr>
            </w:pPr>
            <w:r w:rsidRPr="00BE4794">
              <w:rPr>
                <w:b/>
                <w:bCs/>
                <w:sz w:val="18"/>
                <w:szCs w:val="18"/>
                <w:lang w:eastAsia="zh-CN"/>
              </w:rPr>
              <w:t>Data wykonania</w:t>
            </w:r>
          </w:p>
          <w:p w14:paraId="1951DE73" w14:textId="77777777" w:rsidR="00F45433" w:rsidRPr="00BE4794" w:rsidRDefault="00F45433" w:rsidP="00BA127D">
            <w:pPr>
              <w:tabs>
                <w:tab w:val="left" w:pos="851"/>
              </w:tabs>
              <w:jc w:val="center"/>
              <w:rPr>
                <w:sz w:val="18"/>
                <w:szCs w:val="18"/>
                <w:lang w:eastAsia="zh-CN"/>
              </w:rPr>
            </w:pPr>
            <w:r w:rsidRPr="00BE4794">
              <w:rPr>
                <w:sz w:val="18"/>
                <w:szCs w:val="18"/>
                <w:lang w:eastAsia="zh-CN"/>
              </w:rPr>
              <w:t>(należy podać: dd/mm/rrrr lub okres od dd/mm/rrrr do dd/mm/rrrr)</w:t>
            </w:r>
          </w:p>
        </w:tc>
        <w:tc>
          <w:tcPr>
            <w:tcW w:w="1560" w:type="dxa"/>
            <w:vAlign w:val="center"/>
          </w:tcPr>
          <w:p w14:paraId="74CFB073"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EB12157" w14:textId="77777777" w:rsidR="00F45433" w:rsidRPr="00BE4794" w:rsidRDefault="00F45433" w:rsidP="00BA127D">
            <w:pPr>
              <w:tabs>
                <w:tab w:val="left" w:pos="851"/>
              </w:tabs>
              <w:jc w:val="center"/>
              <w:rPr>
                <w:b/>
                <w:sz w:val="18"/>
                <w:szCs w:val="18"/>
                <w:lang w:eastAsia="zh-CN"/>
              </w:rPr>
            </w:pPr>
            <w:r w:rsidRPr="00BE4794">
              <w:rPr>
                <w:b/>
                <w:sz w:val="18"/>
                <w:szCs w:val="18"/>
                <w:lang w:eastAsia="zh-CN"/>
              </w:rPr>
              <w:t xml:space="preserve">Podmiot wykonujący zamówienie* </w:t>
            </w:r>
          </w:p>
          <w:p w14:paraId="4C58E04B" w14:textId="77777777" w:rsidR="00F45433" w:rsidRPr="00BE4794" w:rsidRDefault="00F45433" w:rsidP="00BA127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14385087" w14:textId="77777777" w:rsidTr="00BA127D">
        <w:tc>
          <w:tcPr>
            <w:tcW w:w="426" w:type="dxa"/>
            <w:vAlign w:val="center"/>
          </w:tcPr>
          <w:p w14:paraId="37D21C9A" w14:textId="77777777" w:rsidR="00F45433" w:rsidRPr="00E75E6A" w:rsidRDefault="00F45433" w:rsidP="00BA127D">
            <w:pPr>
              <w:tabs>
                <w:tab w:val="left" w:pos="851"/>
              </w:tabs>
              <w:ind w:left="-70"/>
              <w:jc w:val="center"/>
              <w:rPr>
                <w:bCs/>
                <w:i/>
                <w:iCs/>
                <w:lang w:eastAsia="zh-CN"/>
              </w:rPr>
            </w:pPr>
            <w:r w:rsidRPr="00E75E6A">
              <w:rPr>
                <w:bCs/>
                <w:i/>
                <w:iCs/>
                <w:lang w:eastAsia="zh-CN"/>
              </w:rPr>
              <w:t>1</w:t>
            </w:r>
          </w:p>
        </w:tc>
        <w:tc>
          <w:tcPr>
            <w:tcW w:w="2410" w:type="dxa"/>
            <w:vAlign w:val="center"/>
          </w:tcPr>
          <w:p w14:paraId="12A00D6D" w14:textId="77777777" w:rsidR="00F45433" w:rsidRPr="00A33BF6" w:rsidRDefault="00F45433" w:rsidP="00BA127D">
            <w:pPr>
              <w:tabs>
                <w:tab w:val="left" w:pos="851"/>
              </w:tabs>
              <w:jc w:val="center"/>
              <w:rPr>
                <w:bCs/>
                <w:i/>
                <w:iCs/>
                <w:lang w:eastAsia="zh-CN"/>
              </w:rPr>
            </w:pPr>
            <w:r w:rsidRPr="00A33BF6">
              <w:rPr>
                <w:bCs/>
                <w:i/>
                <w:iCs/>
                <w:lang w:eastAsia="zh-CN"/>
              </w:rPr>
              <w:t>2</w:t>
            </w:r>
          </w:p>
        </w:tc>
        <w:tc>
          <w:tcPr>
            <w:tcW w:w="1559" w:type="dxa"/>
            <w:vAlign w:val="center"/>
          </w:tcPr>
          <w:p w14:paraId="212FBB08" w14:textId="77777777" w:rsidR="00F45433" w:rsidRPr="00A33BF6" w:rsidRDefault="00F45433" w:rsidP="00BA127D">
            <w:pPr>
              <w:tabs>
                <w:tab w:val="left" w:pos="851"/>
              </w:tabs>
              <w:jc w:val="center"/>
              <w:rPr>
                <w:bCs/>
                <w:i/>
                <w:iCs/>
                <w:lang w:eastAsia="zh-CN"/>
              </w:rPr>
            </w:pPr>
            <w:r w:rsidRPr="00A33BF6">
              <w:rPr>
                <w:bCs/>
                <w:i/>
                <w:iCs/>
                <w:lang w:eastAsia="zh-CN"/>
              </w:rPr>
              <w:t>3</w:t>
            </w:r>
          </w:p>
        </w:tc>
        <w:tc>
          <w:tcPr>
            <w:tcW w:w="1417" w:type="dxa"/>
            <w:vAlign w:val="center"/>
          </w:tcPr>
          <w:p w14:paraId="3F26F0BB" w14:textId="77777777" w:rsidR="00F45433" w:rsidRPr="00E75E6A" w:rsidRDefault="00F45433" w:rsidP="00BA127D">
            <w:pPr>
              <w:tabs>
                <w:tab w:val="left" w:pos="851"/>
              </w:tabs>
              <w:jc w:val="center"/>
              <w:rPr>
                <w:bCs/>
                <w:i/>
                <w:iCs/>
                <w:lang w:eastAsia="zh-CN"/>
              </w:rPr>
            </w:pPr>
            <w:r w:rsidRPr="00E75E6A">
              <w:rPr>
                <w:bCs/>
                <w:i/>
                <w:iCs/>
                <w:lang w:eastAsia="zh-CN"/>
              </w:rPr>
              <w:t>4</w:t>
            </w:r>
          </w:p>
        </w:tc>
        <w:tc>
          <w:tcPr>
            <w:tcW w:w="1560" w:type="dxa"/>
            <w:vAlign w:val="center"/>
          </w:tcPr>
          <w:p w14:paraId="53EE1312" w14:textId="77777777" w:rsidR="00F45433" w:rsidRPr="00E75E6A" w:rsidRDefault="00F45433" w:rsidP="00BA127D">
            <w:pPr>
              <w:tabs>
                <w:tab w:val="left" w:pos="851"/>
              </w:tabs>
              <w:jc w:val="center"/>
              <w:rPr>
                <w:bCs/>
                <w:i/>
                <w:iCs/>
                <w:lang w:eastAsia="zh-CN"/>
              </w:rPr>
            </w:pPr>
            <w:r w:rsidRPr="00E75E6A">
              <w:rPr>
                <w:bCs/>
                <w:i/>
                <w:iCs/>
                <w:lang w:eastAsia="zh-CN"/>
              </w:rPr>
              <w:t>5</w:t>
            </w:r>
          </w:p>
        </w:tc>
        <w:tc>
          <w:tcPr>
            <w:tcW w:w="1842" w:type="dxa"/>
            <w:vAlign w:val="center"/>
          </w:tcPr>
          <w:p w14:paraId="6F5E6AE9" w14:textId="77777777" w:rsidR="00F45433" w:rsidRPr="00E75E6A" w:rsidRDefault="00F45433" w:rsidP="00BA127D">
            <w:pPr>
              <w:tabs>
                <w:tab w:val="left" w:pos="851"/>
              </w:tabs>
              <w:jc w:val="center"/>
              <w:rPr>
                <w:bCs/>
                <w:i/>
                <w:iCs/>
                <w:lang w:eastAsia="zh-CN"/>
              </w:rPr>
            </w:pPr>
            <w:r w:rsidRPr="00E75E6A">
              <w:rPr>
                <w:bCs/>
                <w:i/>
                <w:iCs/>
                <w:lang w:eastAsia="zh-CN"/>
              </w:rPr>
              <w:t>6</w:t>
            </w:r>
          </w:p>
        </w:tc>
      </w:tr>
      <w:tr w:rsidR="00F45433" w:rsidRPr="00E66F78" w14:paraId="39AB0281" w14:textId="77777777" w:rsidTr="00BA127D">
        <w:trPr>
          <w:cantSplit/>
          <w:trHeight w:val="228"/>
        </w:trPr>
        <w:tc>
          <w:tcPr>
            <w:tcW w:w="9214" w:type="dxa"/>
            <w:gridSpan w:val="6"/>
            <w:vAlign w:val="center"/>
          </w:tcPr>
          <w:p w14:paraId="4F760377" w14:textId="77777777" w:rsidR="002403CB" w:rsidRDefault="002403CB" w:rsidP="002403CB">
            <w:pPr>
              <w:tabs>
                <w:tab w:val="left" w:pos="851"/>
              </w:tabs>
              <w:rPr>
                <w:bCs/>
                <w:sz w:val="22"/>
                <w:szCs w:val="22"/>
                <w:lang w:eastAsia="zh-CN"/>
              </w:rPr>
            </w:pPr>
            <w:r w:rsidRPr="00A33BF6">
              <w:rPr>
                <w:bCs/>
                <w:sz w:val="22"/>
                <w:szCs w:val="22"/>
                <w:lang w:eastAsia="zh-CN"/>
              </w:rPr>
              <w:t xml:space="preserve">warunek: </w:t>
            </w:r>
          </w:p>
          <w:p w14:paraId="7D6FBD73" w14:textId="525FADA0" w:rsidR="000F0738" w:rsidRDefault="000F0738" w:rsidP="000F0738">
            <w:pPr>
              <w:spacing w:before="120" w:line="312" w:lineRule="auto"/>
              <w:jc w:val="both"/>
            </w:pPr>
            <w:r>
              <w:t xml:space="preserve">Wykonawca </w:t>
            </w:r>
            <w:r w:rsidRPr="00057162">
              <w:t xml:space="preserve">w okresie </w:t>
            </w:r>
            <w:r w:rsidRPr="00A43259">
              <w:t xml:space="preserve">ostatnich </w:t>
            </w:r>
            <w:r w:rsidRPr="000F0738">
              <w:rPr>
                <w:bCs/>
                <w:iCs/>
              </w:rPr>
              <w:t>3 lat</w:t>
            </w:r>
            <w:r w:rsidRPr="00A43259">
              <w:t xml:space="preserve"> </w:t>
            </w:r>
            <w:r w:rsidRPr="00AA0B17">
              <w:t xml:space="preserve">przed terminem składania ofert </w:t>
            </w:r>
            <w:r w:rsidRPr="00057162">
              <w:t xml:space="preserve">(a jeśli okres prowadzenia działalności jest krótszy to w tym okresie) wykonał co najmniej </w:t>
            </w:r>
            <w:r>
              <w:t xml:space="preserve">2 </w:t>
            </w:r>
            <w:r w:rsidRPr="00057162">
              <w:t xml:space="preserve">usługi polegające na </w:t>
            </w:r>
            <w:r w:rsidRPr="000F0738">
              <w:rPr>
                <w:iCs/>
              </w:rPr>
              <w:t xml:space="preserve">ochronie fizycznej mienia i osób </w:t>
            </w:r>
            <w:r w:rsidRPr="0016365A">
              <w:t>w formie bezpośredniej ochrony fizycznej na obszarach, obiektach i urządzeniach podlegających obowiązkowej ochronie, na wartość łączną nie niższą niż</w:t>
            </w:r>
            <w:r w:rsidR="00AB1C1E">
              <w:rPr>
                <w:b/>
              </w:rPr>
              <w:t xml:space="preserve"> 1 500 000,</w:t>
            </w:r>
            <w:r w:rsidRPr="000F0738">
              <w:rPr>
                <w:b/>
              </w:rPr>
              <w:t>00 PLN brutto</w:t>
            </w:r>
            <w:r w:rsidRPr="0016365A">
              <w:t>.</w:t>
            </w:r>
          </w:p>
          <w:p w14:paraId="42C3E115" w14:textId="20224D86" w:rsidR="000F0738" w:rsidRPr="00B771B9" w:rsidRDefault="000F0738" w:rsidP="000F0738">
            <w:pPr>
              <w:spacing w:before="120" w:line="360" w:lineRule="auto"/>
              <w:jc w:val="both"/>
            </w:pPr>
            <w:r w:rsidRPr="0016365A">
              <w:t>Zamawiający uzna warunek za spełniony również przy wykazaniu, że wykonawca wykonywał czynności polegające na ochronie fizycznej mienia i osób w formie bezpośredniej ochrony fizycznej na obszarach, obiektach i urządzeniach podlegających obowiązkowej ochronie na rzecz własnych jednostek organizacyjnych na wymaganą kwotę</w:t>
            </w:r>
            <w:r w:rsidR="00AB1C1E">
              <w:t xml:space="preserve"> </w:t>
            </w:r>
            <w:r w:rsidR="00AB1C1E" w:rsidRPr="00AB1C1E">
              <w:rPr>
                <w:b/>
                <w:bCs/>
              </w:rPr>
              <w:t>1 000 000,00</w:t>
            </w:r>
            <w:r w:rsidRPr="00AB1C1E">
              <w:rPr>
                <w:b/>
              </w:rPr>
              <w:t xml:space="preserve"> PLN</w:t>
            </w:r>
            <w:r w:rsidRPr="00AB1C1E">
              <w:t xml:space="preserve">  </w:t>
            </w:r>
            <w:r w:rsidRPr="00AB1C1E">
              <w:rPr>
                <w:b/>
              </w:rPr>
              <w:t>netto</w:t>
            </w:r>
            <w:r w:rsidRPr="00AB1C1E">
              <w:t>.</w:t>
            </w:r>
          </w:p>
          <w:p w14:paraId="6F9EC9A7" w14:textId="77777777" w:rsidR="000F0738" w:rsidRPr="00A33BF6" w:rsidRDefault="000F0738" w:rsidP="002403CB">
            <w:pPr>
              <w:tabs>
                <w:tab w:val="left" w:pos="851"/>
              </w:tabs>
              <w:rPr>
                <w:bCs/>
                <w:sz w:val="24"/>
                <w:szCs w:val="24"/>
                <w:lang w:eastAsia="zh-CN"/>
              </w:rPr>
            </w:pPr>
          </w:p>
        </w:tc>
      </w:tr>
      <w:tr w:rsidR="00F45433" w:rsidRPr="00E66F78" w14:paraId="67B80E99" w14:textId="77777777" w:rsidTr="00BA127D">
        <w:trPr>
          <w:cantSplit/>
          <w:trHeight w:val="735"/>
        </w:trPr>
        <w:tc>
          <w:tcPr>
            <w:tcW w:w="426" w:type="dxa"/>
            <w:vAlign w:val="center"/>
          </w:tcPr>
          <w:p w14:paraId="708BEBFF" w14:textId="77777777" w:rsidR="00F45433" w:rsidRPr="008F2B27" w:rsidRDefault="00F45433" w:rsidP="00BA127D">
            <w:pPr>
              <w:tabs>
                <w:tab w:val="left" w:pos="851"/>
              </w:tabs>
              <w:jc w:val="both"/>
              <w:rPr>
                <w:b/>
                <w:lang w:eastAsia="zh-CN"/>
              </w:rPr>
            </w:pPr>
            <w:r w:rsidRPr="008F2B27">
              <w:rPr>
                <w:b/>
                <w:lang w:eastAsia="zh-CN"/>
              </w:rPr>
              <w:t>1.1</w:t>
            </w:r>
          </w:p>
        </w:tc>
        <w:tc>
          <w:tcPr>
            <w:tcW w:w="2410" w:type="dxa"/>
          </w:tcPr>
          <w:p w14:paraId="42E98D5F" w14:textId="77777777" w:rsidR="00F45433" w:rsidRPr="00A33BF6" w:rsidRDefault="00F45433" w:rsidP="00BA127D">
            <w:pPr>
              <w:tabs>
                <w:tab w:val="left" w:pos="851"/>
              </w:tabs>
              <w:jc w:val="both"/>
              <w:rPr>
                <w:sz w:val="24"/>
                <w:szCs w:val="24"/>
                <w:lang w:eastAsia="zh-CN"/>
              </w:rPr>
            </w:pPr>
          </w:p>
          <w:p w14:paraId="14E1598B" w14:textId="77777777" w:rsidR="00F45433" w:rsidRPr="00A33BF6" w:rsidRDefault="00F45433" w:rsidP="00BA127D">
            <w:pPr>
              <w:tabs>
                <w:tab w:val="left" w:pos="851"/>
              </w:tabs>
              <w:jc w:val="both"/>
              <w:rPr>
                <w:sz w:val="24"/>
                <w:szCs w:val="24"/>
                <w:lang w:eastAsia="zh-CN"/>
              </w:rPr>
            </w:pPr>
          </w:p>
        </w:tc>
        <w:tc>
          <w:tcPr>
            <w:tcW w:w="1559" w:type="dxa"/>
          </w:tcPr>
          <w:p w14:paraId="2434EFC8" w14:textId="77777777" w:rsidR="00F45433" w:rsidRPr="00A33BF6" w:rsidRDefault="00F45433" w:rsidP="00BA127D">
            <w:pPr>
              <w:tabs>
                <w:tab w:val="left" w:pos="851"/>
              </w:tabs>
              <w:jc w:val="both"/>
              <w:rPr>
                <w:b/>
                <w:sz w:val="24"/>
                <w:szCs w:val="24"/>
                <w:lang w:eastAsia="zh-CN"/>
              </w:rPr>
            </w:pPr>
          </w:p>
        </w:tc>
        <w:tc>
          <w:tcPr>
            <w:tcW w:w="1417" w:type="dxa"/>
          </w:tcPr>
          <w:p w14:paraId="1DDF8DAC" w14:textId="77777777" w:rsidR="00F45433" w:rsidRPr="00E66F78" w:rsidRDefault="00F45433" w:rsidP="00BA127D">
            <w:pPr>
              <w:tabs>
                <w:tab w:val="left" w:pos="851"/>
              </w:tabs>
              <w:jc w:val="both"/>
              <w:rPr>
                <w:b/>
                <w:sz w:val="24"/>
                <w:szCs w:val="24"/>
                <w:lang w:eastAsia="zh-CN"/>
              </w:rPr>
            </w:pPr>
          </w:p>
        </w:tc>
        <w:tc>
          <w:tcPr>
            <w:tcW w:w="1560" w:type="dxa"/>
          </w:tcPr>
          <w:p w14:paraId="244AB3F0" w14:textId="77777777" w:rsidR="00F45433" w:rsidRPr="00E66F78" w:rsidRDefault="00F45433" w:rsidP="00BA127D">
            <w:pPr>
              <w:tabs>
                <w:tab w:val="left" w:pos="851"/>
              </w:tabs>
              <w:jc w:val="both"/>
              <w:rPr>
                <w:b/>
                <w:sz w:val="24"/>
                <w:szCs w:val="24"/>
                <w:lang w:eastAsia="zh-CN"/>
              </w:rPr>
            </w:pPr>
          </w:p>
        </w:tc>
        <w:tc>
          <w:tcPr>
            <w:tcW w:w="1842" w:type="dxa"/>
          </w:tcPr>
          <w:p w14:paraId="60E5B75B" w14:textId="77777777" w:rsidR="00F45433" w:rsidRPr="00E66F78" w:rsidRDefault="00F45433" w:rsidP="00BA127D">
            <w:pPr>
              <w:tabs>
                <w:tab w:val="left" w:pos="851"/>
              </w:tabs>
              <w:jc w:val="both"/>
              <w:rPr>
                <w:b/>
                <w:color w:val="7030A0"/>
                <w:sz w:val="24"/>
                <w:szCs w:val="24"/>
                <w:lang w:eastAsia="zh-CN"/>
              </w:rPr>
            </w:pPr>
          </w:p>
        </w:tc>
      </w:tr>
      <w:tr w:rsidR="00F45433" w:rsidRPr="00E66F78" w14:paraId="48ABF408" w14:textId="77777777" w:rsidTr="00BA127D">
        <w:trPr>
          <w:cantSplit/>
          <w:trHeight w:val="598"/>
        </w:trPr>
        <w:tc>
          <w:tcPr>
            <w:tcW w:w="426" w:type="dxa"/>
            <w:vAlign w:val="center"/>
          </w:tcPr>
          <w:p w14:paraId="1B14FD0B" w14:textId="77777777" w:rsidR="00F45433" w:rsidRPr="008F2B27" w:rsidRDefault="00F45433" w:rsidP="00BA127D">
            <w:pPr>
              <w:tabs>
                <w:tab w:val="left" w:pos="851"/>
              </w:tabs>
              <w:jc w:val="both"/>
              <w:rPr>
                <w:b/>
                <w:lang w:eastAsia="zh-CN"/>
              </w:rPr>
            </w:pPr>
            <w:r w:rsidRPr="008F2B27">
              <w:rPr>
                <w:b/>
                <w:lang w:eastAsia="zh-CN"/>
              </w:rPr>
              <w:t>1.2</w:t>
            </w:r>
          </w:p>
        </w:tc>
        <w:tc>
          <w:tcPr>
            <w:tcW w:w="2410" w:type="dxa"/>
          </w:tcPr>
          <w:p w14:paraId="0F3C5356" w14:textId="77777777" w:rsidR="00F45433" w:rsidRPr="00A33BF6" w:rsidRDefault="00F45433" w:rsidP="00BA127D">
            <w:pPr>
              <w:tabs>
                <w:tab w:val="left" w:pos="851"/>
              </w:tabs>
              <w:jc w:val="both"/>
              <w:rPr>
                <w:sz w:val="24"/>
                <w:szCs w:val="24"/>
                <w:lang w:eastAsia="zh-CN"/>
              </w:rPr>
            </w:pPr>
          </w:p>
          <w:p w14:paraId="1855B089" w14:textId="77777777" w:rsidR="00F45433" w:rsidRPr="00A33BF6" w:rsidRDefault="00F45433" w:rsidP="00BA127D">
            <w:pPr>
              <w:tabs>
                <w:tab w:val="left" w:pos="851"/>
              </w:tabs>
              <w:jc w:val="both"/>
              <w:rPr>
                <w:sz w:val="24"/>
                <w:szCs w:val="24"/>
                <w:lang w:eastAsia="zh-CN"/>
              </w:rPr>
            </w:pPr>
          </w:p>
          <w:p w14:paraId="2A622447" w14:textId="77777777" w:rsidR="00F45433" w:rsidRPr="00A33BF6" w:rsidRDefault="00F45433" w:rsidP="00BA127D">
            <w:pPr>
              <w:tabs>
                <w:tab w:val="left" w:pos="851"/>
              </w:tabs>
              <w:jc w:val="both"/>
              <w:rPr>
                <w:sz w:val="24"/>
                <w:szCs w:val="24"/>
                <w:lang w:eastAsia="zh-CN"/>
              </w:rPr>
            </w:pPr>
          </w:p>
        </w:tc>
        <w:tc>
          <w:tcPr>
            <w:tcW w:w="1559" w:type="dxa"/>
          </w:tcPr>
          <w:p w14:paraId="12168D97" w14:textId="77777777" w:rsidR="00F45433" w:rsidRPr="00A33BF6" w:rsidRDefault="00F45433" w:rsidP="00BA127D">
            <w:pPr>
              <w:tabs>
                <w:tab w:val="left" w:pos="851"/>
              </w:tabs>
              <w:jc w:val="both"/>
              <w:rPr>
                <w:b/>
                <w:sz w:val="24"/>
                <w:szCs w:val="24"/>
                <w:lang w:eastAsia="zh-CN"/>
              </w:rPr>
            </w:pPr>
          </w:p>
        </w:tc>
        <w:tc>
          <w:tcPr>
            <w:tcW w:w="1417" w:type="dxa"/>
          </w:tcPr>
          <w:p w14:paraId="06428C83" w14:textId="77777777" w:rsidR="00F45433" w:rsidRPr="00E66F78" w:rsidRDefault="00F45433" w:rsidP="00BA127D">
            <w:pPr>
              <w:tabs>
                <w:tab w:val="left" w:pos="851"/>
              </w:tabs>
              <w:jc w:val="both"/>
              <w:rPr>
                <w:b/>
                <w:sz w:val="24"/>
                <w:szCs w:val="24"/>
                <w:lang w:eastAsia="zh-CN"/>
              </w:rPr>
            </w:pPr>
          </w:p>
        </w:tc>
        <w:tc>
          <w:tcPr>
            <w:tcW w:w="1560" w:type="dxa"/>
          </w:tcPr>
          <w:p w14:paraId="421528F9" w14:textId="77777777" w:rsidR="00F45433" w:rsidRPr="00E66F78" w:rsidRDefault="00F45433" w:rsidP="00BA127D">
            <w:pPr>
              <w:tabs>
                <w:tab w:val="left" w:pos="851"/>
              </w:tabs>
              <w:jc w:val="both"/>
              <w:rPr>
                <w:b/>
                <w:sz w:val="24"/>
                <w:szCs w:val="24"/>
                <w:lang w:eastAsia="zh-CN"/>
              </w:rPr>
            </w:pPr>
          </w:p>
        </w:tc>
        <w:tc>
          <w:tcPr>
            <w:tcW w:w="1842" w:type="dxa"/>
          </w:tcPr>
          <w:p w14:paraId="40D1B8D1" w14:textId="77777777" w:rsidR="00F45433" w:rsidRPr="00E66F78" w:rsidRDefault="00F45433" w:rsidP="00BA127D">
            <w:pPr>
              <w:tabs>
                <w:tab w:val="left" w:pos="851"/>
              </w:tabs>
              <w:jc w:val="both"/>
              <w:rPr>
                <w:b/>
                <w:color w:val="7030A0"/>
                <w:sz w:val="24"/>
                <w:szCs w:val="24"/>
                <w:lang w:eastAsia="zh-CN"/>
              </w:rPr>
            </w:pPr>
          </w:p>
        </w:tc>
      </w:tr>
    </w:tbl>
    <w:p w14:paraId="07BDA30A" w14:textId="77777777" w:rsidR="00F45433" w:rsidRPr="00555424" w:rsidRDefault="00F45433" w:rsidP="00F45433">
      <w:pPr>
        <w:spacing w:before="200"/>
        <w:jc w:val="both"/>
        <w:rPr>
          <w:b/>
          <w:bCs/>
          <w:lang w:eastAsia="zh-CN"/>
        </w:rPr>
      </w:pPr>
      <w:r w:rsidRPr="00555424">
        <w:rPr>
          <w:b/>
          <w:bCs/>
          <w:lang w:eastAsia="zh-CN"/>
        </w:rPr>
        <w:t>Uwaga!</w:t>
      </w:r>
    </w:p>
    <w:p w14:paraId="112458BA"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Przez wykonanie zamówienia należy rozumieć jego odbiór.</w:t>
      </w:r>
    </w:p>
    <w:p w14:paraId="3A6CA3D9" w14:textId="77777777" w:rsidR="00F45433" w:rsidRPr="00555424" w:rsidRDefault="00F45433" w:rsidP="00BE3302">
      <w:pPr>
        <w:numPr>
          <w:ilvl w:val="0"/>
          <w:numId w:val="32"/>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Pr="00A33BF6">
        <w:rPr>
          <w:bCs/>
          <w:i/>
          <w:iCs/>
          <w:lang w:eastAsia="zh-CN"/>
        </w:rPr>
        <w:t>zamówienia.</w:t>
      </w:r>
    </w:p>
    <w:p w14:paraId="74D69239"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t>
      </w:r>
      <w:r w:rsidRPr="000F0738">
        <w:rPr>
          <w:i/>
          <w:iCs/>
          <w:lang w:eastAsia="zh-CN"/>
        </w:rPr>
        <w:t>wykazie usł</w:t>
      </w:r>
      <w:r w:rsidRPr="000F0738">
        <w:rPr>
          <w:bCs/>
          <w:i/>
          <w:iCs/>
          <w:lang w:eastAsia="zh-CN"/>
        </w:rPr>
        <w:t xml:space="preserve">ugi zostały </w:t>
      </w:r>
      <w:r w:rsidRPr="00555424">
        <w:rPr>
          <w:bCs/>
          <w:i/>
          <w:iCs/>
          <w:lang w:eastAsia="zh-CN"/>
        </w:rPr>
        <w:t xml:space="preserve">wykonane należycie </w:t>
      </w:r>
      <w:r w:rsidRPr="00837595">
        <w:rPr>
          <w:bCs/>
          <w:i/>
          <w:iCs/>
          <w:lang w:eastAsia="zh-CN"/>
        </w:rPr>
        <w:t>lub są wykonywane należycie.</w:t>
      </w:r>
    </w:p>
    <w:p w14:paraId="66B47F1A" w14:textId="77777777" w:rsidR="00F45433" w:rsidRPr="00555424" w:rsidRDefault="00F45433" w:rsidP="00BE3302">
      <w:pPr>
        <w:numPr>
          <w:ilvl w:val="0"/>
          <w:numId w:val="32"/>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57D05F3" w14:textId="77777777" w:rsidR="000820CC" w:rsidRPr="00E66F78" w:rsidRDefault="00F45433"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185A1EA3" w14:textId="77777777" w:rsidR="00F45433" w:rsidRPr="00555424" w:rsidRDefault="00F45433" w:rsidP="000820CC">
      <w:pPr>
        <w:ind w:left="284"/>
        <w:jc w:val="both"/>
        <w:rPr>
          <w:bCs/>
          <w:i/>
          <w:iCs/>
          <w:lang w:eastAsia="zh-CN"/>
        </w:rPr>
      </w:pPr>
      <w:r w:rsidRPr="00555424">
        <w:rPr>
          <w:i/>
          <w:iCs/>
        </w:rPr>
        <w:t xml:space="preserve">  </w:t>
      </w:r>
    </w:p>
    <w:p w14:paraId="54560125" w14:textId="77777777" w:rsidR="00160015" w:rsidRPr="00E66F78" w:rsidRDefault="00160015" w:rsidP="00160015">
      <w:pPr>
        <w:jc w:val="both"/>
        <w:rPr>
          <w:sz w:val="24"/>
          <w:szCs w:val="24"/>
        </w:rPr>
      </w:pPr>
    </w:p>
    <w:p w14:paraId="0276CF8C"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17" w:name="_Toc67292119"/>
      <w:bookmarkStart w:id="118" w:name="_Hlk67824925"/>
      <w:r w:rsidRPr="00F45433">
        <w:rPr>
          <w:rFonts w:eastAsiaTheme="majorEastAsia"/>
          <w:b/>
          <w:bCs/>
          <w:color w:val="2F5496" w:themeColor="accent1" w:themeShade="BF"/>
          <w:spacing w:val="20"/>
          <w:sz w:val="24"/>
          <w:szCs w:val="24"/>
        </w:rPr>
        <w:lastRenderedPageBreak/>
        <w:t>Załącznik nr 4.4 do SWZ - WYKAZ OSÓB</w:t>
      </w:r>
      <w:bookmarkEnd w:id="117"/>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2304DEF1" w14:textId="77777777" w:rsidR="00F45433" w:rsidRDefault="00F45433" w:rsidP="00160015">
      <w:pPr>
        <w:rPr>
          <w:b/>
          <w:bCs/>
          <w:sz w:val="24"/>
          <w:szCs w:val="24"/>
        </w:rPr>
      </w:pPr>
    </w:p>
    <w:p w14:paraId="0CE9760F" w14:textId="77777777" w:rsidR="00F45433" w:rsidRDefault="00F45433" w:rsidP="00160015">
      <w:pPr>
        <w:rPr>
          <w:b/>
          <w:bCs/>
          <w:sz w:val="24"/>
          <w:szCs w:val="24"/>
        </w:rPr>
      </w:pPr>
    </w:p>
    <w:p w14:paraId="7362D1E5" w14:textId="77777777" w:rsidR="000820CC" w:rsidRDefault="000820CC" w:rsidP="000820CC">
      <w:pPr>
        <w:jc w:val="center"/>
        <w:rPr>
          <w:b/>
          <w:bCs/>
          <w:sz w:val="24"/>
          <w:szCs w:val="24"/>
        </w:rPr>
      </w:pPr>
      <w:bookmarkStart w:id="119" w:name="_Toc67292120"/>
      <w:bookmarkEnd w:id="118"/>
      <w:r w:rsidRPr="005E5681">
        <w:rPr>
          <w:b/>
          <w:bCs/>
          <w:sz w:val="24"/>
          <w:szCs w:val="24"/>
        </w:rPr>
        <w:t>w zakresie niezbędnym do wykazania spełnienia warunku udziału w postępowaniu</w:t>
      </w:r>
    </w:p>
    <w:p w14:paraId="311B4417" w14:textId="77777777" w:rsidR="000820CC" w:rsidRDefault="000820CC" w:rsidP="000820CC">
      <w:pPr>
        <w:rPr>
          <w:b/>
          <w:bCs/>
          <w:sz w:val="24"/>
          <w:szCs w:val="24"/>
        </w:rPr>
      </w:pPr>
    </w:p>
    <w:p w14:paraId="7E0FF09B" w14:textId="77777777" w:rsidR="000820CC" w:rsidRDefault="000820CC" w:rsidP="000820CC">
      <w:pPr>
        <w:rPr>
          <w:b/>
          <w:bCs/>
          <w:sz w:val="24"/>
          <w:szCs w:val="24"/>
        </w:rPr>
      </w:pPr>
    </w:p>
    <w:p w14:paraId="448E6ABC"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6A19507" w14:textId="77777777" w:rsidR="000820CC" w:rsidRPr="00CC1C75" w:rsidRDefault="000820CC" w:rsidP="000820CC">
      <w:pPr>
        <w:tabs>
          <w:tab w:val="left" w:pos="0"/>
        </w:tabs>
        <w:rPr>
          <w:color w:val="FF0000"/>
          <w:sz w:val="22"/>
          <w:szCs w:val="22"/>
        </w:rPr>
      </w:pPr>
    </w:p>
    <w:p w14:paraId="1FDEE225" w14:textId="77777777" w:rsidR="000F0738" w:rsidRPr="00CC1C75" w:rsidRDefault="000F0738" w:rsidP="000F0738">
      <w:pPr>
        <w:tabs>
          <w:tab w:val="left" w:pos="0"/>
        </w:tabs>
        <w:rPr>
          <w:color w:val="FF0000"/>
          <w:sz w:val="22"/>
          <w:szCs w:val="22"/>
        </w:rPr>
      </w:pPr>
    </w:p>
    <w:tbl>
      <w:tblPr>
        <w:tblW w:w="485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1960"/>
        <w:gridCol w:w="2134"/>
        <w:gridCol w:w="2426"/>
        <w:gridCol w:w="1696"/>
      </w:tblGrid>
      <w:tr w:rsidR="000F0738" w:rsidRPr="002223CA" w14:paraId="50A12372" w14:textId="77777777" w:rsidTr="00BA127D">
        <w:trPr>
          <w:cantSplit/>
          <w:trHeight w:val="20"/>
          <w:tblHeader/>
        </w:trPr>
        <w:tc>
          <w:tcPr>
            <w:tcW w:w="469" w:type="pct"/>
            <w:vAlign w:val="center"/>
          </w:tcPr>
          <w:p w14:paraId="44966C8C" w14:textId="77777777" w:rsidR="000F0738" w:rsidRPr="002223CA" w:rsidRDefault="000F0738" w:rsidP="00BA127D">
            <w:pPr>
              <w:autoSpaceDN w:val="0"/>
              <w:adjustRightInd w:val="0"/>
              <w:jc w:val="center"/>
              <w:rPr>
                <w:b/>
                <w:sz w:val="24"/>
                <w:szCs w:val="24"/>
              </w:rPr>
            </w:pPr>
            <w:r w:rsidRPr="002223CA">
              <w:rPr>
                <w:b/>
                <w:sz w:val="24"/>
                <w:szCs w:val="24"/>
              </w:rPr>
              <w:t>Lp.</w:t>
            </w:r>
          </w:p>
        </w:tc>
        <w:tc>
          <w:tcPr>
            <w:tcW w:w="1081" w:type="pct"/>
            <w:vAlign w:val="center"/>
          </w:tcPr>
          <w:p w14:paraId="59CF1F29" w14:textId="77777777" w:rsidR="000F0738" w:rsidRPr="002223CA" w:rsidRDefault="000F0738" w:rsidP="00BA127D">
            <w:pPr>
              <w:autoSpaceDN w:val="0"/>
              <w:adjustRightInd w:val="0"/>
              <w:jc w:val="center"/>
              <w:rPr>
                <w:b/>
                <w:sz w:val="24"/>
                <w:szCs w:val="24"/>
              </w:rPr>
            </w:pPr>
            <w:r w:rsidRPr="002223CA">
              <w:rPr>
                <w:b/>
                <w:sz w:val="24"/>
                <w:szCs w:val="24"/>
              </w:rPr>
              <w:t>Wymagania Zamawiającego w zakresie ilości osób o wymaganych uprawnieniach/kwalifikacjach</w:t>
            </w:r>
          </w:p>
        </w:tc>
        <w:tc>
          <w:tcPr>
            <w:tcW w:w="1177" w:type="pct"/>
            <w:vAlign w:val="center"/>
          </w:tcPr>
          <w:p w14:paraId="79EB3BBC" w14:textId="77777777" w:rsidR="000F0738" w:rsidRPr="002223CA" w:rsidRDefault="000F0738" w:rsidP="00BA127D">
            <w:pPr>
              <w:jc w:val="center"/>
              <w:rPr>
                <w:b/>
                <w:sz w:val="24"/>
                <w:szCs w:val="24"/>
              </w:rPr>
            </w:pPr>
            <w:r w:rsidRPr="002223CA">
              <w:rPr>
                <w:b/>
                <w:sz w:val="24"/>
                <w:szCs w:val="24"/>
              </w:rPr>
              <w:t>Imię i nazwisko</w:t>
            </w:r>
          </w:p>
        </w:tc>
        <w:tc>
          <w:tcPr>
            <w:tcW w:w="1338" w:type="pct"/>
            <w:vAlign w:val="center"/>
          </w:tcPr>
          <w:p w14:paraId="505FA550" w14:textId="77777777" w:rsidR="000F0738" w:rsidRPr="002223CA" w:rsidRDefault="000F0738" w:rsidP="00BA127D">
            <w:pPr>
              <w:jc w:val="center"/>
              <w:rPr>
                <w:b/>
                <w:sz w:val="24"/>
                <w:szCs w:val="24"/>
              </w:rPr>
            </w:pPr>
            <w:r w:rsidRPr="002223CA">
              <w:rPr>
                <w:b/>
                <w:sz w:val="24"/>
                <w:szCs w:val="24"/>
              </w:rPr>
              <w:t>Nr dokumentu potwierdzającego posiadane uprawnienia/ kwalifikacje/</w:t>
            </w:r>
          </w:p>
          <w:p w14:paraId="0055DE62" w14:textId="77777777" w:rsidR="000F0738" w:rsidRPr="002223CA" w:rsidRDefault="000F0738" w:rsidP="00BA127D">
            <w:pPr>
              <w:jc w:val="center"/>
              <w:rPr>
                <w:b/>
                <w:sz w:val="24"/>
                <w:szCs w:val="24"/>
              </w:rPr>
            </w:pPr>
            <w:r w:rsidRPr="002223CA">
              <w:rPr>
                <w:b/>
                <w:sz w:val="24"/>
                <w:szCs w:val="24"/>
              </w:rPr>
              <w:t>wykształcenie</w:t>
            </w:r>
          </w:p>
        </w:tc>
        <w:tc>
          <w:tcPr>
            <w:tcW w:w="935" w:type="pct"/>
            <w:vAlign w:val="center"/>
          </w:tcPr>
          <w:p w14:paraId="794113CA" w14:textId="77777777" w:rsidR="000F0738" w:rsidRPr="002223CA" w:rsidRDefault="000F0738" w:rsidP="00BA127D">
            <w:pPr>
              <w:jc w:val="center"/>
              <w:rPr>
                <w:b/>
                <w:sz w:val="24"/>
                <w:szCs w:val="24"/>
              </w:rPr>
            </w:pPr>
            <w:r w:rsidRPr="002223CA">
              <w:rPr>
                <w:b/>
                <w:iCs/>
                <w:sz w:val="24"/>
                <w:szCs w:val="24"/>
              </w:rPr>
              <w:t>Podmiot udostępniający zasoby</w:t>
            </w:r>
            <w:r w:rsidRPr="002223CA">
              <w:rPr>
                <w:b/>
                <w:bCs/>
                <w:sz w:val="24"/>
                <w:szCs w:val="24"/>
              </w:rPr>
              <w:t xml:space="preserve"> w przypadku korzystania przez Wykonawcę</w:t>
            </w:r>
          </w:p>
        </w:tc>
      </w:tr>
      <w:tr w:rsidR="000F0738" w:rsidRPr="002223CA" w14:paraId="1EED20FF" w14:textId="77777777" w:rsidTr="00BA127D">
        <w:trPr>
          <w:cantSplit/>
          <w:trHeight w:val="20"/>
          <w:tblHeader/>
        </w:trPr>
        <w:tc>
          <w:tcPr>
            <w:tcW w:w="469" w:type="pct"/>
            <w:vAlign w:val="center"/>
          </w:tcPr>
          <w:p w14:paraId="50D9A667" w14:textId="77777777" w:rsidR="000F0738" w:rsidRPr="002C7AB1" w:rsidRDefault="000F0738" w:rsidP="00BA127D">
            <w:pPr>
              <w:jc w:val="center"/>
              <w:rPr>
                <w:i/>
                <w:sz w:val="22"/>
                <w:szCs w:val="22"/>
              </w:rPr>
            </w:pPr>
            <w:r w:rsidRPr="002C7AB1">
              <w:rPr>
                <w:i/>
                <w:sz w:val="22"/>
                <w:szCs w:val="22"/>
              </w:rPr>
              <w:t>1</w:t>
            </w:r>
          </w:p>
        </w:tc>
        <w:tc>
          <w:tcPr>
            <w:tcW w:w="1081" w:type="pct"/>
            <w:vAlign w:val="center"/>
          </w:tcPr>
          <w:p w14:paraId="48D19D07" w14:textId="77777777" w:rsidR="000F0738" w:rsidRPr="002C7AB1" w:rsidRDefault="000F0738" w:rsidP="00BA127D">
            <w:pPr>
              <w:tabs>
                <w:tab w:val="left" w:pos="470"/>
              </w:tabs>
              <w:jc w:val="center"/>
              <w:rPr>
                <w:i/>
                <w:sz w:val="24"/>
                <w:szCs w:val="24"/>
              </w:rPr>
            </w:pPr>
            <w:r w:rsidRPr="002C7AB1">
              <w:rPr>
                <w:i/>
                <w:sz w:val="24"/>
                <w:szCs w:val="24"/>
              </w:rPr>
              <w:t>2</w:t>
            </w:r>
          </w:p>
        </w:tc>
        <w:tc>
          <w:tcPr>
            <w:tcW w:w="1177" w:type="pct"/>
            <w:vAlign w:val="center"/>
          </w:tcPr>
          <w:p w14:paraId="2C81E6B1" w14:textId="77777777" w:rsidR="000F0738" w:rsidRPr="002C7AB1" w:rsidRDefault="000F0738" w:rsidP="00BA127D">
            <w:pPr>
              <w:jc w:val="center"/>
              <w:rPr>
                <w:i/>
                <w:sz w:val="24"/>
                <w:szCs w:val="24"/>
              </w:rPr>
            </w:pPr>
            <w:r w:rsidRPr="002C7AB1">
              <w:rPr>
                <w:i/>
                <w:sz w:val="24"/>
                <w:szCs w:val="24"/>
              </w:rPr>
              <w:t>3</w:t>
            </w:r>
          </w:p>
        </w:tc>
        <w:tc>
          <w:tcPr>
            <w:tcW w:w="1338" w:type="pct"/>
            <w:vAlign w:val="center"/>
          </w:tcPr>
          <w:p w14:paraId="0E7BE347" w14:textId="77777777" w:rsidR="000F0738" w:rsidRPr="002C7AB1" w:rsidRDefault="000F0738" w:rsidP="00BA127D">
            <w:pPr>
              <w:jc w:val="center"/>
              <w:rPr>
                <w:i/>
                <w:sz w:val="24"/>
                <w:szCs w:val="24"/>
              </w:rPr>
            </w:pPr>
            <w:r w:rsidRPr="002C7AB1">
              <w:rPr>
                <w:i/>
                <w:sz w:val="24"/>
                <w:szCs w:val="24"/>
              </w:rPr>
              <w:t>4</w:t>
            </w:r>
          </w:p>
        </w:tc>
        <w:tc>
          <w:tcPr>
            <w:tcW w:w="935" w:type="pct"/>
            <w:vAlign w:val="center"/>
          </w:tcPr>
          <w:p w14:paraId="41CADF81" w14:textId="77777777" w:rsidR="000F0738" w:rsidRPr="002C7AB1" w:rsidRDefault="000F0738" w:rsidP="00BA127D">
            <w:pPr>
              <w:jc w:val="center"/>
              <w:rPr>
                <w:i/>
                <w:sz w:val="24"/>
                <w:szCs w:val="24"/>
              </w:rPr>
            </w:pPr>
            <w:r w:rsidRPr="002C7AB1">
              <w:rPr>
                <w:i/>
                <w:sz w:val="24"/>
                <w:szCs w:val="24"/>
              </w:rPr>
              <w:t>5</w:t>
            </w:r>
          </w:p>
        </w:tc>
      </w:tr>
      <w:tr w:rsidR="000F0738" w:rsidRPr="002223CA" w14:paraId="74CFC074" w14:textId="77777777" w:rsidTr="00BA127D">
        <w:trPr>
          <w:cantSplit/>
          <w:trHeight w:val="150"/>
        </w:trPr>
        <w:tc>
          <w:tcPr>
            <w:tcW w:w="469" w:type="pct"/>
            <w:vMerge w:val="restart"/>
            <w:vAlign w:val="center"/>
          </w:tcPr>
          <w:p w14:paraId="0A1794E8"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restart"/>
            <w:vAlign w:val="center"/>
          </w:tcPr>
          <w:p w14:paraId="45B83996" w14:textId="16B53103" w:rsidR="000F0738" w:rsidRPr="002223CA" w:rsidRDefault="000F0738" w:rsidP="00BA127D">
            <w:pPr>
              <w:ind w:left="-43"/>
              <w:rPr>
                <w:color w:val="000000" w:themeColor="text1"/>
                <w:sz w:val="24"/>
                <w:szCs w:val="24"/>
              </w:rPr>
            </w:pPr>
            <w:r w:rsidRPr="002223CA">
              <w:rPr>
                <w:color w:val="000000" w:themeColor="text1"/>
              </w:rPr>
              <w:t xml:space="preserve">co najmniej </w:t>
            </w:r>
            <w:r w:rsidR="004B276D">
              <w:rPr>
                <w:color w:val="000000" w:themeColor="text1"/>
              </w:rPr>
              <w:t xml:space="preserve">7 </w:t>
            </w:r>
            <w:r w:rsidRPr="002223CA">
              <w:rPr>
                <w:color w:val="000000" w:themeColor="text1"/>
              </w:rPr>
              <w:t xml:space="preserve">osobami posiadającymi uprawnienia Kwalifikowanego pracownika ochrony fizycznej (KPOF), </w:t>
            </w:r>
            <w:r>
              <w:rPr>
                <w:color w:val="000000" w:themeColor="text1"/>
              </w:rPr>
              <w:br/>
            </w:r>
            <w:r w:rsidRPr="002223CA">
              <w:rPr>
                <w:color w:val="000000" w:themeColor="text1"/>
              </w:rPr>
              <w:t xml:space="preserve">w tym co najmniej </w:t>
            </w:r>
            <w:r w:rsidR="004B276D">
              <w:rPr>
                <w:color w:val="000000" w:themeColor="text1"/>
              </w:rPr>
              <w:t>--</w:t>
            </w:r>
            <w:r w:rsidRPr="002223CA">
              <w:rPr>
                <w:color w:val="000000" w:themeColor="text1"/>
              </w:rPr>
              <w:t xml:space="preserve"> osobami z dopuszczeniem do posiadania broni</w:t>
            </w:r>
          </w:p>
        </w:tc>
        <w:tc>
          <w:tcPr>
            <w:tcW w:w="1177" w:type="pct"/>
            <w:vMerge w:val="restart"/>
            <w:vAlign w:val="center"/>
          </w:tcPr>
          <w:p w14:paraId="4785F6E6" w14:textId="77777777" w:rsidR="000F0738" w:rsidRPr="002223CA" w:rsidRDefault="000F0738" w:rsidP="00BA127D">
            <w:pPr>
              <w:jc w:val="center"/>
              <w:rPr>
                <w:b/>
                <w:bCs/>
                <w:sz w:val="24"/>
                <w:szCs w:val="24"/>
              </w:rPr>
            </w:pPr>
          </w:p>
        </w:tc>
        <w:tc>
          <w:tcPr>
            <w:tcW w:w="1338" w:type="pct"/>
            <w:vAlign w:val="center"/>
          </w:tcPr>
          <w:p w14:paraId="795DB35D" w14:textId="77777777" w:rsidR="000F0738" w:rsidRPr="002223CA" w:rsidRDefault="000F0738" w:rsidP="00BA127D">
            <w:pPr>
              <w:jc w:val="center"/>
              <w:rPr>
                <w:sz w:val="24"/>
                <w:szCs w:val="24"/>
              </w:rPr>
            </w:pPr>
          </w:p>
        </w:tc>
        <w:tc>
          <w:tcPr>
            <w:tcW w:w="935" w:type="pct"/>
            <w:vMerge w:val="restart"/>
            <w:vAlign w:val="center"/>
          </w:tcPr>
          <w:p w14:paraId="1AB6E083" w14:textId="77777777" w:rsidR="000F0738" w:rsidRPr="002223CA" w:rsidRDefault="000F0738" w:rsidP="00BA127D">
            <w:pPr>
              <w:jc w:val="center"/>
              <w:rPr>
                <w:sz w:val="24"/>
                <w:szCs w:val="24"/>
              </w:rPr>
            </w:pPr>
          </w:p>
        </w:tc>
      </w:tr>
      <w:tr w:rsidR="000F0738" w:rsidRPr="002223CA" w14:paraId="16A24D20" w14:textId="77777777" w:rsidTr="00BA127D">
        <w:trPr>
          <w:cantSplit/>
          <w:trHeight w:val="111"/>
        </w:trPr>
        <w:tc>
          <w:tcPr>
            <w:tcW w:w="469" w:type="pct"/>
            <w:vMerge/>
            <w:vAlign w:val="center"/>
          </w:tcPr>
          <w:p w14:paraId="61170B30"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4C1523C0" w14:textId="77777777" w:rsidR="000F0738" w:rsidRPr="002223CA" w:rsidRDefault="000F0738" w:rsidP="00BA127D">
            <w:pPr>
              <w:ind w:left="-43"/>
              <w:rPr>
                <w:color w:val="000000" w:themeColor="text1"/>
              </w:rPr>
            </w:pPr>
          </w:p>
        </w:tc>
        <w:tc>
          <w:tcPr>
            <w:tcW w:w="1177" w:type="pct"/>
            <w:vMerge/>
            <w:vAlign w:val="center"/>
          </w:tcPr>
          <w:p w14:paraId="62096B7E" w14:textId="77777777" w:rsidR="000F0738" w:rsidRPr="002223CA" w:rsidRDefault="000F0738" w:rsidP="00BA127D">
            <w:pPr>
              <w:jc w:val="center"/>
              <w:rPr>
                <w:b/>
                <w:bCs/>
                <w:sz w:val="24"/>
                <w:szCs w:val="24"/>
              </w:rPr>
            </w:pPr>
          </w:p>
        </w:tc>
        <w:tc>
          <w:tcPr>
            <w:tcW w:w="1338" w:type="pct"/>
            <w:vAlign w:val="center"/>
          </w:tcPr>
          <w:p w14:paraId="1E6DAC73" w14:textId="77777777" w:rsidR="000F0738" w:rsidRPr="002223CA" w:rsidRDefault="000F0738" w:rsidP="00BA127D">
            <w:pPr>
              <w:jc w:val="center"/>
              <w:rPr>
                <w:sz w:val="24"/>
                <w:szCs w:val="24"/>
              </w:rPr>
            </w:pPr>
          </w:p>
        </w:tc>
        <w:tc>
          <w:tcPr>
            <w:tcW w:w="935" w:type="pct"/>
            <w:vMerge/>
            <w:vAlign w:val="center"/>
          </w:tcPr>
          <w:p w14:paraId="707D6BED" w14:textId="77777777" w:rsidR="000F0738" w:rsidRPr="002223CA" w:rsidRDefault="000F0738" w:rsidP="00BA127D">
            <w:pPr>
              <w:jc w:val="center"/>
              <w:rPr>
                <w:sz w:val="24"/>
                <w:szCs w:val="24"/>
              </w:rPr>
            </w:pPr>
          </w:p>
        </w:tc>
      </w:tr>
      <w:tr w:rsidR="000F0738" w:rsidRPr="002223CA" w14:paraId="445F005C" w14:textId="77777777" w:rsidTr="00BA127D">
        <w:trPr>
          <w:cantSplit/>
          <w:trHeight w:val="126"/>
        </w:trPr>
        <w:tc>
          <w:tcPr>
            <w:tcW w:w="469" w:type="pct"/>
            <w:vMerge w:val="restart"/>
            <w:vAlign w:val="center"/>
          </w:tcPr>
          <w:p w14:paraId="6B7578FF"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14AFCD91"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376E0220" w14:textId="77777777" w:rsidR="000F0738" w:rsidRPr="002223CA" w:rsidRDefault="000F0738" w:rsidP="00BA127D">
            <w:pPr>
              <w:jc w:val="center"/>
              <w:rPr>
                <w:b/>
                <w:bCs/>
                <w:sz w:val="24"/>
                <w:szCs w:val="24"/>
              </w:rPr>
            </w:pPr>
          </w:p>
        </w:tc>
        <w:tc>
          <w:tcPr>
            <w:tcW w:w="1338" w:type="pct"/>
            <w:vAlign w:val="center"/>
          </w:tcPr>
          <w:p w14:paraId="12546649" w14:textId="77777777" w:rsidR="000F0738" w:rsidRPr="002223CA" w:rsidRDefault="000F0738" w:rsidP="00BA127D">
            <w:pPr>
              <w:jc w:val="center"/>
              <w:rPr>
                <w:sz w:val="24"/>
                <w:szCs w:val="24"/>
              </w:rPr>
            </w:pPr>
          </w:p>
        </w:tc>
        <w:tc>
          <w:tcPr>
            <w:tcW w:w="935" w:type="pct"/>
            <w:vMerge w:val="restart"/>
            <w:vAlign w:val="center"/>
          </w:tcPr>
          <w:p w14:paraId="4AE4BE22" w14:textId="77777777" w:rsidR="000F0738" w:rsidRPr="002223CA" w:rsidRDefault="000F0738" w:rsidP="00BA127D">
            <w:pPr>
              <w:jc w:val="center"/>
              <w:rPr>
                <w:sz w:val="24"/>
                <w:szCs w:val="24"/>
              </w:rPr>
            </w:pPr>
          </w:p>
        </w:tc>
      </w:tr>
      <w:tr w:rsidR="000F0738" w:rsidRPr="002223CA" w14:paraId="680BE5DD" w14:textId="77777777" w:rsidTr="00BA127D">
        <w:trPr>
          <w:cantSplit/>
          <w:trHeight w:val="135"/>
        </w:trPr>
        <w:tc>
          <w:tcPr>
            <w:tcW w:w="469" w:type="pct"/>
            <w:vMerge/>
            <w:vAlign w:val="center"/>
          </w:tcPr>
          <w:p w14:paraId="0B9D9361"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372BAE6E" w14:textId="77777777" w:rsidR="000F0738" w:rsidRPr="002223CA" w:rsidRDefault="000F0738" w:rsidP="00BA127D">
            <w:pPr>
              <w:ind w:left="-43"/>
              <w:jc w:val="both"/>
              <w:rPr>
                <w:color w:val="000000" w:themeColor="text1"/>
                <w:sz w:val="24"/>
                <w:szCs w:val="24"/>
              </w:rPr>
            </w:pPr>
          </w:p>
        </w:tc>
        <w:tc>
          <w:tcPr>
            <w:tcW w:w="1177" w:type="pct"/>
            <w:vMerge/>
            <w:vAlign w:val="center"/>
          </w:tcPr>
          <w:p w14:paraId="21CF82A9" w14:textId="77777777" w:rsidR="000F0738" w:rsidRPr="002223CA" w:rsidRDefault="000F0738" w:rsidP="00BA127D">
            <w:pPr>
              <w:jc w:val="center"/>
              <w:rPr>
                <w:b/>
                <w:bCs/>
                <w:sz w:val="24"/>
                <w:szCs w:val="24"/>
              </w:rPr>
            </w:pPr>
          </w:p>
        </w:tc>
        <w:tc>
          <w:tcPr>
            <w:tcW w:w="1338" w:type="pct"/>
            <w:vAlign w:val="center"/>
          </w:tcPr>
          <w:p w14:paraId="30D458EC" w14:textId="77777777" w:rsidR="000F0738" w:rsidRPr="002223CA" w:rsidRDefault="000F0738" w:rsidP="00BA127D">
            <w:pPr>
              <w:jc w:val="center"/>
              <w:rPr>
                <w:sz w:val="24"/>
                <w:szCs w:val="24"/>
              </w:rPr>
            </w:pPr>
          </w:p>
        </w:tc>
        <w:tc>
          <w:tcPr>
            <w:tcW w:w="935" w:type="pct"/>
            <w:vMerge/>
            <w:vAlign w:val="center"/>
          </w:tcPr>
          <w:p w14:paraId="5D64332B" w14:textId="77777777" w:rsidR="000F0738" w:rsidRPr="002223CA" w:rsidRDefault="000F0738" w:rsidP="00BA127D">
            <w:pPr>
              <w:jc w:val="center"/>
              <w:rPr>
                <w:sz w:val="24"/>
                <w:szCs w:val="24"/>
              </w:rPr>
            </w:pPr>
          </w:p>
        </w:tc>
      </w:tr>
      <w:tr w:rsidR="000F0738" w:rsidRPr="002223CA" w14:paraId="554C9D84" w14:textId="77777777" w:rsidTr="00BA127D">
        <w:trPr>
          <w:cantSplit/>
          <w:trHeight w:val="126"/>
        </w:trPr>
        <w:tc>
          <w:tcPr>
            <w:tcW w:w="469" w:type="pct"/>
            <w:vMerge w:val="restart"/>
            <w:vAlign w:val="center"/>
          </w:tcPr>
          <w:p w14:paraId="2B7E490C"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26C50B35"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704BAC6B" w14:textId="77777777" w:rsidR="000F0738" w:rsidRPr="002223CA" w:rsidRDefault="000F0738" w:rsidP="00BA127D">
            <w:pPr>
              <w:jc w:val="center"/>
              <w:rPr>
                <w:b/>
                <w:bCs/>
                <w:sz w:val="24"/>
                <w:szCs w:val="24"/>
              </w:rPr>
            </w:pPr>
          </w:p>
        </w:tc>
        <w:tc>
          <w:tcPr>
            <w:tcW w:w="1338" w:type="pct"/>
            <w:vAlign w:val="center"/>
          </w:tcPr>
          <w:p w14:paraId="22227F9B" w14:textId="77777777" w:rsidR="000F0738" w:rsidRPr="002223CA" w:rsidRDefault="000F0738" w:rsidP="00BA127D">
            <w:pPr>
              <w:jc w:val="center"/>
              <w:rPr>
                <w:sz w:val="24"/>
                <w:szCs w:val="24"/>
              </w:rPr>
            </w:pPr>
          </w:p>
        </w:tc>
        <w:tc>
          <w:tcPr>
            <w:tcW w:w="935" w:type="pct"/>
            <w:vMerge w:val="restart"/>
            <w:vAlign w:val="center"/>
          </w:tcPr>
          <w:p w14:paraId="2086252B" w14:textId="77777777" w:rsidR="000F0738" w:rsidRPr="002223CA" w:rsidRDefault="000F0738" w:rsidP="00BA127D">
            <w:pPr>
              <w:jc w:val="center"/>
              <w:rPr>
                <w:sz w:val="24"/>
                <w:szCs w:val="24"/>
              </w:rPr>
            </w:pPr>
          </w:p>
        </w:tc>
      </w:tr>
      <w:tr w:rsidR="000F0738" w:rsidRPr="002223CA" w14:paraId="288E99BE" w14:textId="77777777" w:rsidTr="00BA127D">
        <w:trPr>
          <w:cantSplit/>
          <w:trHeight w:val="135"/>
        </w:trPr>
        <w:tc>
          <w:tcPr>
            <w:tcW w:w="469" w:type="pct"/>
            <w:vMerge/>
            <w:vAlign w:val="center"/>
          </w:tcPr>
          <w:p w14:paraId="7743A1F3"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78A8CEAD" w14:textId="77777777" w:rsidR="000F0738" w:rsidRPr="002223CA" w:rsidRDefault="000F0738" w:rsidP="00BA127D">
            <w:pPr>
              <w:ind w:left="-43"/>
              <w:jc w:val="both"/>
              <w:rPr>
                <w:color w:val="000000" w:themeColor="text1"/>
                <w:sz w:val="24"/>
                <w:szCs w:val="24"/>
              </w:rPr>
            </w:pPr>
          </w:p>
        </w:tc>
        <w:tc>
          <w:tcPr>
            <w:tcW w:w="1177" w:type="pct"/>
            <w:vMerge/>
            <w:vAlign w:val="center"/>
          </w:tcPr>
          <w:p w14:paraId="7F0DB629" w14:textId="77777777" w:rsidR="000F0738" w:rsidRPr="002223CA" w:rsidRDefault="000F0738" w:rsidP="00BA127D">
            <w:pPr>
              <w:jc w:val="center"/>
              <w:rPr>
                <w:b/>
                <w:bCs/>
                <w:sz w:val="24"/>
                <w:szCs w:val="24"/>
              </w:rPr>
            </w:pPr>
          </w:p>
        </w:tc>
        <w:tc>
          <w:tcPr>
            <w:tcW w:w="1338" w:type="pct"/>
            <w:vAlign w:val="center"/>
          </w:tcPr>
          <w:p w14:paraId="4C1231B7" w14:textId="77777777" w:rsidR="000F0738" w:rsidRPr="002223CA" w:rsidRDefault="000F0738" w:rsidP="00BA127D">
            <w:pPr>
              <w:jc w:val="center"/>
              <w:rPr>
                <w:sz w:val="24"/>
                <w:szCs w:val="24"/>
              </w:rPr>
            </w:pPr>
          </w:p>
        </w:tc>
        <w:tc>
          <w:tcPr>
            <w:tcW w:w="935" w:type="pct"/>
            <w:vMerge/>
            <w:vAlign w:val="center"/>
          </w:tcPr>
          <w:p w14:paraId="710A05D4" w14:textId="77777777" w:rsidR="000F0738" w:rsidRPr="002223CA" w:rsidRDefault="000F0738" w:rsidP="00BA127D">
            <w:pPr>
              <w:jc w:val="center"/>
              <w:rPr>
                <w:sz w:val="24"/>
                <w:szCs w:val="24"/>
              </w:rPr>
            </w:pPr>
          </w:p>
        </w:tc>
      </w:tr>
      <w:tr w:rsidR="000F0738" w:rsidRPr="002223CA" w14:paraId="0EF4DD2B" w14:textId="77777777" w:rsidTr="00BA127D">
        <w:trPr>
          <w:cantSplit/>
          <w:trHeight w:val="150"/>
        </w:trPr>
        <w:tc>
          <w:tcPr>
            <w:tcW w:w="469" w:type="pct"/>
            <w:vMerge w:val="restart"/>
            <w:vAlign w:val="center"/>
          </w:tcPr>
          <w:p w14:paraId="01ACCE17"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5D6B0772" w14:textId="77777777" w:rsidR="000F0738" w:rsidRPr="002223CA" w:rsidRDefault="000F0738" w:rsidP="00BA127D">
            <w:pPr>
              <w:ind w:left="-43"/>
              <w:jc w:val="both"/>
              <w:rPr>
                <w:color w:val="000000" w:themeColor="text1"/>
                <w:sz w:val="24"/>
                <w:szCs w:val="24"/>
              </w:rPr>
            </w:pPr>
          </w:p>
        </w:tc>
        <w:tc>
          <w:tcPr>
            <w:tcW w:w="1177" w:type="pct"/>
            <w:vMerge w:val="restart"/>
            <w:vAlign w:val="center"/>
          </w:tcPr>
          <w:p w14:paraId="6E097801" w14:textId="77777777" w:rsidR="000F0738" w:rsidRPr="002223CA" w:rsidRDefault="000F0738" w:rsidP="00BA127D">
            <w:pPr>
              <w:jc w:val="center"/>
              <w:rPr>
                <w:b/>
                <w:bCs/>
                <w:sz w:val="24"/>
                <w:szCs w:val="24"/>
              </w:rPr>
            </w:pPr>
          </w:p>
        </w:tc>
        <w:tc>
          <w:tcPr>
            <w:tcW w:w="1338" w:type="pct"/>
            <w:vAlign w:val="center"/>
          </w:tcPr>
          <w:p w14:paraId="7C4DBC2A" w14:textId="77777777" w:rsidR="000F0738" w:rsidRPr="002223CA" w:rsidRDefault="000F0738" w:rsidP="00BA127D">
            <w:pPr>
              <w:jc w:val="center"/>
              <w:rPr>
                <w:sz w:val="24"/>
                <w:szCs w:val="24"/>
              </w:rPr>
            </w:pPr>
          </w:p>
        </w:tc>
        <w:tc>
          <w:tcPr>
            <w:tcW w:w="935" w:type="pct"/>
            <w:vMerge w:val="restart"/>
            <w:vAlign w:val="center"/>
          </w:tcPr>
          <w:p w14:paraId="4D38968F" w14:textId="77777777" w:rsidR="000F0738" w:rsidRPr="002223CA" w:rsidRDefault="000F0738" w:rsidP="00BA127D">
            <w:pPr>
              <w:jc w:val="center"/>
              <w:rPr>
                <w:sz w:val="24"/>
                <w:szCs w:val="24"/>
              </w:rPr>
            </w:pPr>
          </w:p>
        </w:tc>
      </w:tr>
      <w:tr w:rsidR="000F0738" w:rsidRPr="002223CA" w14:paraId="3DAAA950" w14:textId="77777777" w:rsidTr="00BA127D">
        <w:trPr>
          <w:cantSplit/>
          <w:trHeight w:val="111"/>
        </w:trPr>
        <w:tc>
          <w:tcPr>
            <w:tcW w:w="469" w:type="pct"/>
            <w:vMerge/>
            <w:vAlign w:val="center"/>
          </w:tcPr>
          <w:p w14:paraId="62D57FB4"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3391085D" w14:textId="77777777" w:rsidR="000F0738" w:rsidRPr="002223CA" w:rsidRDefault="000F0738" w:rsidP="00BA127D">
            <w:pPr>
              <w:ind w:left="-43"/>
              <w:jc w:val="both"/>
              <w:rPr>
                <w:color w:val="000000" w:themeColor="text1"/>
                <w:sz w:val="24"/>
                <w:szCs w:val="24"/>
              </w:rPr>
            </w:pPr>
          </w:p>
        </w:tc>
        <w:tc>
          <w:tcPr>
            <w:tcW w:w="1177" w:type="pct"/>
            <w:vMerge/>
            <w:vAlign w:val="center"/>
          </w:tcPr>
          <w:p w14:paraId="5DFAA7CF" w14:textId="77777777" w:rsidR="000F0738" w:rsidRPr="002223CA" w:rsidRDefault="000F0738" w:rsidP="00BA127D">
            <w:pPr>
              <w:jc w:val="center"/>
              <w:rPr>
                <w:b/>
                <w:bCs/>
                <w:sz w:val="24"/>
                <w:szCs w:val="24"/>
              </w:rPr>
            </w:pPr>
          </w:p>
        </w:tc>
        <w:tc>
          <w:tcPr>
            <w:tcW w:w="1338" w:type="pct"/>
            <w:vAlign w:val="center"/>
          </w:tcPr>
          <w:p w14:paraId="740489BC" w14:textId="77777777" w:rsidR="000F0738" w:rsidRPr="002223CA" w:rsidRDefault="000F0738" w:rsidP="00BA127D">
            <w:pPr>
              <w:jc w:val="center"/>
              <w:rPr>
                <w:sz w:val="24"/>
                <w:szCs w:val="24"/>
              </w:rPr>
            </w:pPr>
          </w:p>
        </w:tc>
        <w:tc>
          <w:tcPr>
            <w:tcW w:w="935" w:type="pct"/>
            <w:vMerge/>
            <w:vAlign w:val="center"/>
          </w:tcPr>
          <w:p w14:paraId="6D24F3D2" w14:textId="77777777" w:rsidR="000F0738" w:rsidRPr="002223CA" w:rsidRDefault="000F0738" w:rsidP="00BA127D">
            <w:pPr>
              <w:jc w:val="center"/>
              <w:rPr>
                <w:sz w:val="24"/>
                <w:szCs w:val="24"/>
              </w:rPr>
            </w:pPr>
          </w:p>
        </w:tc>
      </w:tr>
      <w:tr w:rsidR="000F0738" w:rsidRPr="002223CA" w14:paraId="49F430BD" w14:textId="77777777" w:rsidTr="00BA127D">
        <w:trPr>
          <w:cantSplit/>
          <w:trHeight w:val="20"/>
        </w:trPr>
        <w:tc>
          <w:tcPr>
            <w:tcW w:w="469" w:type="pct"/>
            <w:vAlign w:val="center"/>
          </w:tcPr>
          <w:p w14:paraId="572E3CCD"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23DF5D0A" w14:textId="77777777" w:rsidR="000F0738" w:rsidRPr="002223CA" w:rsidRDefault="000F0738" w:rsidP="00BA127D">
            <w:pPr>
              <w:ind w:left="-43"/>
              <w:jc w:val="both"/>
              <w:rPr>
                <w:color w:val="000000" w:themeColor="text1"/>
                <w:sz w:val="24"/>
                <w:szCs w:val="24"/>
              </w:rPr>
            </w:pPr>
          </w:p>
        </w:tc>
        <w:tc>
          <w:tcPr>
            <w:tcW w:w="1177" w:type="pct"/>
            <w:vAlign w:val="center"/>
          </w:tcPr>
          <w:p w14:paraId="4B0116EF" w14:textId="77777777" w:rsidR="000F0738" w:rsidRPr="002223CA" w:rsidRDefault="000F0738" w:rsidP="00BA127D">
            <w:pPr>
              <w:jc w:val="center"/>
              <w:rPr>
                <w:b/>
                <w:bCs/>
                <w:sz w:val="24"/>
                <w:szCs w:val="24"/>
              </w:rPr>
            </w:pPr>
          </w:p>
        </w:tc>
        <w:tc>
          <w:tcPr>
            <w:tcW w:w="1338" w:type="pct"/>
            <w:vAlign w:val="center"/>
          </w:tcPr>
          <w:p w14:paraId="03D9A18D" w14:textId="77777777" w:rsidR="000F0738" w:rsidRPr="002223CA" w:rsidRDefault="000F0738" w:rsidP="00BA127D">
            <w:pPr>
              <w:jc w:val="center"/>
              <w:rPr>
                <w:sz w:val="24"/>
                <w:szCs w:val="24"/>
              </w:rPr>
            </w:pPr>
          </w:p>
        </w:tc>
        <w:tc>
          <w:tcPr>
            <w:tcW w:w="935" w:type="pct"/>
            <w:vAlign w:val="center"/>
          </w:tcPr>
          <w:p w14:paraId="4F173FB7" w14:textId="77777777" w:rsidR="000F0738" w:rsidRPr="002223CA" w:rsidRDefault="000F0738" w:rsidP="00BA127D">
            <w:pPr>
              <w:jc w:val="center"/>
              <w:rPr>
                <w:sz w:val="24"/>
                <w:szCs w:val="24"/>
              </w:rPr>
            </w:pPr>
          </w:p>
        </w:tc>
      </w:tr>
      <w:tr w:rsidR="000F0738" w:rsidRPr="002223CA" w14:paraId="2EDE008C" w14:textId="77777777" w:rsidTr="00BA127D">
        <w:trPr>
          <w:cantSplit/>
          <w:trHeight w:val="20"/>
        </w:trPr>
        <w:tc>
          <w:tcPr>
            <w:tcW w:w="469" w:type="pct"/>
            <w:vAlign w:val="center"/>
          </w:tcPr>
          <w:p w14:paraId="37FE93A9"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3C737B6F" w14:textId="77777777" w:rsidR="000F0738" w:rsidRPr="002223CA" w:rsidRDefault="000F0738" w:rsidP="00BA127D">
            <w:pPr>
              <w:ind w:left="-43"/>
              <w:jc w:val="both"/>
              <w:rPr>
                <w:color w:val="000000" w:themeColor="text1"/>
                <w:sz w:val="24"/>
                <w:szCs w:val="24"/>
              </w:rPr>
            </w:pPr>
          </w:p>
        </w:tc>
        <w:tc>
          <w:tcPr>
            <w:tcW w:w="1177" w:type="pct"/>
            <w:vAlign w:val="center"/>
          </w:tcPr>
          <w:p w14:paraId="35531E47" w14:textId="77777777" w:rsidR="000F0738" w:rsidRPr="002223CA" w:rsidRDefault="000F0738" w:rsidP="00BA127D">
            <w:pPr>
              <w:jc w:val="center"/>
              <w:rPr>
                <w:b/>
                <w:bCs/>
                <w:sz w:val="24"/>
                <w:szCs w:val="24"/>
              </w:rPr>
            </w:pPr>
          </w:p>
        </w:tc>
        <w:tc>
          <w:tcPr>
            <w:tcW w:w="1338" w:type="pct"/>
            <w:vAlign w:val="center"/>
          </w:tcPr>
          <w:p w14:paraId="50BD522C" w14:textId="77777777" w:rsidR="000F0738" w:rsidRPr="002223CA" w:rsidRDefault="000F0738" w:rsidP="00BA127D">
            <w:pPr>
              <w:jc w:val="center"/>
              <w:rPr>
                <w:sz w:val="24"/>
                <w:szCs w:val="24"/>
              </w:rPr>
            </w:pPr>
          </w:p>
        </w:tc>
        <w:tc>
          <w:tcPr>
            <w:tcW w:w="935" w:type="pct"/>
            <w:vAlign w:val="center"/>
          </w:tcPr>
          <w:p w14:paraId="0A064DA9" w14:textId="77777777" w:rsidR="000F0738" w:rsidRPr="002223CA" w:rsidRDefault="000F0738" w:rsidP="00BA127D">
            <w:pPr>
              <w:jc w:val="center"/>
              <w:rPr>
                <w:sz w:val="24"/>
                <w:szCs w:val="24"/>
              </w:rPr>
            </w:pPr>
          </w:p>
        </w:tc>
      </w:tr>
      <w:tr w:rsidR="000F0738" w:rsidRPr="002223CA" w14:paraId="15FBF66A" w14:textId="77777777" w:rsidTr="00BA127D">
        <w:trPr>
          <w:cantSplit/>
          <w:trHeight w:val="20"/>
        </w:trPr>
        <w:tc>
          <w:tcPr>
            <w:tcW w:w="469" w:type="pct"/>
            <w:vAlign w:val="center"/>
          </w:tcPr>
          <w:p w14:paraId="15C7BE86"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2AE4CEFB" w14:textId="77777777" w:rsidR="000F0738" w:rsidRPr="002223CA" w:rsidRDefault="000F0738" w:rsidP="00BA127D">
            <w:pPr>
              <w:ind w:left="-43"/>
              <w:jc w:val="both"/>
              <w:rPr>
                <w:color w:val="000000" w:themeColor="text1"/>
                <w:sz w:val="24"/>
                <w:szCs w:val="24"/>
              </w:rPr>
            </w:pPr>
          </w:p>
        </w:tc>
        <w:tc>
          <w:tcPr>
            <w:tcW w:w="1177" w:type="pct"/>
            <w:vAlign w:val="center"/>
          </w:tcPr>
          <w:p w14:paraId="26E544C8" w14:textId="77777777" w:rsidR="000F0738" w:rsidRPr="002223CA" w:rsidRDefault="000F0738" w:rsidP="00BA127D">
            <w:pPr>
              <w:jc w:val="center"/>
              <w:rPr>
                <w:b/>
                <w:bCs/>
                <w:sz w:val="24"/>
                <w:szCs w:val="24"/>
              </w:rPr>
            </w:pPr>
          </w:p>
        </w:tc>
        <w:tc>
          <w:tcPr>
            <w:tcW w:w="1338" w:type="pct"/>
            <w:vAlign w:val="center"/>
          </w:tcPr>
          <w:p w14:paraId="448C7F14" w14:textId="77777777" w:rsidR="000F0738" w:rsidRPr="002223CA" w:rsidRDefault="000F0738" w:rsidP="00BA127D">
            <w:pPr>
              <w:jc w:val="center"/>
              <w:rPr>
                <w:sz w:val="24"/>
                <w:szCs w:val="24"/>
              </w:rPr>
            </w:pPr>
          </w:p>
        </w:tc>
        <w:tc>
          <w:tcPr>
            <w:tcW w:w="935" w:type="pct"/>
            <w:vAlign w:val="center"/>
          </w:tcPr>
          <w:p w14:paraId="5CF3F49C" w14:textId="77777777" w:rsidR="000F0738" w:rsidRPr="002223CA" w:rsidRDefault="000F0738" w:rsidP="00BA127D">
            <w:pPr>
              <w:jc w:val="center"/>
              <w:rPr>
                <w:sz w:val="24"/>
                <w:szCs w:val="24"/>
              </w:rPr>
            </w:pPr>
          </w:p>
        </w:tc>
      </w:tr>
      <w:tr w:rsidR="000F0738" w:rsidRPr="002223CA" w14:paraId="5320A44F" w14:textId="77777777" w:rsidTr="00BA127D">
        <w:trPr>
          <w:cantSplit/>
          <w:trHeight w:val="20"/>
        </w:trPr>
        <w:tc>
          <w:tcPr>
            <w:tcW w:w="469" w:type="pct"/>
            <w:vAlign w:val="center"/>
          </w:tcPr>
          <w:p w14:paraId="7E291001"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0857EBDB" w14:textId="77777777" w:rsidR="000F0738" w:rsidRPr="002223CA" w:rsidRDefault="000F0738" w:rsidP="00BA127D">
            <w:pPr>
              <w:ind w:left="-43"/>
              <w:jc w:val="both"/>
              <w:rPr>
                <w:color w:val="000000" w:themeColor="text1"/>
                <w:sz w:val="24"/>
                <w:szCs w:val="24"/>
              </w:rPr>
            </w:pPr>
          </w:p>
        </w:tc>
        <w:tc>
          <w:tcPr>
            <w:tcW w:w="1177" w:type="pct"/>
            <w:vAlign w:val="center"/>
          </w:tcPr>
          <w:p w14:paraId="2FFFDCD8" w14:textId="77777777" w:rsidR="000F0738" w:rsidRPr="002223CA" w:rsidRDefault="000F0738" w:rsidP="00BA127D">
            <w:pPr>
              <w:jc w:val="center"/>
              <w:rPr>
                <w:b/>
                <w:bCs/>
                <w:sz w:val="24"/>
                <w:szCs w:val="24"/>
              </w:rPr>
            </w:pPr>
          </w:p>
        </w:tc>
        <w:tc>
          <w:tcPr>
            <w:tcW w:w="1338" w:type="pct"/>
            <w:vAlign w:val="center"/>
          </w:tcPr>
          <w:p w14:paraId="05C80B5C" w14:textId="77777777" w:rsidR="000F0738" w:rsidRPr="002223CA" w:rsidRDefault="000F0738" w:rsidP="00BA127D">
            <w:pPr>
              <w:jc w:val="center"/>
              <w:rPr>
                <w:sz w:val="24"/>
                <w:szCs w:val="24"/>
              </w:rPr>
            </w:pPr>
          </w:p>
        </w:tc>
        <w:tc>
          <w:tcPr>
            <w:tcW w:w="935" w:type="pct"/>
            <w:vAlign w:val="center"/>
          </w:tcPr>
          <w:p w14:paraId="6668876F" w14:textId="77777777" w:rsidR="000F0738" w:rsidRPr="002223CA" w:rsidRDefault="000F0738" w:rsidP="00BA127D">
            <w:pPr>
              <w:jc w:val="center"/>
              <w:rPr>
                <w:sz w:val="24"/>
                <w:szCs w:val="24"/>
              </w:rPr>
            </w:pPr>
          </w:p>
        </w:tc>
      </w:tr>
      <w:tr w:rsidR="000F0738" w:rsidRPr="002223CA" w14:paraId="6F2C576E" w14:textId="77777777" w:rsidTr="00BA127D">
        <w:trPr>
          <w:cantSplit/>
          <w:trHeight w:val="20"/>
        </w:trPr>
        <w:tc>
          <w:tcPr>
            <w:tcW w:w="469" w:type="pct"/>
            <w:vAlign w:val="center"/>
          </w:tcPr>
          <w:p w14:paraId="264C55A0" w14:textId="77777777" w:rsidR="000F0738" w:rsidRPr="00740994" w:rsidRDefault="000F0738" w:rsidP="00415C4B">
            <w:pPr>
              <w:pStyle w:val="Akapitzlist"/>
              <w:numPr>
                <w:ilvl w:val="0"/>
                <w:numId w:val="84"/>
              </w:numPr>
              <w:tabs>
                <w:tab w:val="left" w:pos="356"/>
              </w:tabs>
              <w:ind w:left="356"/>
              <w:jc w:val="center"/>
              <w:rPr>
                <w:bCs/>
                <w:sz w:val="22"/>
                <w:szCs w:val="22"/>
              </w:rPr>
            </w:pPr>
          </w:p>
        </w:tc>
        <w:tc>
          <w:tcPr>
            <w:tcW w:w="1081" w:type="pct"/>
            <w:vMerge/>
            <w:vAlign w:val="center"/>
          </w:tcPr>
          <w:p w14:paraId="597D9651" w14:textId="77777777" w:rsidR="000F0738" w:rsidRPr="002223CA" w:rsidRDefault="000F0738" w:rsidP="00BA127D">
            <w:pPr>
              <w:ind w:left="-43"/>
              <w:jc w:val="both"/>
              <w:rPr>
                <w:color w:val="000000" w:themeColor="text1"/>
                <w:sz w:val="24"/>
                <w:szCs w:val="24"/>
              </w:rPr>
            </w:pPr>
          </w:p>
        </w:tc>
        <w:tc>
          <w:tcPr>
            <w:tcW w:w="1177" w:type="pct"/>
            <w:vAlign w:val="center"/>
          </w:tcPr>
          <w:p w14:paraId="41FC8E4C" w14:textId="77777777" w:rsidR="000F0738" w:rsidRPr="002223CA" w:rsidRDefault="000F0738" w:rsidP="00BA127D">
            <w:pPr>
              <w:jc w:val="center"/>
              <w:rPr>
                <w:b/>
                <w:bCs/>
                <w:sz w:val="24"/>
                <w:szCs w:val="24"/>
              </w:rPr>
            </w:pPr>
          </w:p>
        </w:tc>
        <w:tc>
          <w:tcPr>
            <w:tcW w:w="1338" w:type="pct"/>
            <w:vAlign w:val="center"/>
          </w:tcPr>
          <w:p w14:paraId="10EBD088" w14:textId="77777777" w:rsidR="000F0738" w:rsidRPr="002223CA" w:rsidRDefault="000F0738" w:rsidP="00BA127D">
            <w:pPr>
              <w:jc w:val="center"/>
              <w:rPr>
                <w:sz w:val="24"/>
                <w:szCs w:val="24"/>
              </w:rPr>
            </w:pPr>
          </w:p>
        </w:tc>
        <w:tc>
          <w:tcPr>
            <w:tcW w:w="935" w:type="pct"/>
            <w:vAlign w:val="center"/>
          </w:tcPr>
          <w:p w14:paraId="41AB997E" w14:textId="77777777" w:rsidR="000F0738" w:rsidRPr="002223CA" w:rsidRDefault="000F0738" w:rsidP="00BA127D">
            <w:pPr>
              <w:jc w:val="center"/>
              <w:rPr>
                <w:sz w:val="24"/>
                <w:szCs w:val="24"/>
              </w:rPr>
            </w:pPr>
          </w:p>
        </w:tc>
      </w:tr>
      <w:tr w:rsidR="000F0738" w:rsidRPr="002223CA" w14:paraId="4D389D00" w14:textId="77777777" w:rsidTr="00BA127D">
        <w:trPr>
          <w:cantSplit/>
          <w:trHeight w:val="20"/>
        </w:trPr>
        <w:tc>
          <w:tcPr>
            <w:tcW w:w="469" w:type="pct"/>
            <w:vAlign w:val="center"/>
          </w:tcPr>
          <w:p w14:paraId="1322FCF1" w14:textId="77777777" w:rsidR="000F0738" w:rsidRPr="00740994" w:rsidRDefault="000F0738" w:rsidP="00BA127D">
            <w:pPr>
              <w:tabs>
                <w:tab w:val="left" w:pos="356"/>
              </w:tabs>
              <w:rPr>
                <w:bCs/>
                <w:sz w:val="22"/>
                <w:szCs w:val="22"/>
              </w:rPr>
            </w:pPr>
            <w:r>
              <w:rPr>
                <w:bCs/>
                <w:sz w:val="22"/>
                <w:szCs w:val="22"/>
              </w:rPr>
              <w:t xml:space="preserve">   1.10</w:t>
            </w:r>
          </w:p>
        </w:tc>
        <w:tc>
          <w:tcPr>
            <w:tcW w:w="1081" w:type="pct"/>
            <w:vMerge/>
            <w:vAlign w:val="center"/>
          </w:tcPr>
          <w:p w14:paraId="404E6545" w14:textId="77777777" w:rsidR="000F0738" w:rsidRPr="002223CA" w:rsidRDefault="000F0738" w:rsidP="00BA127D">
            <w:pPr>
              <w:ind w:left="-43"/>
              <w:jc w:val="both"/>
              <w:rPr>
                <w:color w:val="000000" w:themeColor="text1"/>
                <w:sz w:val="24"/>
                <w:szCs w:val="24"/>
              </w:rPr>
            </w:pPr>
          </w:p>
        </w:tc>
        <w:tc>
          <w:tcPr>
            <w:tcW w:w="1177" w:type="pct"/>
            <w:vAlign w:val="center"/>
          </w:tcPr>
          <w:p w14:paraId="1A8FD8FE" w14:textId="77777777" w:rsidR="000F0738" w:rsidRPr="002223CA" w:rsidRDefault="000F0738" w:rsidP="00BA127D">
            <w:pPr>
              <w:jc w:val="center"/>
              <w:rPr>
                <w:b/>
                <w:bCs/>
                <w:sz w:val="24"/>
                <w:szCs w:val="24"/>
              </w:rPr>
            </w:pPr>
          </w:p>
        </w:tc>
        <w:tc>
          <w:tcPr>
            <w:tcW w:w="1338" w:type="pct"/>
            <w:vAlign w:val="center"/>
          </w:tcPr>
          <w:p w14:paraId="1B844258" w14:textId="77777777" w:rsidR="000F0738" w:rsidRPr="002223CA" w:rsidRDefault="000F0738" w:rsidP="00BA127D">
            <w:pPr>
              <w:jc w:val="center"/>
              <w:rPr>
                <w:sz w:val="24"/>
                <w:szCs w:val="24"/>
              </w:rPr>
            </w:pPr>
          </w:p>
        </w:tc>
        <w:tc>
          <w:tcPr>
            <w:tcW w:w="935" w:type="pct"/>
            <w:vAlign w:val="center"/>
          </w:tcPr>
          <w:p w14:paraId="3BF1FB0B" w14:textId="77777777" w:rsidR="000F0738" w:rsidRPr="002223CA" w:rsidRDefault="000F0738" w:rsidP="00BA127D">
            <w:pPr>
              <w:jc w:val="center"/>
              <w:rPr>
                <w:sz w:val="24"/>
                <w:szCs w:val="24"/>
              </w:rPr>
            </w:pPr>
          </w:p>
        </w:tc>
      </w:tr>
      <w:tr w:rsidR="000F0738" w:rsidRPr="002223CA" w14:paraId="344D5662" w14:textId="77777777" w:rsidTr="00BA127D">
        <w:trPr>
          <w:cantSplit/>
          <w:trHeight w:val="126"/>
        </w:trPr>
        <w:tc>
          <w:tcPr>
            <w:tcW w:w="469" w:type="pct"/>
            <w:vAlign w:val="center"/>
          </w:tcPr>
          <w:p w14:paraId="0FEBF832" w14:textId="77777777" w:rsidR="000F0738" w:rsidRPr="00740994" w:rsidRDefault="000F0738" w:rsidP="00BA127D">
            <w:pPr>
              <w:jc w:val="center"/>
              <w:rPr>
                <w:bCs/>
                <w:sz w:val="22"/>
                <w:szCs w:val="22"/>
              </w:rPr>
            </w:pPr>
            <w:bookmarkStart w:id="120" w:name="_Hlk113017390"/>
            <w:r w:rsidRPr="00740994">
              <w:rPr>
                <w:bCs/>
                <w:sz w:val="22"/>
                <w:szCs w:val="22"/>
              </w:rPr>
              <w:t>1.11</w:t>
            </w:r>
          </w:p>
        </w:tc>
        <w:tc>
          <w:tcPr>
            <w:tcW w:w="1081" w:type="pct"/>
            <w:vMerge/>
            <w:vAlign w:val="center"/>
          </w:tcPr>
          <w:p w14:paraId="6A9D5EEB" w14:textId="77777777" w:rsidR="000F0738" w:rsidRPr="002223CA" w:rsidRDefault="000F0738" w:rsidP="00BA127D">
            <w:pPr>
              <w:ind w:left="-43"/>
              <w:jc w:val="both"/>
              <w:rPr>
                <w:color w:val="000000" w:themeColor="text1"/>
                <w:sz w:val="24"/>
                <w:szCs w:val="24"/>
              </w:rPr>
            </w:pPr>
          </w:p>
        </w:tc>
        <w:tc>
          <w:tcPr>
            <w:tcW w:w="1177" w:type="pct"/>
            <w:vAlign w:val="center"/>
          </w:tcPr>
          <w:p w14:paraId="324F4586" w14:textId="77777777" w:rsidR="000F0738" w:rsidRPr="002223CA" w:rsidRDefault="000F0738" w:rsidP="00BA127D">
            <w:pPr>
              <w:jc w:val="center"/>
              <w:rPr>
                <w:b/>
                <w:bCs/>
                <w:sz w:val="24"/>
                <w:szCs w:val="24"/>
              </w:rPr>
            </w:pPr>
          </w:p>
        </w:tc>
        <w:tc>
          <w:tcPr>
            <w:tcW w:w="1338" w:type="pct"/>
            <w:vAlign w:val="center"/>
          </w:tcPr>
          <w:p w14:paraId="262AEB97" w14:textId="77777777" w:rsidR="000F0738" w:rsidRPr="002223CA" w:rsidRDefault="000F0738" w:rsidP="00BA127D">
            <w:pPr>
              <w:jc w:val="center"/>
              <w:rPr>
                <w:sz w:val="24"/>
                <w:szCs w:val="24"/>
              </w:rPr>
            </w:pPr>
          </w:p>
        </w:tc>
        <w:tc>
          <w:tcPr>
            <w:tcW w:w="935" w:type="pct"/>
            <w:vAlign w:val="center"/>
          </w:tcPr>
          <w:p w14:paraId="579CC563" w14:textId="77777777" w:rsidR="000F0738" w:rsidRPr="002223CA" w:rsidRDefault="000F0738" w:rsidP="00BA127D">
            <w:pPr>
              <w:jc w:val="center"/>
              <w:rPr>
                <w:sz w:val="24"/>
                <w:szCs w:val="24"/>
              </w:rPr>
            </w:pPr>
          </w:p>
        </w:tc>
      </w:tr>
      <w:tr w:rsidR="000F0738" w:rsidRPr="002223CA" w14:paraId="5666C8B7" w14:textId="77777777" w:rsidTr="00BA127D">
        <w:trPr>
          <w:cantSplit/>
          <w:trHeight w:val="165"/>
        </w:trPr>
        <w:tc>
          <w:tcPr>
            <w:tcW w:w="469" w:type="pct"/>
            <w:vAlign w:val="center"/>
          </w:tcPr>
          <w:p w14:paraId="15F7CB44" w14:textId="77777777" w:rsidR="000F0738" w:rsidRPr="00740994" w:rsidRDefault="000F0738" w:rsidP="00BA127D">
            <w:pPr>
              <w:jc w:val="center"/>
              <w:rPr>
                <w:bCs/>
                <w:sz w:val="22"/>
                <w:szCs w:val="22"/>
              </w:rPr>
            </w:pPr>
            <w:r w:rsidRPr="00740994">
              <w:rPr>
                <w:bCs/>
                <w:sz w:val="22"/>
                <w:szCs w:val="22"/>
              </w:rPr>
              <w:t>1.12</w:t>
            </w:r>
          </w:p>
        </w:tc>
        <w:tc>
          <w:tcPr>
            <w:tcW w:w="1081" w:type="pct"/>
            <w:vMerge/>
            <w:vAlign w:val="center"/>
          </w:tcPr>
          <w:p w14:paraId="5E3DA520" w14:textId="77777777" w:rsidR="000F0738" w:rsidRPr="002223CA" w:rsidRDefault="000F0738" w:rsidP="00BA127D">
            <w:pPr>
              <w:ind w:left="-43"/>
              <w:jc w:val="both"/>
              <w:rPr>
                <w:color w:val="000000" w:themeColor="text1"/>
                <w:sz w:val="24"/>
                <w:szCs w:val="24"/>
              </w:rPr>
            </w:pPr>
          </w:p>
        </w:tc>
        <w:tc>
          <w:tcPr>
            <w:tcW w:w="1177" w:type="pct"/>
            <w:vAlign w:val="center"/>
          </w:tcPr>
          <w:p w14:paraId="7DF4AA04" w14:textId="77777777" w:rsidR="000F0738" w:rsidRPr="002223CA" w:rsidRDefault="000F0738" w:rsidP="00BA127D">
            <w:pPr>
              <w:jc w:val="center"/>
              <w:rPr>
                <w:b/>
                <w:bCs/>
                <w:sz w:val="24"/>
                <w:szCs w:val="24"/>
              </w:rPr>
            </w:pPr>
          </w:p>
        </w:tc>
        <w:tc>
          <w:tcPr>
            <w:tcW w:w="1338" w:type="pct"/>
            <w:vAlign w:val="center"/>
          </w:tcPr>
          <w:p w14:paraId="2E2B6326" w14:textId="77777777" w:rsidR="000F0738" w:rsidRPr="002223CA" w:rsidRDefault="000F0738" w:rsidP="00BA127D">
            <w:pPr>
              <w:jc w:val="center"/>
              <w:rPr>
                <w:sz w:val="24"/>
                <w:szCs w:val="24"/>
              </w:rPr>
            </w:pPr>
          </w:p>
        </w:tc>
        <w:tc>
          <w:tcPr>
            <w:tcW w:w="935" w:type="pct"/>
            <w:vAlign w:val="center"/>
          </w:tcPr>
          <w:p w14:paraId="518780D8" w14:textId="77777777" w:rsidR="000F0738" w:rsidRPr="002223CA" w:rsidRDefault="000F0738" w:rsidP="00BA127D">
            <w:pPr>
              <w:jc w:val="center"/>
              <w:rPr>
                <w:sz w:val="24"/>
                <w:szCs w:val="24"/>
              </w:rPr>
            </w:pPr>
          </w:p>
        </w:tc>
      </w:tr>
      <w:tr w:rsidR="000F0738" w:rsidRPr="002223CA" w14:paraId="116699CA" w14:textId="77777777" w:rsidTr="00BA127D">
        <w:trPr>
          <w:cantSplit/>
          <w:trHeight w:val="150"/>
        </w:trPr>
        <w:tc>
          <w:tcPr>
            <w:tcW w:w="469" w:type="pct"/>
            <w:vAlign w:val="center"/>
          </w:tcPr>
          <w:p w14:paraId="402F040D" w14:textId="77777777" w:rsidR="000F0738" w:rsidRPr="00740994" w:rsidRDefault="000F0738" w:rsidP="00BA127D">
            <w:pPr>
              <w:jc w:val="center"/>
              <w:rPr>
                <w:bCs/>
                <w:sz w:val="22"/>
                <w:szCs w:val="22"/>
              </w:rPr>
            </w:pPr>
            <w:r w:rsidRPr="00740994">
              <w:rPr>
                <w:bCs/>
                <w:sz w:val="22"/>
                <w:szCs w:val="22"/>
              </w:rPr>
              <w:t>1.13</w:t>
            </w:r>
          </w:p>
        </w:tc>
        <w:tc>
          <w:tcPr>
            <w:tcW w:w="1081" w:type="pct"/>
            <w:vMerge/>
            <w:vAlign w:val="center"/>
          </w:tcPr>
          <w:p w14:paraId="66BB2BF4" w14:textId="77777777" w:rsidR="000F0738" w:rsidRPr="002223CA" w:rsidRDefault="000F0738" w:rsidP="00BA127D">
            <w:pPr>
              <w:ind w:left="-43"/>
              <w:jc w:val="both"/>
              <w:rPr>
                <w:color w:val="000000" w:themeColor="text1"/>
                <w:sz w:val="24"/>
                <w:szCs w:val="24"/>
              </w:rPr>
            </w:pPr>
          </w:p>
        </w:tc>
        <w:tc>
          <w:tcPr>
            <w:tcW w:w="1177" w:type="pct"/>
            <w:vAlign w:val="center"/>
          </w:tcPr>
          <w:p w14:paraId="3592298D" w14:textId="77777777" w:rsidR="000F0738" w:rsidRPr="002223CA" w:rsidRDefault="000F0738" w:rsidP="00BA127D">
            <w:pPr>
              <w:jc w:val="center"/>
              <w:rPr>
                <w:b/>
                <w:bCs/>
                <w:sz w:val="24"/>
                <w:szCs w:val="24"/>
              </w:rPr>
            </w:pPr>
          </w:p>
        </w:tc>
        <w:tc>
          <w:tcPr>
            <w:tcW w:w="1338" w:type="pct"/>
            <w:vAlign w:val="center"/>
          </w:tcPr>
          <w:p w14:paraId="4350CE01" w14:textId="77777777" w:rsidR="000F0738" w:rsidRPr="002223CA" w:rsidRDefault="000F0738" w:rsidP="00BA127D">
            <w:pPr>
              <w:jc w:val="center"/>
              <w:rPr>
                <w:sz w:val="24"/>
                <w:szCs w:val="24"/>
              </w:rPr>
            </w:pPr>
          </w:p>
        </w:tc>
        <w:tc>
          <w:tcPr>
            <w:tcW w:w="935" w:type="pct"/>
            <w:vAlign w:val="center"/>
          </w:tcPr>
          <w:p w14:paraId="0DFBD6A8" w14:textId="77777777" w:rsidR="000F0738" w:rsidRPr="002223CA" w:rsidRDefault="000F0738" w:rsidP="00BA127D">
            <w:pPr>
              <w:jc w:val="center"/>
              <w:rPr>
                <w:sz w:val="24"/>
                <w:szCs w:val="24"/>
              </w:rPr>
            </w:pPr>
          </w:p>
        </w:tc>
      </w:tr>
      <w:bookmarkEnd w:id="120"/>
      <w:tr w:rsidR="000F0738" w:rsidRPr="002223CA" w14:paraId="5557431A" w14:textId="77777777" w:rsidTr="00BA127D">
        <w:trPr>
          <w:cantSplit/>
          <w:trHeight w:val="135"/>
        </w:trPr>
        <w:tc>
          <w:tcPr>
            <w:tcW w:w="469" w:type="pct"/>
            <w:vAlign w:val="center"/>
          </w:tcPr>
          <w:p w14:paraId="28269B0C" w14:textId="77777777" w:rsidR="000F0738" w:rsidRPr="00740994" w:rsidRDefault="000F0738" w:rsidP="00BA127D">
            <w:pPr>
              <w:pStyle w:val="Akapitzlist"/>
              <w:ind w:left="356" w:hanging="356"/>
              <w:jc w:val="center"/>
              <w:rPr>
                <w:bCs/>
                <w:sz w:val="22"/>
                <w:szCs w:val="22"/>
              </w:rPr>
            </w:pPr>
            <w:r w:rsidRPr="00740994">
              <w:rPr>
                <w:bCs/>
                <w:sz w:val="22"/>
                <w:szCs w:val="22"/>
              </w:rPr>
              <w:t>1.14.</w:t>
            </w:r>
          </w:p>
        </w:tc>
        <w:tc>
          <w:tcPr>
            <w:tcW w:w="1081" w:type="pct"/>
            <w:vMerge/>
            <w:vAlign w:val="center"/>
          </w:tcPr>
          <w:p w14:paraId="6C16EBD4" w14:textId="77777777" w:rsidR="000F0738" w:rsidRPr="002223CA" w:rsidRDefault="000F0738" w:rsidP="00BA127D">
            <w:pPr>
              <w:ind w:left="-43"/>
              <w:jc w:val="both"/>
              <w:rPr>
                <w:color w:val="000000" w:themeColor="text1"/>
                <w:sz w:val="24"/>
                <w:szCs w:val="24"/>
              </w:rPr>
            </w:pPr>
          </w:p>
        </w:tc>
        <w:tc>
          <w:tcPr>
            <w:tcW w:w="1177" w:type="pct"/>
            <w:vAlign w:val="center"/>
          </w:tcPr>
          <w:p w14:paraId="4662275D" w14:textId="77777777" w:rsidR="000F0738" w:rsidRPr="002223CA" w:rsidRDefault="000F0738" w:rsidP="00BA127D">
            <w:pPr>
              <w:jc w:val="center"/>
              <w:rPr>
                <w:b/>
                <w:bCs/>
                <w:sz w:val="24"/>
                <w:szCs w:val="24"/>
              </w:rPr>
            </w:pPr>
          </w:p>
        </w:tc>
        <w:tc>
          <w:tcPr>
            <w:tcW w:w="1338" w:type="pct"/>
            <w:vAlign w:val="center"/>
          </w:tcPr>
          <w:p w14:paraId="3E8D04A9" w14:textId="77777777" w:rsidR="000F0738" w:rsidRPr="002223CA" w:rsidRDefault="000F0738" w:rsidP="00BA127D">
            <w:pPr>
              <w:jc w:val="center"/>
              <w:rPr>
                <w:sz w:val="24"/>
                <w:szCs w:val="24"/>
              </w:rPr>
            </w:pPr>
          </w:p>
        </w:tc>
        <w:tc>
          <w:tcPr>
            <w:tcW w:w="935" w:type="pct"/>
            <w:vAlign w:val="center"/>
          </w:tcPr>
          <w:p w14:paraId="42F8941F" w14:textId="77777777" w:rsidR="000F0738" w:rsidRPr="002223CA" w:rsidRDefault="000F0738" w:rsidP="00BA127D">
            <w:pPr>
              <w:jc w:val="center"/>
              <w:rPr>
                <w:sz w:val="24"/>
                <w:szCs w:val="24"/>
              </w:rPr>
            </w:pPr>
          </w:p>
        </w:tc>
      </w:tr>
      <w:tr w:rsidR="000F0738" w:rsidRPr="002223CA" w14:paraId="7C5FB5C8" w14:textId="77777777" w:rsidTr="00BA127D">
        <w:trPr>
          <w:cantSplit/>
          <w:trHeight w:val="126"/>
        </w:trPr>
        <w:tc>
          <w:tcPr>
            <w:tcW w:w="469" w:type="pct"/>
            <w:vAlign w:val="center"/>
          </w:tcPr>
          <w:p w14:paraId="0FB60E1F" w14:textId="77777777" w:rsidR="000F0738" w:rsidRPr="00740994" w:rsidRDefault="000F0738" w:rsidP="00BA127D">
            <w:pPr>
              <w:pStyle w:val="Akapitzlist"/>
              <w:ind w:left="356" w:hanging="356"/>
              <w:jc w:val="center"/>
              <w:rPr>
                <w:bCs/>
                <w:sz w:val="22"/>
                <w:szCs w:val="22"/>
              </w:rPr>
            </w:pPr>
            <w:r w:rsidRPr="00740994">
              <w:rPr>
                <w:bCs/>
                <w:sz w:val="22"/>
                <w:szCs w:val="22"/>
              </w:rPr>
              <w:t>1.15</w:t>
            </w:r>
          </w:p>
        </w:tc>
        <w:tc>
          <w:tcPr>
            <w:tcW w:w="1081" w:type="pct"/>
            <w:vMerge/>
            <w:vAlign w:val="center"/>
          </w:tcPr>
          <w:p w14:paraId="56486E49" w14:textId="77777777" w:rsidR="000F0738" w:rsidRPr="002223CA" w:rsidRDefault="000F0738" w:rsidP="00BA127D">
            <w:pPr>
              <w:ind w:left="-43"/>
              <w:jc w:val="both"/>
              <w:rPr>
                <w:color w:val="000000" w:themeColor="text1"/>
                <w:sz w:val="24"/>
                <w:szCs w:val="24"/>
              </w:rPr>
            </w:pPr>
          </w:p>
        </w:tc>
        <w:tc>
          <w:tcPr>
            <w:tcW w:w="1177" w:type="pct"/>
            <w:vAlign w:val="center"/>
          </w:tcPr>
          <w:p w14:paraId="33BBDB1C" w14:textId="77777777" w:rsidR="000F0738" w:rsidRPr="002223CA" w:rsidRDefault="000F0738" w:rsidP="00BA127D">
            <w:pPr>
              <w:jc w:val="center"/>
              <w:rPr>
                <w:b/>
                <w:bCs/>
                <w:sz w:val="24"/>
                <w:szCs w:val="24"/>
              </w:rPr>
            </w:pPr>
          </w:p>
        </w:tc>
        <w:tc>
          <w:tcPr>
            <w:tcW w:w="1338" w:type="pct"/>
            <w:vAlign w:val="center"/>
          </w:tcPr>
          <w:p w14:paraId="48D18CED" w14:textId="77777777" w:rsidR="000F0738" w:rsidRPr="002223CA" w:rsidRDefault="000F0738" w:rsidP="00BA127D">
            <w:pPr>
              <w:jc w:val="center"/>
              <w:rPr>
                <w:sz w:val="24"/>
                <w:szCs w:val="24"/>
              </w:rPr>
            </w:pPr>
          </w:p>
        </w:tc>
        <w:tc>
          <w:tcPr>
            <w:tcW w:w="935" w:type="pct"/>
            <w:vAlign w:val="center"/>
          </w:tcPr>
          <w:p w14:paraId="2A182C14" w14:textId="77777777" w:rsidR="000F0738" w:rsidRPr="002223CA" w:rsidRDefault="000F0738" w:rsidP="00BA127D">
            <w:pPr>
              <w:jc w:val="center"/>
              <w:rPr>
                <w:sz w:val="24"/>
                <w:szCs w:val="24"/>
              </w:rPr>
            </w:pPr>
          </w:p>
        </w:tc>
      </w:tr>
      <w:tr w:rsidR="000F0738" w:rsidRPr="002223CA" w14:paraId="74C65785" w14:textId="77777777" w:rsidTr="00BA127D">
        <w:trPr>
          <w:cantSplit/>
          <w:trHeight w:val="111"/>
        </w:trPr>
        <w:tc>
          <w:tcPr>
            <w:tcW w:w="469" w:type="pct"/>
            <w:vAlign w:val="center"/>
          </w:tcPr>
          <w:p w14:paraId="7ECDB489" w14:textId="77777777" w:rsidR="000F0738" w:rsidRPr="00740994" w:rsidRDefault="000F0738" w:rsidP="00BA127D">
            <w:pPr>
              <w:pStyle w:val="Akapitzlist"/>
              <w:ind w:left="356" w:hanging="356"/>
              <w:jc w:val="center"/>
              <w:rPr>
                <w:bCs/>
                <w:sz w:val="22"/>
                <w:szCs w:val="22"/>
              </w:rPr>
            </w:pPr>
            <w:r w:rsidRPr="00740994">
              <w:rPr>
                <w:bCs/>
                <w:sz w:val="22"/>
                <w:szCs w:val="22"/>
              </w:rPr>
              <w:t>1.16</w:t>
            </w:r>
          </w:p>
        </w:tc>
        <w:tc>
          <w:tcPr>
            <w:tcW w:w="1081" w:type="pct"/>
            <w:vMerge/>
            <w:vAlign w:val="center"/>
          </w:tcPr>
          <w:p w14:paraId="3493E7C7" w14:textId="77777777" w:rsidR="000F0738" w:rsidRPr="002223CA" w:rsidRDefault="000F0738" w:rsidP="00BA127D">
            <w:pPr>
              <w:ind w:left="-43"/>
              <w:jc w:val="both"/>
              <w:rPr>
                <w:color w:val="000000" w:themeColor="text1"/>
                <w:sz w:val="24"/>
                <w:szCs w:val="24"/>
              </w:rPr>
            </w:pPr>
          </w:p>
        </w:tc>
        <w:tc>
          <w:tcPr>
            <w:tcW w:w="1177" w:type="pct"/>
            <w:vAlign w:val="center"/>
          </w:tcPr>
          <w:p w14:paraId="292F8873" w14:textId="77777777" w:rsidR="000F0738" w:rsidRPr="002223CA" w:rsidRDefault="000F0738" w:rsidP="00BA127D">
            <w:pPr>
              <w:jc w:val="center"/>
              <w:rPr>
                <w:b/>
                <w:bCs/>
                <w:sz w:val="24"/>
                <w:szCs w:val="24"/>
              </w:rPr>
            </w:pPr>
          </w:p>
        </w:tc>
        <w:tc>
          <w:tcPr>
            <w:tcW w:w="1338" w:type="pct"/>
            <w:vAlign w:val="center"/>
          </w:tcPr>
          <w:p w14:paraId="1F925E60" w14:textId="77777777" w:rsidR="000F0738" w:rsidRPr="002223CA" w:rsidRDefault="000F0738" w:rsidP="00BA127D">
            <w:pPr>
              <w:jc w:val="center"/>
              <w:rPr>
                <w:sz w:val="24"/>
                <w:szCs w:val="24"/>
              </w:rPr>
            </w:pPr>
          </w:p>
        </w:tc>
        <w:tc>
          <w:tcPr>
            <w:tcW w:w="935" w:type="pct"/>
            <w:vAlign w:val="center"/>
          </w:tcPr>
          <w:p w14:paraId="4D3B3E00" w14:textId="77777777" w:rsidR="000F0738" w:rsidRPr="002223CA" w:rsidRDefault="000F0738" w:rsidP="00BA127D">
            <w:pPr>
              <w:jc w:val="center"/>
              <w:rPr>
                <w:sz w:val="24"/>
                <w:szCs w:val="24"/>
              </w:rPr>
            </w:pPr>
          </w:p>
        </w:tc>
      </w:tr>
      <w:tr w:rsidR="000F0738" w:rsidRPr="002223CA" w14:paraId="0BB1EAAC" w14:textId="77777777" w:rsidTr="00BA127D">
        <w:trPr>
          <w:cantSplit/>
          <w:trHeight w:val="135"/>
        </w:trPr>
        <w:tc>
          <w:tcPr>
            <w:tcW w:w="469" w:type="pct"/>
            <w:vAlign w:val="center"/>
          </w:tcPr>
          <w:p w14:paraId="78187B21" w14:textId="77777777" w:rsidR="000F0738" w:rsidRPr="00740994" w:rsidRDefault="000F0738" w:rsidP="00BA127D">
            <w:pPr>
              <w:pStyle w:val="Akapitzlist"/>
              <w:ind w:left="356" w:hanging="356"/>
              <w:jc w:val="center"/>
              <w:rPr>
                <w:bCs/>
                <w:sz w:val="22"/>
                <w:szCs w:val="22"/>
              </w:rPr>
            </w:pPr>
            <w:r w:rsidRPr="00740994">
              <w:rPr>
                <w:bCs/>
                <w:sz w:val="22"/>
                <w:szCs w:val="22"/>
              </w:rPr>
              <w:t>1.17</w:t>
            </w:r>
          </w:p>
        </w:tc>
        <w:tc>
          <w:tcPr>
            <w:tcW w:w="1081" w:type="pct"/>
            <w:vMerge/>
            <w:vAlign w:val="center"/>
          </w:tcPr>
          <w:p w14:paraId="5E389DE4" w14:textId="77777777" w:rsidR="000F0738" w:rsidRPr="002223CA" w:rsidRDefault="000F0738" w:rsidP="00BA127D">
            <w:pPr>
              <w:ind w:left="-43"/>
              <w:jc w:val="both"/>
              <w:rPr>
                <w:color w:val="000000" w:themeColor="text1"/>
                <w:sz w:val="24"/>
                <w:szCs w:val="24"/>
              </w:rPr>
            </w:pPr>
          </w:p>
        </w:tc>
        <w:tc>
          <w:tcPr>
            <w:tcW w:w="1177" w:type="pct"/>
            <w:vAlign w:val="center"/>
          </w:tcPr>
          <w:p w14:paraId="3D0E2C3D" w14:textId="77777777" w:rsidR="000F0738" w:rsidRPr="002223CA" w:rsidRDefault="000F0738" w:rsidP="00BA127D">
            <w:pPr>
              <w:jc w:val="center"/>
              <w:rPr>
                <w:b/>
                <w:bCs/>
                <w:sz w:val="24"/>
                <w:szCs w:val="24"/>
              </w:rPr>
            </w:pPr>
          </w:p>
        </w:tc>
        <w:tc>
          <w:tcPr>
            <w:tcW w:w="1338" w:type="pct"/>
            <w:vAlign w:val="center"/>
          </w:tcPr>
          <w:p w14:paraId="63C3F607" w14:textId="77777777" w:rsidR="000F0738" w:rsidRPr="002223CA" w:rsidRDefault="000F0738" w:rsidP="00BA127D">
            <w:pPr>
              <w:jc w:val="center"/>
              <w:rPr>
                <w:sz w:val="24"/>
                <w:szCs w:val="24"/>
              </w:rPr>
            </w:pPr>
          </w:p>
        </w:tc>
        <w:tc>
          <w:tcPr>
            <w:tcW w:w="935" w:type="pct"/>
            <w:vAlign w:val="center"/>
          </w:tcPr>
          <w:p w14:paraId="6FC24A86" w14:textId="77777777" w:rsidR="000F0738" w:rsidRPr="002223CA" w:rsidRDefault="000F0738" w:rsidP="00BA127D">
            <w:pPr>
              <w:jc w:val="center"/>
              <w:rPr>
                <w:sz w:val="24"/>
                <w:szCs w:val="24"/>
              </w:rPr>
            </w:pPr>
          </w:p>
        </w:tc>
      </w:tr>
      <w:tr w:rsidR="000F0738" w:rsidRPr="002223CA" w14:paraId="65FF6B23" w14:textId="77777777" w:rsidTr="00BA127D">
        <w:trPr>
          <w:cantSplit/>
          <w:trHeight w:val="111"/>
        </w:trPr>
        <w:tc>
          <w:tcPr>
            <w:tcW w:w="469" w:type="pct"/>
            <w:vAlign w:val="center"/>
          </w:tcPr>
          <w:p w14:paraId="438482DB" w14:textId="77777777" w:rsidR="000F0738" w:rsidRPr="00740994" w:rsidRDefault="000F0738" w:rsidP="00BA127D">
            <w:pPr>
              <w:pStyle w:val="Akapitzlist"/>
              <w:ind w:left="356" w:hanging="356"/>
              <w:jc w:val="center"/>
              <w:rPr>
                <w:bCs/>
                <w:sz w:val="22"/>
                <w:szCs w:val="22"/>
              </w:rPr>
            </w:pPr>
            <w:r w:rsidRPr="00740994">
              <w:rPr>
                <w:bCs/>
                <w:sz w:val="22"/>
                <w:szCs w:val="22"/>
              </w:rPr>
              <w:t>1.18</w:t>
            </w:r>
          </w:p>
        </w:tc>
        <w:tc>
          <w:tcPr>
            <w:tcW w:w="1081" w:type="pct"/>
            <w:vMerge/>
            <w:vAlign w:val="center"/>
          </w:tcPr>
          <w:p w14:paraId="4D9CD224" w14:textId="77777777" w:rsidR="000F0738" w:rsidRPr="002223CA" w:rsidRDefault="000F0738" w:rsidP="00BA127D">
            <w:pPr>
              <w:ind w:left="-43"/>
              <w:jc w:val="both"/>
              <w:rPr>
                <w:color w:val="000000" w:themeColor="text1"/>
                <w:sz w:val="24"/>
                <w:szCs w:val="24"/>
              </w:rPr>
            </w:pPr>
          </w:p>
        </w:tc>
        <w:tc>
          <w:tcPr>
            <w:tcW w:w="1177" w:type="pct"/>
            <w:vAlign w:val="center"/>
          </w:tcPr>
          <w:p w14:paraId="14368CF7" w14:textId="77777777" w:rsidR="000F0738" w:rsidRPr="002223CA" w:rsidRDefault="000F0738" w:rsidP="00BA127D">
            <w:pPr>
              <w:jc w:val="center"/>
              <w:rPr>
                <w:b/>
                <w:bCs/>
                <w:sz w:val="24"/>
                <w:szCs w:val="24"/>
              </w:rPr>
            </w:pPr>
          </w:p>
        </w:tc>
        <w:tc>
          <w:tcPr>
            <w:tcW w:w="1338" w:type="pct"/>
            <w:vAlign w:val="center"/>
          </w:tcPr>
          <w:p w14:paraId="0BCAAA10" w14:textId="77777777" w:rsidR="000F0738" w:rsidRPr="002223CA" w:rsidRDefault="000F0738" w:rsidP="00BA127D">
            <w:pPr>
              <w:jc w:val="center"/>
              <w:rPr>
                <w:sz w:val="24"/>
                <w:szCs w:val="24"/>
              </w:rPr>
            </w:pPr>
          </w:p>
        </w:tc>
        <w:tc>
          <w:tcPr>
            <w:tcW w:w="935" w:type="pct"/>
            <w:vAlign w:val="center"/>
          </w:tcPr>
          <w:p w14:paraId="78EAE27A" w14:textId="77777777" w:rsidR="000F0738" w:rsidRPr="002223CA" w:rsidRDefault="000F0738" w:rsidP="00BA127D">
            <w:pPr>
              <w:jc w:val="center"/>
              <w:rPr>
                <w:sz w:val="24"/>
                <w:szCs w:val="24"/>
              </w:rPr>
            </w:pPr>
          </w:p>
        </w:tc>
      </w:tr>
      <w:tr w:rsidR="000F0738" w:rsidRPr="002223CA" w14:paraId="748D5EE7" w14:textId="77777777" w:rsidTr="00BA127D">
        <w:trPr>
          <w:cantSplit/>
          <w:trHeight w:val="111"/>
        </w:trPr>
        <w:tc>
          <w:tcPr>
            <w:tcW w:w="469" w:type="pct"/>
            <w:vAlign w:val="center"/>
          </w:tcPr>
          <w:p w14:paraId="12BE11A2" w14:textId="77777777" w:rsidR="000F0738" w:rsidRPr="00740994" w:rsidRDefault="000F0738" w:rsidP="00BA127D">
            <w:pPr>
              <w:pStyle w:val="Akapitzlist"/>
              <w:ind w:left="356" w:hanging="356"/>
              <w:jc w:val="center"/>
              <w:rPr>
                <w:bCs/>
                <w:sz w:val="22"/>
                <w:szCs w:val="22"/>
              </w:rPr>
            </w:pPr>
            <w:r w:rsidRPr="00740994">
              <w:rPr>
                <w:bCs/>
                <w:sz w:val="22"/>
                <w:szCs w:val="22"/>
              </w:rPr>
              <w:t>1.19</w:t>
            </w:r>
          </w:p>
        </w:tc>
        <w:tc>
          <w:tcPr>
            <w:tcW w:w="1081" w:type="pct"/>
            <w:vMerge/>
            <w:vAlign w:val="center"/>
          </w:tcPr>
          <w:p w14:paraId="20B72741" w14:textId="77777777" w:rsidR="000F0738" w:rsidRPr="002223CA" w:rsidRDefault="000F0738" w:rsidP="00BA127D">
            <w:pPr>
              <w:ind w:left="-43"/>
              <w:jc w:val="both"/>
              <w:rPr>
                <w:color w:val="000000" w:themeColor="text1"/>
                <w:sz w:val="24"/>
                <w:szCs w:val="24"/>
              </w:rPr>
            </w:pPr>
          </w:p>
        </w:tc>
        <w:tc>
          <w:tcPr>
            <w:tcW w:w="1177" w:type="pct"/>
            <w:vAlign w:val="center"/>
          </w:tcPr>
          <w:p w14:paraId="2D69B351" w14:textId="77777777" w:rsidR="000F0738" w:rsidRPr="002223CA" w:rsidRDefault="000F0738" w:rsidP="00BA127D">
            <w:pPr>
              <w:jc w:val="center"/>
              <w:rPr>
                <w:b/>
                <w:bCs/>
                <w:sz w:val="24"/>
                <w:szCs w:val="24"/>
              </w:rPr>
            </w:pPr>
          </w:p>
        </w:tc>
        <w:tc>
          <w:tcPr>
            <w:tcW w:w="1338" w:type="pct"/>
            <w:vAlign w:val="center"/>
          </w:tcPr>
          <w:p w14:paraId="4B1107F0" w14:textId="77777777" w:rsidR="000F0738" w:rsidRPr="002223CA" w:rsidRDefault="000F0738" w:rsidP="00BA127D">
            <w:pPr>
              <w:jc w:val="center"/>
              <w:rPr>
                <w:sz w:val="24"/>
                <w:szCs w:val="24"/>
              </w:rPr>
            </w:pPr>
          </w:p>
        </w:tc>
        <w:tc>
          <w:tcPr>
            <w:tcW w:w="935" w:type="pct"/>
            <w:vAlign w:val="center"/>
          </w:tcPr>
          <w:p w14:paraId="676A5009" w14:textId="77777777" w:rsidR="000F0738" w:rsidRPr="002223CA" w:rsidRDefault="000F0738" w:rsidP="00BA127D">
            <w:pPr>
              <w:jc w:val="center"/>
              <w:rPr>
                <w:sz w:val="24"/>
                <w:szCs w:val="24"/>
              </w:rPr>
            </w:pPr>
          </w:p>
        </w:tc>
      </w:tr>
      <w:tr w:rsidR="000F0738" w:rsidRPr="002223CA" w14:paraId="6AB0F6DA" w14:textId="77777777" w:rsidTr="00BA127D">
        <w:trPr>
          <w:cantSplit/>
          <w:trHeight w:val="111"/>
        </w:trPr>
        <w:tc>
          <w:tcPr>
            <w:tcW w:w="469" w:type="pct"/>
            <w:vAlign w:val="center"/>
          </w:tcPr>
          <w:p w14:paraId="6E7ECADC" w14:textId="77777777" w:rsidR="000F0738" w:rsidRPr="00740994" w:rsidRDefault="000F0738" w:rsidP="00BA127D">
            <w:pPr>
              <w:pStyle w:val="Akapitzlist"/>
              <w:ind w:left="356" w:hanging="356"/>
              <w:jc w:val="center"/>
              <w:rPr>
                <w:bCs/>
                <w:sz w:val="22"/>
                <w:szCs w:val="22"/>
              </w:rPr>
            </w:pPr>
            <w:r w:rsidRPr="00740994">
              <w:rPr>
                <w:bCs/>
                <w:sz w:val="22"/>
                <w:szCs w:val="22"/>
              </w:rPr>
              <w:t>1.20</w:t>
            </w:r>
          </w:p>
        </w:tc>
        <w:tc>
          <w:tcPr>
            <w:tcW w:w="1081" w:type="pct"/>
            <w:vMerge/>
            <w:vAlign w:val="center"/>
          </w:tcPr>
          <w:p w14:paraId="11395F5F" w14:textId="77777777" w:rsidR="000F0738" w:rsidRPr="002223CA" w:rsidRDefault="000F0738" w:rsidP="00BA127D">
            <w:pPr>
              <w:ind w:left="-43"/>
              <w:jc w:val="both"/>
              <w:rPr>
                <w:color w:val="000000" w:themeColor="text1"/>
                <w:sz w:val="24"/>
                <w:szCs w:val="24"/>
              </w:rPr>
            </w:pPr>
          </w:p>
        </w:tc>
        <w:tc>
          <w:tcPr>
            <w:tcW w:w="1177" w:type="pct"/>
            <w:vAlign w:val="center"/>
          </w:tcPr>
          <w:p w14:paraId="610C8651" w14:textId="77777777" w:rsidR="000F0738" w:rsidRPr="002223CA" w:rsidRDefault="000F0738" w:rsidP="00BA127D">
            <w:pPr>
              <w:jc w:val="center"/>
              <w:rPr>
                <w:b/>
                <w:bCs/>
                <w:sz w:val="24"/>
                <w:szCs w:val="24"/>
              </w:rPr>
            </w:pPr>
          </w:p>
        </w:tc>
        <w:tc>
          <w:tcPr>
            <w:tcW w:w="1338" w:type="pct"/>
            <w:vAlign w:val="center"/>
          </w:tcPr>
          <w:p w14:paraId="3889C437" w14:textId="77777777" w:rsidR="000F0738" w:rsidRPr="002223CA" w:rsidRDefault="000F0738" w:rsidP="00BA127D">
            <w:pPr>
              <w:jc w:val="center"/>
              <w:rPr>
                <w:sz w:val="24"/>
                <w:szCs w:val="24"/>
              </w:rPr>
            </w:pPr>
          </w:p>
        </w:tc>
        <w:tc>
          <w:tcPr>
            <w:tcW w:w="935" w:type="pct"/>
            <w:vAlign w:val="center"/>
          </w:tcPr>
          <w:p w14:paraId="18395650" w14:textId="77777777" w:rsidR="000F0738" w:rsidRPr="002223CA" w:rsidRDefault="000F0738" w:rsidP="00BA127D">
            <w:pPr>
              <w:jc w:val="center"/>
              <w:rPr>
                <w:sz w:val="24"/>
                <w:szCs w:val="24"/>
              </w:rPr>
            </w:pPr>
          </w:p>
        </w:tc>
      </w:tr>
      <w:tr w:rsidR="000F0738" w:rsidRPr="002223CA" w14:paraId="1C9BC4DF" w14:textId="77777777" w:rsidTr="00BA127D">
        <w:trPr>
          <w:cantSplit/>
          <w:trHeight w:val="180"/>
        </w:trPr>
        <w:tc>
          <w:tcPr>
            <w:tcW w:w="469" w:type="pct"/>
            <w:vAlign w:val="center"/>
          </w:tcPr>
          <w:p w14:paraId="21FB0774" w14:textId="77777777" w:rsidR="000F0738" w:rsidRPr="00740994" w:rsidRDefault="000F0738" w:rsidP="00BA127D">
            <w:pPr>
              <w:pStyle w:val="Akapitzlist"/>
              <w:ind w:left="356" w:hanging="356"/>
              <w:jc w:val="center"/>
              <w:rPr>
                <w:bCs/>
                <w:sz w:val="22"/>
                <w:szCs w:val="22"/>
              </w:rPr>
            </w:pPr>
            <w:r w:rsidRPr="00740994">
              <w:rPr>
                <w:bCs/>
                <w:sz w:val="22"/>
                <w:szCs w:val="22"/>
              </w:rPr>
              <w:t>1.21</w:t>
            </w:r>
          </w:p>
        </w:tc>
        <w:tc>
          <w:tcPr>
            <w:tcW w:w="1081" w:type="pct"/>
            <w:vMerge/>
            <w:vAlign w:val="center"/>
          </w:tcPr>
          <w:p w14:paraId="3659A317" w14:textId="77777777" w:rsidR="000F0738" w:rsidRPr="002223CA" w:rsidRDefault="000F0738" w:rsidP="00BA127D">
            <w:pPr>
              <w:ind w:left="-43"/>
              <w:jc w:val="both"/>
              <w:rPr>
                <w:color w:val="000000" w:themeColor="text1"/>
                <w:sz w:val="24"/>
                <w:szCs w:val="24"/>
              </w:rPr>
            </w:pPr>
          </w:p>
        </w:tc>
        <w:tc>
          <w:tcPr>
            <w:tcW w:w="1177" w:type="pct"/>
            <w:vAlign w:val="center"/>
          </w:tcPr>
          <w:p w14:paraId="27D27ACE" w14:textId="77777777" w:rsidR="000F0738" w:rsidRPr="002223CA" w:rsidRDefault="000F0738" w:rsidP="00BA127D">
            <w:pPr>
              <w:jc w:val="center"/>
              <w:rPr>
                <w:b/>
                <w:bCs/>
                <w:sz w:val="24"/>
                <w:szCs w:val="24"/>
              </w:rPr>
            </w:pPr>
          </w:p>
        </w:tc>
        <w:tc>
          <w:tcPr>
            <w:tcW w:w="1338" w:type="pct"/>
            <w:vAlign w:val="center"/>
          </w:tcPr>
          <w:p w14:paraId="50BDF552" w14:textId="77777777" w:rsidR="000F0738" w:rsidRPr="002223CA" w:rsidRDefault="000F0738" w:rsidP="00BA127D">
            <w:pPr>
              <w:jc w:val="center"/>
              <w:rPr>
                <w:sz w:val="24"/>
                <w:szCs w:val="24"/>
              </w:rPr>
            </w:pPr>
          </w:p>
        </w:tc>
        <w:tc>
          <w:tcPr>
            <w:tcW w:w="935" w:type="pct"/>
            <w:vAlign w:val="center"/>
          </w:tcPr>
          <w:p w14:paraId="22792561" w14:textId="77777777" w:rsidR="000F0738" w:rsidRPr="002223CA" w:rsidRDefault="000F0738" w:rsidP="00BA127D">
            <w:pPr>
              <w:jc w:val="center"/>
              <w:rPr>
                <w:sz w:val="24"/>
                <w:szCs w:val="24"/>
              </w:rPr>
            </w:pPr>
          </w:p>
        </w:tc>
      </w:tr>
      <w:tr w:rsidR="000F0738" w:rsidRPr="002223CA" w14:paraId="184A9ED9" w14:textId="77777777" w:rsidTr="00BA127D">
        <w:trPr>
          <w:cantSplit/>
          <w:trHeight w:val="165"/>
        </w:trPr>
        <w:tc>
          <w:tcPr>
            <w:tcW w:w="469" w:type="pct"/>
            <w:vAlign w:val="center"/>
          </w:tcPr>
          <w:p w14:paraId="1EDC4F31" w14:textId="77777777" w:rsidR="000F0738" w:rsidRPr="00740994" w:rsidRDefault="000F0738" w:rsidP="00BA127D">
            <w:pPr>
              <w:pStyle w:val="Akapitzlist"/>
              <w:ind w:left="356" w:hanging="356"/>
              <w:jc w:val="center"/>
              <w:rPr>
                <w:bCs/>
                <w:sz w:val="22"/>
                <w:szCs w:val="22"/>
              </w:rPr>
            </w:pPr>
            <w:r w:rsidRPr="00740994">
              <w:rPr>
                <w:bCs/>
                <w:sz w:val="22"/>
                <w:szCs w:val="22"/>
              </w:rPr>
              <w:t>1.22</w:t>
            </w:r>
          </w:p>
        </w:tc>
        <w:tc>
          <w:tcPr>
            <w:tcW w:w="1081" w:type="pct"/>
            <w:vMerge/>
            <w:vAlign w:val="center"/>
          </w:tcPr>
          <w:p w14:paraId="04D6DCC7" w14:textId="77777777" w:rsidR="000F0738" w:rsidRPr="002223CA" w:rsidRDefault="000F0738" w:rsidP="00BA127D">
            <w:pPr>
              <w:ind w:left="-43"/>
              <w:jc w:val="both"/>
              <w:rPr>
                <w:color w:val="000000" w:themeColor="text1"/>
                <w:sz w:val="24"/>
                <w:szCs w:val="24"/>
              </w:rPr>
            </w:pPr>
          </w:p>
        </w:tc>
        <w:tc>
          <w:tcPr>
            <w:tcW w:w="1177" w:type="pct"/>
            <w:vAlign w:val="center"/>
          </w:tcPr>
          <w:p w14:paraId="41E066D4" w14:textId="77777777" w:rsidR="000F0738" w:rsidRPr="002223CA" w:rsidRDefault="000F0738" w:rsidP="00BA127D">
            <w:pPr>
              <w:jc w:val="center"/>
              <w:rPr>
                <w:b/>
                <w:bCs/>
                <w:sz w:val="24"/>
                <w:szCs w:val="24"/>
              </w:rPr>
            </w:pPr>
          </w:p>
        </w:tc>
        <w:tc>
          <w:tcPr>
            <w:tcW w:w="1338" w:type="pct"/>
            <w:vAlign w:val="center"/>
          </w:tcPr>
          <w:p w14:paraId="58D5B71E" w14:textId="77777777" w:rsidR="000F0738" w:rsidRPr="002223CA" w:rsidRDefault="000F0738" w:rsidP="00BA127D">
            <w:pPr>
              <w:jc w:val="center"/>
              <w:rPr>
                <w:sz w:val="24"/>
                <w:szCs w:val="24"/>
              </w:rPr>
            </w:pPr>
          </w:p>
        </w:tc>
        <w:tc>
          <w:tcPr>
            <w:tcW w:w="935" w:type="pct"/>
            <w:vAlign w:val="center"/>
          </w:tcPr>
          <w:p w14:paraId="19DEED84" w14:textId="77777777" w:rsidR="000F0738" w:rsidRPr="002223CA" w:rsidRDefault="000F0738" w:rsidP="00BA127D">
            <w:pPr>
              <w:jc w:val="center"/>
              <w:rPr>
                <w:sz w:val="24"/>
                <w:szCs w:val="24"/>
              </w:rPr>
            </w:pPr>
          </w:p>
        </w:tc>
      </w:tr>
      <w:tr w:rsidR="000F0738" w:rsidRPr="002223CA" w14:paraId="7B9038E3" w14:textId="77777777" w:rsidTr="00BA127D">
        <w:trPr>
          <w:cantSplit/>
          <w:trHeight w:val="96"/>
        </w:trPr>
        <w:tc>
          <w:tcPr>
            <w:tcW w:w="469" w:type="pct"/>
            <w:vAlign w:val="center"/>
          </w:tcPr>
          <w:p w14:paraId="01BC9FA9" w14:textId="77777777" w:rsidR="000F0738" w:rsidRPr="00740994" w:rsidRDefault="000F0738" w:rsidP="00BA127D">
            <w:pPr>
              <w:pStyle w:val="Akapitzlist"/>
              <w:ind w:left="356" w:hanging="356"/>
              <w:jc w:val="center"/>
              <w:rPr>
                <w:bCs/>
                <w:sz w:val="22"/>
                <w:szCs w:val="22"/>
              </w:rPr>
            </w:pPr>
            <w:r w:rsidRPr="00740994">
              <w:rPr>
                <w:bCs/>
                <w:sz w:val="22"/>
                <w:szCs w:val="22"/>
              </w:rPr>
              <w:t>1.23</w:t>
            </w:r>
          </w:p>
        </w:tc>
        <w:tc>
          <w:tcPr>
            <w:tcW w:w="1081" w:type="pct"/>
            <w:vMerge/>
            <w:vAlign w:val="center"/>
          </w:tcPr>
          <w:p w14:paraId="3C45CC0B" w14:textId="77777777" w:rsidR="000F0738" w:rsidRPr="002223CA" w:rsidRDefault="000F0738" w:rsidP="00BA127D">
            <w:pPr>
              <w:ind w:left="-43"/>
              <w:jc w:val="both"/>
              <w:rPr>
                <w:color w:val="000000" w:themeColor="text1"/>
                <w:sz w:val="24"/>
                <w:szCs w:val="24"/>
              </w:rPr>
            </w:pPr>
          </w:p>
        </w:tc>
        <w:tc>
          <w:tcPr>
            <w:tcW w:w="1177" w:type="pct"/>
            <w:vAlign w:val="center"/>
          </w:tcPr>
          <w:p w14:paraId="5CB19DEF" w14:textId="77777777" w:rsidR="000F0738" w:rsidRPr="002223CA" w:rsidRDefault="000F0738" w:rsidP="00BA127D">
            <w:pPr>
              <w:jc w:val="center"/>
              <w:rPr>
                <w:b/>
                <w:bCs/>
                <w:sz w:val="24"/>
                <w:szCs w:val="24"/>
              </w:rPr>
            </w:pPr>
          </w:p>
        </w:tc>
        <w:tc>
          <w:tcPr>
            <w:tcW w:w="1338" w:type="pct"/>
            <w:vAlign w:val="center"/>
          </w:tcPr>
          <w:p w14:paraId="2504C5CC" w14:textId="77777777" w:rsidR="000F0738" w:rsidRPr="002223CA" w:rsidRDefault="000F0738" w:rsidP="00BA127D">
            <w:pPr>
              <w:jc w:val="center"/>
              <w:rPr>
                <w:sz w:val="24"/>
                <w:szCs w:val="24"/>
              </w:rPr>
            </w:pPr>
          </w:p>
        </w:tc>
        <w:tc>
          <w:tcPr>
            <w:tcW w:w="935" w:type="pct"/>
            <w:vAlign w:val="center"/>
          </w:tcPr>
          <w:p w14:paraId="4324F322" w14:textId="77777777" w:rsidR="000F0738" w:rsidRPr="002223CA" w:rsidRDefault="000F0738" w:rsidP="00BA127D">
            <w:pPr>
              <w:jc w:val="center"/>
              <w:rPr>
                <w:sz w:val="24"/>
                <w:szCs w:val="24"/>
              </w:rPr>
            </w:pPr>
          </w:p>
        </w:tc>
      </w:tr>
      <w:tr w:rsidR="000F0738" w:rsidRPr="002223CA" w14:paraId="4EC41C26" w14:textId="77777777" w:rsidTr="00BA127D">
        <w:trPr>
          <w:cantSplit/>
          <w:trHeight w:val="96"/>
        </w:trPr>
        <w:tc>
          <w:tcPr>
            <w:tcW w:w="469" w:type="pct"/>
            <w:vAlign w:val="center"/>
          </w:tcPr>
          <w:p w14:paraId="66E35EFD" w14:textId="77777777" w:rsidR="000F0738" w:rsidRPr="00740994" w:rsidRDefault="000F0738" w:rsidP="00BA127D">
            <w:pPr>
              <w:pStyle w:val="Akapitzlist"/>
              <w:ind w:left="356" w:hanging="356"/>
              <w:jc w:val="center"/>
              <w:rPr>
                <w:bCs/>
                <w:sz w:val="22"/>
                <w:szCs w:val="22"/>
              </w:rPr>
            </w:pPr>
            <w:r w:rsidRPr="00740994">
              <w:rPr>
                <w:bCs/>
                <w:sz w:val="22"/>
                <w:szCs w:val="22"/>
              </w:rPr>
              <w:t>1.24</w:t>
            </w:r>
          </w:p>
        </w:tc>
        <w:tc>
          <w:tcPr>
            <w:tcW w:w="1081" w:type="pct"/>
            <w:vMerge/>
            <w:vAlign w:val="center"/>
          </w:tcPr>
          <w:p w14:paraId="3BBFF9EF" w14:textId="77777777" w:rsidR="000F0738" w:rsidRPr="002223CA" w:rsidRDefault="000F0738" w:rsidP="00BA127D">
            <w:pPr>
              <w:ind w:left="-43"/>
              <w:jc w:val="both"/>
              <w:rPr>
                <w:color w:val="000000" w:themeColor="text1"/>
                <w:sz w:val="24"/>
                <w:szCs w:val="24"/>
              </w:rPr>
            </w:pPr>
          </w:p>
        </w:tc>
        <w:tc>
          <w:tcPr>
            <w:tcW w:w="1177" w:type="pct"/>
            <w:vAlign w:val="center"/>
          </w:tcPr>
          <w:p w14:paraId="4EE4207D" w14:textId="77777777" w:rsidR="000F0738" w:rsidRPr="002223CA" w:rsidRDefault="000F0738" w:rsidP="00BA127D">
            <w:pPr>
              <w:jc w:val="center"/>
              <w:rPr>
                <w:b/>
                <w:bCs/>
                <w:sz w:val="24"/>
                <w:szCs w:val="24"/>
              </w:rPr>
            </w:pPr>
          </w:p>
        </w:tc>
        <w:tc>
          <w:tcPr>
            <w:tcW w:w="1338" w:type="pct"/>
            <w:vAlign w:val="center"/>
          </w:tcPr>
          <w:p w14:paraId="20BF2D02" w14:textId="77777777" w:rsidR="000F0738" w:rsidRPr="002223CA" w:rsidRDefault="000F0738" w:rsidP="00BA127D">
            <w:pPr>
              <w:jc w:val="center"/>
              <w:rPr>
                <w:sz w:val="24"/>
                <w:szCs w:val="24"/>
              </w:rPr>
            </w:pPr>
          </w:p>
        </w:tc>
        <w:tc>
          <w:tcPr>
            <w:tcW w:w="935" w:type="pct"/>
            <w:vAlign w:val="center"/>
          </w:tcPr>
          <w:p w14:paraId="612E7825" w14:textId="77777777" w:rsidR="000F0738" w:rsidRPr="002223CA" w:rsidRDefault="000F0738" w:rsidP="00BA127D">
            <w:pPr>
              <w:jc w:val="center"/>
              <w:rPr>
                <w:sz w:val="24"/>
                <w:szCs w:val="24"/>
              </w:rPr>
            </w:pPr>
          </w:p>
        </w:tc>
      </w:tr>
      <w:tr w:rsidR="000F0738" w:rsidRPr="002223CA" w14:paraId="269163C9" w14:textId="77777777" w:rsidTr="00BA127D">
        <w:trPr>
          <w:cantSplit/>
          <w:trHeight w:val="126"/>
        </w:trPr>
        <w:tc>
          <w:tcPr>
            <w:tcW w:w="469" w:type="pct"/>
            <w:vAlign w:val="center"/>
          </w:tcPr>
          <w:p w14:paraId="5478CF8B" w14:textId="77777777" w:rsidR="000F0738" w:rsidRPr="00740994" w:rsidRDefault="000F0738" w:rsidP="00BA127D">
            <w:pPr>
              <w:pStyle w:val="Akapitzlist"/>
              <w:ind w:left="356" w:hanging="356"/>
              <w:jc w:val="center"/>
              <w:rPr>
                <w:bCs/>
                <w:sz w:val="22"/>
                <w:szCs w:val="22"/>
              </w:rPr>
            </w:pPr>
            <w:r w:rsidRPr="00740994">
              <w:rPr>
                <w:bCs/>
                <w:sz w:val="22"/>
                <w:szCs w:val="22"/>
              </w:rPr>
              <w:t>1.25</w:t>
            </w:r>
          </w:p>
        </w:tc>
        <w:tc>
          <w:tcPr>
            <w:tcW w:w="1081" w:type="pct"/>
            <w:vMerge/>
            <w:vAlign w:val="center"/>
          </w:tcPr>
          <w:p w14:paraId="39BEFD5C" w14:textId="77777777" w:rsidR="000F0738" w:rsidRPr="002223CA" w:rsidRDefault="000F0738" w:rsidP="00BA127D">
            <w:pPr>
              <w:ind w:left="-43"/>
              <w:jc w:val="both"/>
              <w:rPr>
                <w:color w:val="000000" w:themeColor="text1"/>
                <w:sz w:val="24"/>
                <w:szCs w:val="24"/>
              </w:rPr>
            </w:pPr>
          </w:p>
        </w:tc>
        <w:tc>
          <w:tcPr>
            <w:tcW w:w="1177" w:type="pct"/>
            <w:vAlign w:val="center"/>
          </w:tcPr>
          <w:p w14:paraId="6F0A818B" w14:textId="77777777" w:rsidR="000F0738" w:rsidRPr="002223CA" w:rsidRDefault="000F0738" w:rsidP="00BA127D">
            <w:pPr>
              <w:jc w:val="center"/>
              <w:rPr>
                <w:b/>
                <w:bCs/>
                <w:sz w:val="24"/>
                <w:szCs w:val="24"/>
              </w:rPr>
            </w:pPr>
          </w:p>
        </w:tc>
        <w:tc>
          <w:tcPr>
            <w:tcW w:w="1338" w:type="pct"/>
            <w:vAlign w:val="center"/>
          </w:tcPr>
          <w:p w14:paraId="0118AA82" w14:textId="77777777" w:rsidR="000F0738" w:rsidRPr="002223CA" w:rsidRDefault="000F0738" w:rsidP="00BA127D">
            <w:pPr>
              <w:jc w:val="center"/>
              <w:rPr>
                <w:sz w:val="24"/>
                <w:szCs w:val="24"/>
              </w:rPr>
            </w:pPr>
          </w:p>
        </w:tc>
        <w:tc>
          <w:tcPr>
            <w:tcW w:w="935" w:type="pct"/>
            <w:vAlign w:val="center"/>
          </w:tcPr>
          <w:p w14:paraId="2A51FE31" w14:textId="77777777" w:rsidR="000F0738" w:rsidRPr="002223CA" w:rsidRDefault="000F0738" w:rsidP="00BA127D">
            <w:pPr>
              <w:jc w:val="center"/>
              <w:rPr>
                <w:sz w:val="24"/>
                <w:szCs w:val="24"/>
              </w:rPr>
            </w:pPr>
          </w:p>
        </w:tc>
      </w:tr>
      <w:tr w:rsidR="000F0738" w:rsidRPr="002223CA" w14:paraId="316A616A" w14:textId="77777777" w:rsidTr="00BA127D">
        <w:trPr>
          <w:cantSplit/>
          <w:trHeight w:val="165"/>
        </w:trPr>
        <w:tc>
          <w:tcPr>
            <w:tcW w:w="469" w:type="pct"/>
            <w:vAlign w:val="center"/>
          </w:tcPr>
          <w:p w14:paraId="32ADEE06" w14:textId="77777777" w:rsidR="000F0738" w:rsidRPr="00740994" w:rsidRDefault="000F0738" w:rsidP="00BA127D">
            <w:pPr>
              <w:pStyle w:val="Akapitzlist"/>
              <w:ind w:left="356" w:hanging="356"/>
              <w:jc w:val="center"/>
              <w:rPr>
                <w:bCs/>
                <w:sz w:val="22"/>
                <w:szCs w:val="22"/>
              </w:rPr>
            </w:pPr>
            <w:r w:rsidRPr="00740994">
              <w:rPr>
                <w:bCs/>
                <w:sz w:val="22"/>
                <w:szCs w:val="22"/>
              </w:rPr>
              <w:t>1.26</w:t>
            </w:r>
          </w:p>
        </w:tc>
        <w:tc>
          <w:tcPr>
            <w:tcW w:w="1081" w:type="pct"/>
            <w:vMerge/>
            <w:vAlign w:val="center"/>
          </w:tcPr>
          <w:p w14:paraId="55912FC3" w14:textId="77777777" w:rsidR="000F0738" w:rsidRPr="002223CA" w:rsidRDefault="000F0738" w:rsidP="00BA127D">
            <w:pPr>
              <w:ind w:left="-43"/>
              <w:jc w:val="both"/>
              <w:rPr>
                <w:color w:val="000000" w:themeColor="text1"/>
                <w:sz w:val="24"/>
                <w:szCs w:val="24"/>
              </w:rPr>
            </w:pPr>
          </w:p>
        </w:tc>
        <w:tc>
          <w:tcPr>
            <w:tcW w:w="1177" w:type="pct"/>
            <w:vAlign w:val="center"/>
          </w:tcPr>
          <w:p w14:paraId="3DE22A4A" w14:textId="77777777" w:rsidR="000F0738" w:rsidRPr="002223CA" w:rsidRDefault="000F0738" w:rsidP="00BA127D">
            <w:pPr>
              <w:jc w:val="center"/>
              <w:rPr>
                <w:b/>
                <w:bCs/>
                <w:sz w:val="24"/>
                <w:szCs w:val="24"/>
              </w:rPr>
            </w:pPr>
          </w:p>
        </w:tc>
        <w:tc>
          <w:tcPr>
            <w:tcW w:w="1338" w:type="pct"/>
            <w:vAlign w:val="center"/>
          </w:tcPr>
          <w:p w14:paraId="287D1DF8" w14:textId="77777777" w:rsidR="000F0738" w:rsidRPr="002223CA" w:rsidRDefault="000F0738" w:rsidP="00BA127D">
            <w:pPr>
              <w:jc w:val="center"/>
              <w:rPr>
                <w:sz w:val="24"/>
                <w:szCs w:val="24"/>
              </w:rPr>
            </w:pPr>
          </w:p>
        </w:tc>
        <w:tc>
          <w:tcPr>
            <w:tcW w:w="935" w:type="pct"/>
            <w:vAlign w:val="center"/>
          </w:tcPr>
          <w:p w14:paraId="62F378B3" w14:textId="77777777" w:rsidR="000F0738" w:rsidRPr="002223CA" w:rsidRDefault="000F0738" w:rsidP="00BA127D">
            <w:pPr>
              <w:jc w:val="center"/>
              <w:rPr>
                <w:sz w:val="24"/>
                <w:szCs w:val="24"/>
              </w:rPr>
            </w:pPr>
          </w:p>
        </w:tc>
      </w:tr>
      <w:tr w:rsidR="000F0738" w:rsidRPr="002223CA" w14:paraId="22A686AB" w14:textId="77777777" w:rsidTr="00BA127D">
        <w:trPr>
          <w:cantSplit/>
          <w:trHeight w:val="135"/>
        </w:trPr>
        <w:tc>
          <w:tcPr>
            <w:tcW w:w="469" w:type="pct"/>
            <w:vAlign w:val="center"/>
          </w:tcPr>
          <w:p w14:paraId="5927F90C" w14:textId="77777777" w:rsidR="000F0738" w:rsidRPr="00740994" w:rsidRDefault="000F0738" w:rsidP="00BA127D">
            <w:pPr>
              <w:pStyle w:val="Akapitzlist"/>
              <w:ind w:left="356" w:hanging="356"/>
              <w:jc w:val="center"/>
              <w:rPr>
                <w:bCs/>
                <w:sz w:val="22"/>
                <w:szCs w:val="22"/>
              </w:rPr>
            </w:pPr>
            <w:r w:rsidRPr="00740994">
              <w:rPr>
                <w:bCs/>
                <w:sz w:val="22"/>
                <w:szCs w:val="22"/>
              </w:rPr>
              <w:t>1.27</w:t>
            </w:r>
          </w:p>
        </w:tc>
        <w:tc>
          <w:tcPr>
            <w:tcW w:w="1081" w:type="pct"/>
            <w:vMerge/>
            <w:vAlign w:val="center"/>
          </w:tcPr>
          <w:p w14:paraId="6D8A1D85" w14:textId="77777777" w:rsidR="000F0738" w:rsidRPr="002223CA" w:rsidRDefault="000F0738" w:rsidP="00BA127D">
            <w:pPr>
              <w:ind w:left="-43"/>
              <w:jc w:val="both"/>
              <w:rPr>
                <w:color w:val="000000" w:themeColor="text1"/>
                <w:sz w:val="24"/>
                <w:szCs w:val="24"/>
              </w:rPr>
            </w:pPr>
          </w:p>
        </w:tc>
        <w:tc>
          <w:tcPr>
            <w:tcW w:w="1177" w:type="pct"/>
            <w:vAlign w:val="center"/>
          </w:tcPr>
          <w:p w14:paraId="669B6130" w14:textId="77777777" w:rsidR="000F0738" w:rsidRPr="002223CA" w:rsidRDefault="000F0738" w:rsidP="00BA127D">
            <w:pPr>
              <w:jc w:val="center"/>
              <w:rPr>
                <w:b/>
                <w:bCs/>
                <w:sz w:val="24"/>
                <w:szCs w:val="24"/>
              </w:rPr>
            </w:pPr>
          </w:p>
        </w:tc>
        <w:tc>
          <w:tcPr>
            <w:tcW w:w="1338" w:type="pct"/>
            <w:vAlign w:val="center"/>
          </w:tcPr>
          <w:p w14:paraId="71EC6199" w14:textId="77777777" w:rsidR="000F0738" w:rsidRPr="002223CA" w:rsidRDefault="000F0738" w:rsidP="00BA127D">
            <w:pPr>
              <w:jc w:val="center"/>
              <w:rPr>
                <w:sz w:val="24"/>
                <w:szCs w:val="24"/>
              </w:rPr>
            </w:pPr>
          </w:p>
        </w:tc>
        <w:tc>
          <w:tcPr>
            <w:tcW w:w="935" w:type="pct"/>
            <w:vAlign w:val="center"/>
          </w:tcPr>
          <w:p w14:paraId="146931C1" w14:textId="77777777" w:rsidR="000F0738" w:rsidRPr="002223CA" w:rsidRDefault="000F0738" w:rsidP="00BA127D">
            <w:pPr>
              <w:jc w:val="center"/>
              <w:rPr>
                <w:sz w:val="24"/>
                <w:szCs w:val="24"/>
              </w:rPr>
            </w:pPr>
          </w:p>
        </w:tc>
      </w:tr>
      <w:tr w:rsidR="000F0738" w:rsidRPr="002223CA" w14:paraId="54F688BE" w14:textId="77777777" w:rsidTr="00BA127D">
        <w:trPr>
          <w:cantSplit/>
          <w:trHeight w:val="135"/>
        </w:trPr>
        <w:tc>
          <w:tcPr>
            <w:tcW w:w="469" w:type="pct"/>
            <w:vAlign w:val="center"/>
          </w:tcPr>
          <w:p w14:paraId="69890185" w14:textId="77777777" w:rsidR="000F0738" w:rsidRPr="00740994" w:rsidRDefault="000F0738" w:rsidP="00BA127D">
            <w:pPr>
              <w:pStyle w:val="Akapitzlist"/>
              <w:ind w:left="356" w:hanging="356"/>
              <w:jc w:val="center"/>
              <w:rPr>
                <w:bCs/>
                <w:sz w:val="22"/>
                <w:szCs w:val="22"/>
              </w:rPr>
            </w:pPr>
            <w:r w:rsidRPr="00740994">
              <w:rPr>
                <w:bCs/>
                <w:sz w:val="22"/>
                <w:szCs w:val="22"/>
              </w:rPr>
              <w:lastRenderedPageBreak/>
              <w:t>1.28</w:t>
            </w:r>
          </w:p>
        </w:tc>
        <w:tc>
          <w:tcPr>
            <w:tcW w:w="1081" w:type="pct"/>
            <w:vMerge/>
            <w:vAlign w:val="center"/>
          </w:tcPr>
          <w:p w14:paraId="480C3C62" w14:textId="77777777" w:rsidR="000F0738" w:rsidRPr="002223CA" w:rsidRDefault="000F0738" w:rsidP="00BA127D">
            <w:pPr>
              <w:ind w:left="-43"/>
              <w:jc w:val="both"/>
              <w:rPr>
                <w:color w:val="000000" w:themeColor="text1"/>
                <w:sz w:val="24"/>
                <w:szCs w:val="24"/>
              </w:rPr>
            </w:pPr>
          </w:p>
        </w:tc>
        <w:tc>
          <w:tcPr>
            <w:tcW w:w="1177" w:type="pct"/>
            <w:vAlign w:val="center"/>
          </w:tcPr>
          <w:p w14:paraId="1875591D" w14:textId="77777777" w:rsidR="000F0738" w:rsidRPr="002223CA" w:rsidRDefault="000F0738" w:rsidP="00BA127D">
            <w:pPr>
              <w:jc w:val="center"/>
              <w:rPr>
                <w:b/>
                <w:bCs/>
                <w:sz w:val="24"/>
                <w:szCs w:val="24"/>
              </w:rPr>
            </w:pPr>
          </w:p>
        </w:tc>
        <w:tc>
          <w:tcPr>
            <w:tcW w:w="1338" w:type="pct"/>
            <w:vAlign w:val="center"/>
          </w:tcPr>
          <w:p w14:paraId="68E87B62" w14:textId="77777777" w:rsidR="000F0738" w:rsidRPr="002223CA" w:rsidRDefault="000F0738" w:rsidP="00BA127D">
            <w:pPr>
              <w:jc w:val="center"/>
              <w:rPr>
                <w:sz w:val="24"/>
                <w:szCs w:val="24"/>
              </w:rPr>
            </w:pPr>
          </w:p>
        </w:tc>
        <w:tc>
          <w:tcPr>
            <w:tcW w:w="935" w:type="pct"/>
            <w:vAlign w:val="center"/>
          </w:tcPr>
          <w:p w14:paraId="39D2543D" w14:textId="77777777" w:rsidR="000F0738" w:rsidRPr="002223CA" w:rsidRDefault="000F0738" w:rsidP="00BA127D">
            <w:pPr>
              <w:jc w:val="center"/>
              <w:rPr>
                <w:sz w:val="24"/>
                <w:szCs w:val="24"/>
              </w:rPr>
            </w:pPr>
          </w:p>
        </w:tc>
      </w:tr>
      <w:tr w:rsidR="000F0738" w:rsidRPr="002223CA" w14:paraId="10D14826" w14:textId="77777777" w:rsidTr="00BA127D">
        <w:trPr>
          <w:cantSplit/>
          <w:trHeight w:val="111"/>
        </w:trPr>
        <w:tc>
          <w:tcPr>
            <w:tcW w:w="469" w:type="pct"/>
            <w:vAlign w:val="center"/>
          </w:tcPr>
          <w:p w14:paraId="10E8C009" w14:textId="77777777" w:rsidR="000F0738" w:rsidRPr="00740994" w:rsidRDefault="000F0738" w:rsidP="00BA127D">
            <w:pPr>
              <w:pStyle w:val="Akapitzlist"/>
              <w:ind w:left="356" w:hanging="356"/>
              <w:jc w:val="center"/>
              <w:rPr>
                <w:bCs/>
                <w:sz w:val="22"/>
                <w:szCs w:val="22"/>
              </w:rPr>
            </w:pPr>
            <w:r w:rsidRPr="00740994">
              <w:rPr>
                <w:bCs/>
                <w:sz w:val="22"/>
                <w:szCs w:val="22"/>
              </w:rPr>
              <w:t>1.29</w:t>
            </w:r>
          </w:p>
        </w:tc>
        <w:tc>
          <w:tcPr>
            <w:tcW w:w="1081" w:type="pct"/>
            <w:vMerge/>
            <w:vAlign w:val="center"/>
          </w:tcPr>
          <w:p w14:paraId="4C1BD908" w14:textId="77777777" w:rsidR="000F0738" w:rsidRPr="002223CA" w:rsidRDefault="000F0738" w:rsidP="00BA127D">
            <w:pPr>
              <w:ind w:left="-43"/>
              <w:jc w:val="both"/>
              <w:rPr>
                <w:color w:val="000000" w:themeColor="text1"/>
                <w:sz w:val="24"/>
                <w:szCs w:val="24"/>
              </w:rPr>
            </w:pPr>
          </w:p>
        </w:tc>
        <w:tc>
          <w:tcPr>
            <w:tcW w:w="1177" w:type="pct"/>
            <w:vAlign w:val="center"/>
          </w:tcPr>
          <w:p w14:paraId="6361F7D9" w14:textId="77777777" w:rsidR="000F0738" w:rsidRPr="002223CA" w:rsidRDefault="000F0738" w:rsidP="00BA127D">
            <w:pPr>
              <w:jc w:val="center"/>
              <w:rPr>
                <w:b/>
                <w:bCs/>
                <w:sz w:val="24"/>
                <w:szCs w:val="24"/>
              </w:rPr>
            </w:pPr>
          </w:p>
        </w:tc>
        <w:tc>
          <w:tcPr>
            <w:tcW w:w="1338" w:type="pct"/>
            <w:vAlign w:val="center"/>
          </w:tcPr>
          <w:p w14:paraId="406E27E8" w14:textId="77777777" w:rsidR="000F0738" w:rsidRPr="002223CA" w:rsidRDefault="000F0738" w:rsidP="00BA127D">
            <w:pPr>
              <w:jc w:val="center"/>
              <w:rPr>
                <w:sz w:val="24"/>
                <w:szCs w:val="24"/>
              </w:rPr>
            </w:pPr>
          </w:p>
        </w:tc>
        <w:tc>
          <w:tcPr>
            <w:tcW w:w="935" w:type="pct"/>
            <w:vAlign w:val="center"/>
          </w:tcPr>
          <w:p w14:paraId="5CFDD495" w14:textId="77777777" w:rsidR="000F0738" w:rsidRPr="002223CA" w:rsidRDefault="000F0738" w:rsidP="00BA127D">
            <w:pPr>
              <w:jc w:val="center"/>
              <w:rPr>
                <w:sz w:val="24"/>
                <w:szCs w:val="24"/>
              </w:rPr>
            </w:pPr>
          </w:p>
        </w:tc>
      </w:tr>
      <w:tr w:rsidR="000F0738" w:rsidRPr="002223CA" w14:paraId="2EB0972F" w14:textId="77777777" w:rsidTr="00BA127D">
        <w:trPr>
          <w:cantSplit/>
          <w:trHeight w:val="150"/>
        </w:trPr>
        <w:tc>
          <w:tcPr>
            <w:tcW w:w="469" w:type="pct"/>
            <w:vAlign w:val="center"/>
          </w:tcPr>
          <w:p w14:paraId="47C9A27C" w14:textId="77777777" w:rsidR="000F0738" w:rsidRPr="00740994" w:rsidRDefault="000F0738" w:rsidP="00BA127D">
            <w:pPr>
              <w:pStyle w:val="Akapitzlist"/>
              <w:ind w:left="356" w:hanging="356"/>
              <w:jc w:val="center"/>
              <w:rPr>
                <w:bCs/>
                <w:sz w:val="22"/>
                <w:szCs w:val="22"/>
              </w:rPr>
            </w:pPr>
            <w:r w:rsidRPr="00740994">
              <w:rPr>
                <w:bCs/>
                <w:sz w:val="22"/>
                <w:szCs w:val="22"/>
              </w:rPr>
              <w:t>1.30</w:t>
            </w:r>
          </w:p>
        </w:tc>
        <w:tc>
          <w:tcPr>
            <w:tcW w:w="1081" w:type="pct"/>
            <w:vMerge/>
            <w:vAlign w:val="center"/>
          </w:tcPr>
          <w:p w14:paraId="1D6B503B" w14:textId="77777777" w:rsidR="000F0738" w:rsidRPr="002223CA" w:rsidRDefault="000F0738" w:rsidP="00BA127D">
            <w:pPr>
              <w:ind w:left="-43"/>
              <w:jc w:val="both"/>
              <w:rPr>
                <w:color w:val="000000" w:themeColor="text1"/>
                <w:sz w:val="24"/>
                <w:szCs w:val="24"/>
              </w:rPr>
            </w:pPr>
          </w:p>
        </w:tc>
        <w:tc>
          <w:tcPr>
            <w:tcW w:w="1177" w:type="pct"/>
            <w:vAlign w:val="center"/>
          </w:tcPr>
          <w:p w14:paraId="38F1B177" w14:textId="77777777" w:rsidR="000F0738" w:rsidRPr="002223CA" w:rsidRDefault="000F0738" w:rsidP="00BA127D">
            <w:pPr>
              <w:jc w:val="center"/>
              <w:rPr>
                <w:b/>
                <w:bCs/>
                <w:sz w:val="24"/>
                <w:szCs w:val="24"/>
              </w:rPr>
            </w:pPr>
          </w:p>
        </w:tc>
        <w:tc>
          <w:tcPr>
            <w:tcW w:w="1338" w:type="pct"/>
            <w:vAlign w:val="center"/>
          </w:tcPr>
          <w:p w14:paraId="2B31E764" w14:textId="77777777" w:rsidR="000F0738" w:rsidRPr="002223CA" w:rsidRDefault="000F0738" w:rsidP="00BA127D">
            <w:pPr>
              <w:jc w:val="center"/>
              <w:rPr>
                <w:sz w:val="24"/>
                <w:szCs w:val="24"/>
              </w:rPr>
            </w:pPr>
          </w:p>
        </w:tc>
        <w:tc>
          <w:tcPr>
            <w:tcW w:w="935" w:type="pct"/>
            <w:vAlign w:val="center"/>
          </w:tcPr>
          <w:p w14:paraId="3486B3E8" w14:textId="77777777" w:rsidR="000F0738" w:rsidRPr="002223CA" w:rsidRDefault="000F0738" w:rsidP="00BA127D">
            <w:pPr>
              <w:jc w:val="center"/>
              <w:rPr>
                <w:sz w:val="24"/>
                <w:szCs w:val="24"/>
              </w:rPr>
            </w:pPr>
          </w:p>
        </w:tc>
      </w:tr>
      <w:tr w:rsidR="000F0738" w:rsidRPr="002223CA" w14:paraId="5143BB8B" w14:textId="77777777" w:rsidTr="00BA127D">
        <w:trPr>
          <w:cantSplit/>
          <w:trHeight w:val="135"/>
        </w:trPr>
        <w:tc>
          <w:tcPr>
            <w:tcW w:w="469" w:type="pct"/>
            <w:vAlign w:val="center"/>
          </w:tcPr>
          <w:p w14:paraId="47A4BFFD" w14:textId="77777777" w:rsidR="000F0738" w:rsidRPr="00740994" w:rsidRDefault="000F0738" w:rsidP="00BA127D">
            <w:pPr>
              <w:pStyle w:val="Akapitzlist"/>
              <w:ind w:left="356" w:hanging="356"/>
              <w:jc w:val="center"/>
              <w:rPr>
                <w:bCs/>
                <w:sz w:val="22"/>
                <w:szCs w:val="22"/>
              </w:rPr>
            </w:pPr>
            <w:r w:rsidRPr="00740994">
              <w:rPr>
                <w:bCs/>
                <w:sz w:val="22"/>
                <w:szCs w:val="22"/>
              </w:rPr>
              <w:t>1.31</w:t>
            </w:r>
          </w:p>
        </w:tc>
        <w:tc>
          <w:tcPr>
            <w:tcW w:w="1081" w:type="pct"/>
            <w:vMerge/>
            <w:vAlign w:val="center"/>
          </w:tcPr>
          <w:p w14:paraId="1666258E" w14:textId="77777777" w:rsidR="000F0738" w:rsidRPr="002223CA" w:rsidRDefault="000F0738" w:rsidP="00BA127D">
            <w:pPr>
              <w:ind w:left="-43"/>
              <w:jc w:val="both"/>
              <w:rPr>
                <w:color w:val="000000" w:themeColor="text1"/>
                <w:sz w:val="24"/>
                <w:szCs w:val="24"/>
              </w:rPr>
            </w:pPr>
          </w:p>
        </w:tc>
        <w:tc>
          <w:tcPr>
            <w:tcW w:w="1177" w:type="pct"/>
            <w:vAlign w:val="center"/>
          </w:tcPr>
          <w:p w14:paraId="67BB677D" w14:textId="77777777" w:rsidR="000F0738" w:rsidRPr="002223CA" w:rsidRDefault="000F0738" w:rsidP="00BA127D">
            <w:pPr>
              <w:jc w:val="center"/>
              <w:rPr>
                <w:b/>
                <w:bCs/>
                <w:sz w:val="24"/>
                <w:szCs w:val="24"/>
              </w:rPr>
            </w:pPr>
          </w:p>
        </w:tc>
        <w:tc>
          <w:tcPr>
            <w:tcW w:w="1338" w:type="pct"/>
            <w:vAlign w:val="center"/>
          </w:tcPr>
          <w:p w14:paraId="1B7E1B60" w14:textId="77777777" w:rsidR="000F0738" w:rsidRPr="002223CA" w:rsidRDefault="000F0738" w:rsidP="00BA127D">
            <w:pPr>
              <w:jc w:val="center"/>
              <w:rPr>
                <w:sz w:val="24"/>
                <w:szCs w:val="24"/>
              </w:rPr>
            </w:pPr>
          </w:p>
        </w:tc>
        <w:tc>
          <w:tcPr>
            <w:tcW w:w="935" w:type="pct"/>
            <w:vAlign w:val="center"/>
          </w:tcPr>
          <w:p w14:paraId="4FECFA1B" w14:textId="77777777" w:rsidR="000F0738" w:rsidRPr="002223CA" w:rsidRDefault="000F0738" w:rsidP="00BA127D">
            <w:pPr>
              <w:jc w:val="center"/>
              <w:rPr>
                <w:sz w:val="24"/>
                <w:szCs w:val="24"/>
              </w:rPr>
            </w:pPr>
          </w:p>
        </w:tc>
      </w:tr>
      <w:tr w:rsidR="000F0738" w:rsidRPr="002223CA" w14:paraId="521BDF7D" w14:textId="77777777" w:rsidTr="00BA127D">
        <w:trPr>
          <w:cantSplit/>
          <w:trHeight w:val="135"/>
        </w:trPr>
        <w:tc>
          <w:tcPr>
            <w:tcW w:w="469" w:type="pct"/>
            <w:vAlign w:val="center"/>
          </w:tcPr>
          <w:p w14:paraId="2E7EA641" w14:textId="77777777" w:rsidR="000F0738" w:rsidRPr="00740994" w:rsidRDefault="000F0738" w:rsidP="00BA127D">
            <w:pPr>
              <w:pStyle w:val="Akapitzlist"/>
              <w:ind w:left="356" w:hanging="356"/>
              <w:jc w:val="center"/>
              <w:rPr>
                <w:bCs/>
                <w:sz w:val="22"/>
                <w:szCs w:val="22"/>
              </w:rPr>
            </w:pPr>
            <w:r>
              <w:rPr>
                <w:bCs/>
                <w:sz w:val="22"/>
                <w:szCs w:val="22"/>
              </w:rPr>
              <w:t>…</w:t>
            </w:r>
          </w:p>
        </w:tc>
        <w:tc>
          <w:tcPr>
            <w:tcW w:w="1081" w:type="pct"/>
            <w:vMerge/>
            <w:vAlign w:val="center"/>
          </w:tcPr>
          <w:p w14:paraId="4BBCCE86" w14:textId="77777777" w:rsidR="000F0738" w:rsidRPr="002223CA" w:rsidRDefault="000F0738" w:rsidP="00BA127D">
            <w:pPr>
              <w:ind w:left="-43"/>
              <w:jc w:val="both"/>
              <w:rPr>
                <w:color w:val="000000" w:themeColor="text1"/>
                <w:sz w:val="24"/>
                <w:szCs w:val="24"/>
              </w:rPr>
            </w:pPr>
          </w:p>
        </w:tc>
        <w:tc>
          <w:tcPr>
            <w:tcW w:w="1177" w:type="pct"/>
            <w:vAlign w:val="center"/>
          </w:tcPr>
          <w:p w14:paraId="254BCC63" w14:textId="77777777" w:rsidR="000F0738" w:rsidRPr="002223CA" w:rsidRDefault="000F0738" w:rsidP="00BA127D">
            <w:pPr>
              <w:jc w:val="center"/>
              <w:rPr>
                <w:b/>
                <w:bCs/>
                <w:sz w:val="24"/>
                <w:szCs w:val="24"/>
              </w:rPr>
            </w:pPr>
          </w:p>
        </w:tc>
        <w:tc>
          <w:tcPr>
            <w:tcW w:w="1338" w:type="pct"/>
            <w:vAlign w:val="center"/>
          </w:tcPr>
          <w:p w14:paraId="67ECC668" w14:textId="77777777" w:rsidR="000F0738" w:rsidRPr="002223CA" w:rsidRDefault="000F0738" w:rsidP="00BA127D">
            <w:pPr>
              <w:jc w:val="center"/>
              <w:rPr>
                <w:sz w:val="24"/>
                <w:szCs w:val="24"/>
              </w:rPr>
            </w:pPr>
          </w:p>
        </w:tc>
        <w:tc>
          <w:tcPr>
            <w:tcW w:w="935" w:type="pct"/>
            <w:vAlign w:val="center"/>
          </w:tcPr>
          <w:p w14:paraId="018478D3" w14:textId="77777777" w:rsidR="000F0738" w:rsidRPr="002223CA" w:rsidRDefault="000F0738" w:rsidP="00BA127D">
            <w:pPr>
              <w:jc w:val="center"/>
              <w:rPr>
                <w:sz w:val="24"/>
                <w:szCs w:val="24"/>
              </w:rPr>
            </w:pPr>
          </w:p>
        </w:tc>
      </w:tr>
      <w:tr w:rsidR="000F0738" w:rsidRPr="002223CA" w14:paraId="7E9096BB" w14:textId="77777777" w:rsidTr="00BA127D">
        <w:trPr>
          <w:trHeight w:val="20"/>
        </w:trPr>
        <w:tc>
          <w:tcPr>
            <w:tcW w:w="469" w:type="pct"/>
            <w:vAlign w:val="center"/>
          </w:tcPr>
          <w:p w14:paraId="12599807" w14:textId="77777777" w:rsidR="000F0738" w:rsidRPr="002223CA" w:rsidRDefault="000F0738" w:rsidP="00BA127D">
            <w:pPr>
              <w:keepNext/>
              <w:jc w:val="center"/>
              <w:rPr>
                <w:bCs/>
                <w:sz w:val="24"/>
                <w:szCs w:val="24"/>
              </w:rPr>
            </w:pPr>
            <w:r w:rsidRPr="002223CA">
              <w:rPr>
                <w:bCs/>
                <w:sz w:val="24"/>
                <w:szCs w:val="24"/>
              </w:rPr>
              <w:t>2.1</w:t>
            </w:r>
          </w:p>
        </w:tc>
        <w:tc>
          <w:tcPr>
            <w:tcW w:w="1081" w:type="pct"/>
            <w:vMerge w:val="restart"/>
            <w:vAlign w:val="center"/>
          </w:tcPr>
          <w:p w14:paraId="122A0CC7" w14:textId="137B1591" w:rsidR="000F0738" w:rsidRPr="002223CA" w:rsidRDefault="000F0738" w:rsidP="00BA127D">
            <w:pPr>
              <w:keepNext/>
              <w:ind w:left="-43"/>
              <w:jc w:val="both"/>
              <w:rPr>
                <w:color w:val="000000" w:themeColor="text1"/>
                <w:sz w:val="24"/>
                <w:szCs w:val="24"/>
              </w:rPr>
            </w:pPr>
            <w:r w:rsidRPr="002223CA">
              <w:rPr>
                <w:color w:val="000000" w:themeColor="text1"/>
              </w:rPr>
              <w:t>co najmniej</w:t>
            </w:r>
            <w:r>
              <w:rPr>
                <w:color w:val="000000" w:themeColor="text1"/>
              </w:rPr>
              <w:t xml:space="preserve"> </w:t>
            </w:r>
            <w:r w:rsidR="004B276D">
              <w:rPr>
                <w:color w:val="000000" w:themeColor="text1"/>
              </w:rPr>
              <w:t>7</w:t>
            </w:r>
            <w:r>
              <w:rPr>
                <w:color w:val="000000" w:themeColor="text1"/>
              </w:rPr>
              <w:t xml:space="preserve"> osobami</w:t>
            </w:r>
            <w:r w:rsidRPr="002223CA">
              <w:rPr>
                <w:color w:val="000000" w:themeColor="text1"/>
              </w:rPr>
              <w:t xml:space="preserve"> posiadając</w:t>
            </w:r>
            <w:r>
              <w:rPr>
                <w:color w:val="000000" w:themeColor="text1"/>
              </w:rPr>
              <w:t>ymi</w:t>
            </w:r>
            <w:r w:rsidRPr="002223CA">
              <w:rPr>
                <w:color w:val="000000" w:themeColor="text1"/>
              </w:rPr>
              <w:t xml:space="preserve"> uprawnienia pracownika ochrony fizycznej (POF)</w:t>
            </w:r>
          </w:p>
        </w:tc>
        <w:tc>
          <w:tcPr>
            <w:tcW w:w="1177" w:type="pct"/>
            <w:vAlign w:val="center"/>
          </w:tcPr>
          <w:p w14:paraId="7238E5AA" w14:textId="77777777" w:rsidR="000F0738" w:rsidRPr="002223CA" w:rsidRDefault="000F0738" w:rsidP="00BA127D">
            <w:pPr>
              <w:keepNext/>
              <w:jc w:val="center"/>
              <w:rPr>
                <w:b/>
                <w:bCs/>
                <w:sz w:val="24"/>
                <w:szCs w:val="24"/>
              </w:rPr>
            </w:pPr>
          </w:p>
        </w:tc>
        <w:tc>
          <w:tcPr>
            <w:tcW w:w="1338" w:type="pct"/>
            <w:vAlign w:val="center"/>
          </w:tcPr>
          <w:p w14:paraId="0BCF8D84" w14:textId="77777777" w:rsidR="000F0738" w:rsidRPr="002223CA" w:rsidRDefault="000F0738" w:rsidP="00BA127D">
            <w:pPr>
              <w:keepNext/>
              <w:jc w:val="center"/>
              <w:rPr>
                <w:sz w:val="24"/>
                <w:szCs w:val="24"/>
              </w:rPr>
            </w:pPr>
          </w:p>
        </w:tc>
        <w:tc>
          <w:tcPr>
            <w:tcW w:w="935" w:type="pct"/>
            <w:vAlign w:val="center"/>
          </w:tcPr>
          <w:p w14:paraId="3474C404" w14:textId="77777777" w:rsidR="000F0738" w:rsidRPr="002223CA" w:rsidRDefault="000F0738" w:rsidP="00BA127D">
            <w:pPr>
              <w:keepNext/>
              <w:jc w:val="center"/>
              <w:rPr>
                <w:sz w:val="24"/>
                <w:szCs w:val="24"/>
              </w:rPr>
            </w:pPr>
          </w:p>
        </w:tc>
      </w:tr>
      <w:tr w:rsidR="000F0738" w:rsidRPr="002223CA" w14:paraId="038E43F5" w14:textId="77777777" w:rsidTr="00BA127D">
        <w:trPr>
          <w:cantSplit/>
          <w:trHeight w:val="20"/>
        </w:trPr>
        <w:tc>
          <w:tcPr>
            <w:tcW w:w="469" w:type="pct"/>
            <w:vAlign w:val="center"/>
          </w:tcPr>
          <w:p w14:paraId="0BF37681" w14:textId="77777777" w:rsidR="000F0738" w:rsidRPr="002223CA" w:rsidRDefault="000F0738" w:rsidP="00BA127D">
            <w:pPr>
              <w:jc w:val="center"/>
              <w:rPr>
                <w:bCs/>
                <w:sz w:val="24"/>
                <w:szCs w:val="24"/>
              </w:rPr>
            </w:pPr>
            <w:r w:rsidRPr="002223CA">
              <w:rPr>
                <w:bCs/>
                <w:sz w:val="24"/>
                <w:szCs w:val="24"/>
              </w:rPr>
              <w:t>2.2</w:t>
            </w:r>
          </w:p>
        </w:tc>
        <w:tc>
          <w:tcPr>
            <w:tcW w:w="1081" w:type="pct"/>
            <w:vMerge/>
            <w:vAlign w:val="center"/>
          </w:tcPr>
          <w:p w14:paraId="1615DC00" w14:textId="77777777" w:rsidR="000F0738" w:rsidRPr="002223CA" w:rsidRDefault="000F0738" w:rsidP="00BA127D">
            <w:pPr>
              <w:contextualSpacing/>
              <w:jc w:val="both"/>
              <w:rPr>
                <w:sz w:val="24"/>
                <w:szCs w:val="24"/>
              </w:rPr>
            </w:pPr>
          </w:p>
        </w:tc>
        <w:tc>
          <w:tcPr>
            <w:tcW w:w="1177" w:type="pct"/>
            <w:vAlign w:val="center"/>
          </w:tcPr>
          <w:p w14:paraId="5FA5BB1F" w14:textId="77777777" w:rsidR="000F0738" w:rsidRPr="002223CA" w:rsidRDefault="000F0738" w:rsidP="00BA127D">
            <w:pPr>
              <w:jc w:val="center"/>
              <w:rPr>
                <w:b/>
                <w:bCs/>
                <w:sz w:val="24"/>
                <w:szCs w:val="24"/>
              </w:rPr>
            </w:pPr>
          </w:p>
        </w:tc>
        <w:tc>
          <w:tcPr>
            <w:tcW w:w="1338" w:type="pct"/>
            <w:vAlign w:val="center"/>
          </w:tcPr>
          <w:p w14:paraId="74088D45" w14:textId="77777777" w:rsidR="000F0738" w:rsidRPr="002223CA" w:rsidRDefault="000F0738" w:rsidP="00BA127D">
            <w:pPr>
              <w:jc w:val="center"/>
              <w:rPr>
                <w:sz w:val="24"/>
                <w:szCs w:val="24"/>
              </w:rPr>
            </w:pPr>
          </w:p>
        </w:tc>
        <w:tc>
          <w:tcPr>
            <w:tcW w:w="935" w:type="pct"/>
            <w:vAlign w:val="center"/>
          </w:tcPr>
          <w:p w14:paraId="07207752" w14:textId="77777777" w:rsidR="000F0738" w:rsidRPr="002223CA" w:rsidRDefault="000F0738" w:rsidP="00BA127D">
            <w:pPr>
              <w:jc w:val="center"/>
              <w:rPr>
                <w:sz w:val="24"/>
                <w:szCs w:val="24"/>
              </w:rPr>
            </w:pPr>
          </w:p>
        </w:tc>
      </w:tr>
      <w:tr w:rsidR="000F0738" w:rsidRPr="002223CA" w14:paraId="7E66DEFA" w14:textId="77777777" w:rsidTr="00BA127D">
        <w:trPr>
          <w:cantSplit/>
          <w:trHeight w:val="20"/>
        </w:trPr>
        <w:tc>
          <w:tcPr>
            <w:tcW w:w="469" w:type="pct"/>
            <w:vAlign w:val="center"/>
          </w:tcPr>
          <w:p w14:paraId="03D1C634" w14:textId="77777777" w:rsidR="000F0738" w:rsidRPr="002223CA" w:rsidRDefault="000F0738" w:rsidP="00BA127D">
            <w:pPr>
              <w:jc w:val="center"/>
              <w:rPr>
                <w:bCs/>
                <w:sz w:val="24"/>
                <w:szCs w:val="24"/>
              </w:rPr>
            </w:pPr>
            <w:r w:rsidRPr="002223CA">
              <w:rPr>
                <w:bCs/>
                <w:sz w:val="24"/>
                <w:szCs w:val="24"/>
              </w:rPr>
              <w:t>2.3</w:t>
            </w:r>
          </w:p>
        </w:tc>
        <w:tc>
          <w:tcPr>
            <w:tcW w:w="1081" w:type="pct"/>
            <w:vMerge/>
            <w:vAlign w:val="center"/>
          </w:tcPr>
          <w:p w14:paraId="21AD7536" w14:textId="77777777" w:rsidR="000F0738" w:rsidRPr="002223CA" w:rsidRDefault="000F0738" w:rsidP="00BA127D">
            <w:pPr>
              <w:contextualSpacing/>
              <w:jc w:val="both"/>
              <w:rPr>
                <w:sz w:val="24"/>
                <w:szCs w:val="24"/>
              </w:rPr>
            </w:pPr>
          </w:p>
        </w:tc>
        <w:tc>
          <w:tcPr>
            <w:tcW w:w="1177" w:type="pct"/>
            <w:vAlign w:val="center"/>
          </w:tcPr>
          <w:p w14:paraId="16765490" w14:textId="77777777" w:rsidR="000F0738" w:rsidRPr="002223CA" w:rsidRDefault="000F0738" w:rsidP="00BA127D">
            <w:pPr>
              <w:jc w:val="center"/>
              <w:rPr>
                <w:b/>
                <w:bCs/>
                <w:sz w:val="24"/>
                <w:szCs w:val="24"/>
              </w:rPr>
            </w:pPr>
          </w:p>
        </w:tc>
        <w:tc>
          <w:tcPr>
            <w:tcW w:w="1338" w:type="pct"/>
            <w:vAlign w:val="center"/>
          </w:tcPr>
          <w:p w14:paraId="5496D7C7" w14:textId="77777777" w:rsidR="000F0738" w:rsidRPr="002223CA" w:rsidRDefault="000F0738" w:rsidP="00BA127D">
            <w:pPr>
              <w:jc w:val="center"/>
              <w:rPr>
                <w:sz w:val="24"/>
                <w:szCs w:val="24"/>
              </w:rPr>
            </w:pPr>
          </w:p>
        </w:tc>
        <w:tc>
          <w:tcPr>
            <w:tcW w:w="935" w:type="pct"/>
            <w:vAlign w:val="center"/>
          </w:tcPr>
          <w:p w14:paraId="39E0C15D" w14:textId="77777777" w:rsidR="000F0738" w:rsidRPr="002223CA" w:rsidRDefault="000F0738" w:rsidP="00BA127D">
            <w:pPr>
              <w:jc w:val="center"/>
              <w:rPr>
                <w:sz w:val="24"/>
                <w:szCs w:val="24"/>
              </w:rPr>
            </w:pPr>
          </w:p>
        </w:tc>
      </w:tr>
      <w:tr w:rsidR="000F0738" w:rsidRPr="002223CA" w14:paraId="661FDDFC" w14:textId="77777777" w:rsidTr="00BA127D">
        <w:trPr>
          <w:cantSplit/>
          <w:trHeight w:val="20"/>
        </w:trPr>
        <w:tc>
          <w:tcPr>
            <w:tcW w:w="469" w:type="pct"/>
            <w:vAlign w:val="center"/>
          </w:tcPr>
          <w:p w14:paraId="4B8526FD" w14:textId="77777777" w:rsidR="000F0738" w:rsidRPr="002223CA" w:rsidRDefault="000F0738" w:rsidP="00BA127D">
            <w:pPr>
              <w:jc w:val="center"/>
              <w:rPr>
                <w:bCs/>
                <w:sz w:val="24"/>
                <w:szCs w:val="24"/>
              </w:rPr>
            </w:pPr>
            <w:r>
              <w:rPr>
                <w:bCs/>
                <w:sz w:val="24"/>
                <w:szCs w:val="24"/>
              </w:rPr>
              <w:t>….</w:t>
            </w:r>
          </w:p>
        </w:tc>
        <w:tc>
          <w:tcPr>
            <w:tcW w:w="1081" w:type="pct"/>
            <w:vMerge/>
            <w:vAlign w:val="center"/>
          </w:tcPr>
          <w:p w14:paraId="4E358FA7" w14:textId="77777777" w:rsidR="000F0738" w:rsidRPr="002223CA" w:rsidRDefault="000F0738" w:rsidP="00BA127D">
            <w:pPr>
              <w:contextualSpacing/>
              <w:jc w:val="both"/>
              <w:rPr>
                <w:sz w:val="24"/>
                <w:szCs w:val="24"/>
              </w:rPr>
            </w:pPr>
          </w:p>
        </w:tc>
        <w:tc>
          <w:tcPr>
            <w:tcW w:w="1177" w:type="pct"/>
            <w:vAlign w:val="center"/>
          </w:tcPr>
          <w:p w14:paraId="77D4C80A" w14:textId="77777777" w:rsidR="000F0738" w:rsidRPr="002223CA" w:rsidRDefault="000F0738" w:rsidP="00BA127D">
            <w:pPr>
              <w:jc w:val="center"/>
              <w:rPr>
                <w:b/>
                <w:bCs/>
                <w:sz w:val="24"/>
                <w:szCs w:val="24"/>
              </w:rPr>
            </w:pPr>
          </w:p>
        </w:tc>
        <w:tc>
          <w:tcPr>
            <w:tcW w:w="1338" w:type="pct"/>
            <w:vAlign w:val="center"/>
          </w:tcPr>
          <w:p w14:paraId="390B27B0" w14:textId="77777777" w:rsidR="000F0738" w:rsidRPr="002223CA" w:rsidRDefault="000F0738" w:rsidP="00BA127D">
            <w:pPr>
              <w:jc w:val="center"/>
              <w:rPr>
                <w:sz w:val="24"/>
                <w:szCs w:val="24"/>
              </w:rPr>
            </w:pPr>
          </w:p>
        </w:tc>
        <w:tc>
          <w:tcPr>
            <w:tcW w:w="935" w:type="pct"/>
            <w:vAlign w:val="center"/>
          </w:tcPr>
          <w:p w14:paraId="7BFE4EBF" w14:textId="77777777" w:rsidR="000F0738" w:rsidRPr="002223CA" w:rsidRDefault="000F0738" w:rsidP="00BA127D">
            <w:pPr>
              <w:jc w:val="center"/>
              <w:rPr>
                <w:sz w:val="24"/>
                <w:szCs w:val="24"/>
              </w:rPr>
            </w:pPr>
          </w:p>
        </w:tc>
      </w:tr>
    </w:tbl>
    <w:p w14:paraId="6F93FC43" w14:textId="77777777" w:rsidR="000F0738" w:rsidRDefault="000F0738" w:rsidP="000F0738">
      <w:pPr>
        <w:jc w:val="both"/>
        <w:rPr>
          <w:sz w:val="24"/>
          <w:szCs w:val="24"/>
        </w:rPr>
      </w:pPr>
    </w:p>
    <w:p w14:paraId="5AB84E7B" w14:textId="77777777" w:rsidR="000F0738" w:rsidRDefault="000F0738" w:rsidP="000820CC">
      <w:pPr>
        <w:tabs>
          <w:tab w:val="left" w:pos="851"/>
        </w:tabs>
        <w:jc w:val="center"/>
        <w:rPr>
          <w:sz w:val="24"/>
          <w:szCs w:val="24"/>
        </w:rPr>
      </w:pPr>
    </w:p>
    <w:p w14:paraId="6BA7B60C" w14:textId="77777777" w:rsidR="000F0738" w:rsidRDefault="000F0738" w:rsidP="000820CC">
      <w:pPr>
        <w:tabs>
          <w:tab w:val="left" w:pos="851"/>
        </w:tabs>
        <w:jc w:val="center"/>
        <w:rPr>
          <w:sz w:val="24"/>
          <w:szCs w:val="24"/>
        </w:rPr>
      </w:pPr>
    </w:p>
    <w:p w14:paraId="1BFFE3BF" w14:textId="77777777" w:rsidR="000F0738" w:rsidRPr="00E66F78" w:rsidRDefault="000F0738" w:rsidP="000820CC">
      <w:pPr>
        <w:tabs>
          <w:tab w:val="left" w:pos="851"/>
        </w:tabs>
        <w:jc w:val="center"/>
        <w:rPr>
          <w:sz w:val="24"/>
          <w:szCs w:val="24"/>
        </w:rPr>
      </w:pPr>
    </w:p>
    <w:p w14:paraId="42D0D3C1" w14:textId="77777777" w:rsidR="000820CC" w:rsidRPr="00555424" w:rsidRDefault="000820CC" w:rsidP="000820CC">
      <w:pPr>
        <w:tabs>
          <w:tab w:val="left" w:pos="851"/>
        </w:tabs>
        <w:rPr>
          <w:b/>
          <w:bCs/>
        </w:rPr>
      </w:pPr>
      <w:r w:rsidRPr="00555424">
        <w:rPr>
          <w:b/>
          <w:bCs/>
        </w:rPr>
        <w:t xml:space="preserve">Uwaga: </w:t>
      </w:r>
    </w:p>
    <w:p w14:paraId="605863E2" w14:textId="77777777" w:rsidR="000820CC" w:rsidRPr="00555424" w:rsidRDefault="000820CC" w:rsidP="00BE3302">
      <w:pPr>
        <w:numPr>
          <w:ilvl w:val="0"/>
          <w:numId w:val="32"/>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39FCCDF6" w14:textId="77777777" w:rsidR="000820CC" w:rsidRPr="00E66F78" w:rsidRDefault="000820CC" w:rsidP="00BE3302">
      <w:pPr>
        <w:numPr>
          <w:ilvl w:val="0"/>
          <w:numId w:val="32"/>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837595">
        <w:rPr>
          <w:i/>
          <w:iCs/>
        </w:rPr>
        <w:t>.</w:t>
      </w:r>
    </w:p>
    <w:p w14:paraId="32762FAF" w14:textId="77777777" w:rsidR="000820CC" w:rsidRPr="00555424" w:rsidRDefault="000820CC" w:rsidP="000820CC">
      <w:pPr>
        <w:ind w:left="284"/>
        <w:jc w:val="both"/>
        <w:rPr>
          <w:bCs/>
          <w:i/>
          <w:iCs/>
          <w:lang w:eastAsia="zh-CN"/>
        </w:rPr>
      </w:pPr>
    </w:p>
    <w:p w14:paraId="7B1013D4"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32D5A241" w14:textId="77777777" w:rsidR="00160015" w:rsidRDefault="00160015" w:rsidP="000F6329">
      <w:pPr>
        <w:jc w:val="both"/>
        <w:rPr>
          <w:rFonts w:eastAsiaTheme="majorEastAsia"/>
          <w:b/>
          <w:bCs/>
          <w:color w:val="2F5496" w:themeColor="accent1" w:themeShade="BF"/>
          <w:spacing w:val="20"/>
          <w:sz w:val="24"/>
          <w:szCs w:val="24"/>
        </w:rPr>
      </w:pPr>
      <w:bookmarkStart w:id="121"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19"/>
    </w:p>
    <w:p w14:paraId="48BE635E" w14:textId="77777777" w:rsidR="000820CC" w:rsidRDefault="000820CC" w:rsidP="000F6329">
      <w:pPr>
        <w:jc w:val="both"/>
        <w:rPr>
          <w:rFonts w:eastAsiaTheme="majorEastAsia"/>
          <w:b/>
          <w:bCs/>
          <w:color w:val="2F5496" w:themeColor="accent1" w:themeShade="BF"/>
          <w:spacing w:val="20"/>
          <w:sz w:val="24"/>
          <w:szCs w:val="24"/>
        </w:rPr>
      </w:pPr>
    </w:p>
    <w:p w14:paraId="4AF6D920" w14:textId="77777777" w:rsidR="000820CC" w:rsidRPr="000820CC" w:rsidRDefault="000820CC" w:rsidP="000F6329">
      <w:pPr>
        <w:jc w:val="both"/>
        <w:rPr>
          <w:rFonts w:eastAsiaTheme="majorEastAsia"/>
          <w:b/>
          <w:bCs/>
          <w:color w:val="2F5496" w:themeColor="accent1" w:themeShade="BF"/>
          <w:spacing w:val="20"/>
          <w:sz w:val="24"/>
          <w:szCs w:val="24"/>
        </w:rPr>
      </w:pPr>
    </w:p>
    <w:p w14:paraId="7AF48181"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11192CC0" w14:textId="77777777" w:rsidR="000820CC" w:rsidRDefault="000820CC" w:rsidP="000820CC">
      <w:pPr>
        <w:jc w:val="center"/>
        <w:rPr>
          <w:b/>
          <w:bCs/>
          <w:sz w:val="24"/>
          <w:szCs w:val="24"/>
        </w:rPr>
      </w:pPr>
    </w:p>
    <w:p w14:paraId="0DD67108" w14:textId="77777777" w:rsidR="000820CC" w:rsidRDefault="000820CC" w:rsidP="000820CC">
      <w:pPr>
        <w:tabs>
          <w:tab w:val="left" w:pos="0"/>
        </w:tabs>
        <w:rPr>
          <w:color w:val="FF0000"/>
          <w:sz w:val="22"/>
          <w:szCs w:val="22"/>
        </w:rPr>
      </w:pPr>
    </w:p>
    <w:p w14:paraId="76BB0AFB"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00A13F8A" w14:textId="77777777" w:rsidR="000820CC" w:rsidRPr="00CC1C75" w:rsidRDefault="000820CC" w:rsidP="000820CC">
      <w:pPr>
        <w:tabs>
          <w:tab w:val="left" w:pos="0"/>
        </w:tabs>
        <w:rPr>
          <w:color w:val="FF0000"/>
          <w:sz w:val="22"/>
          <w:szCs w:val="22"/>
        </w:rPr>
      </w:pPr>
    </w:p>
    <w:p w14:paraId="450F4A74" w14:textId="77777777" w:rsidR="000820CC" w:rsidRDefault="000820CC" w:rsidP="000820CC">
      <w:pPr>
        <w:jc w:val="both"/>
        <w:rPr>
          <w:sz w:val="24"/>
          <w:szCs w:val="24"/>
        </w:rPr>
      </w:pPr>
    </w:p>
    <w:tbl>
      <w:tblPr>
        <w:tblW w:w="492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1"/>
        <w:gridCol w:w="3262"/>
        <w:gridCol w:w="1558"/>
        <w:gridCol w:w="1558"/>
        <w:gridCol w:w="1985"/>
      </w:tblGrid>
      <w:tr w:rsidR="00BA6302" w:rsidRPr="00742C57" w14:paraId="7F1206CC" w14:textId="77777777" w:rsidTr="00BA6302">
        <w:trPr>
          <w:trHeight w:val="20"/>
        </w:trPr>
        <w:tc>
          <w:tcPr>
            <w:tcW w:w="314" w:type="pct"/>
          </w:tcPr>
          <w:p w14:paraId="1413658A" w14:textId="7255DDC8" w:rsidR="00BA6302" w:rsidRPr="00742C57" w:rsidRDefault="00BA6302" w:rsidP="00BA6302">
            <w:pPr>
              <w:ind w:left="-101" w:right="-110"/>
              <w:jc w:val="center"/>
              <w:rPr>
                <w:b/>
              </w:rPr>
            </w:pPr>
            <w:r>
              <w:rPr>
                <w:b/>
              </w:rPr>
              <w:t>Lp.</w:t>
            </w:r>
          </w:p>
        </w:tc>
        <w:tc>
          <w:tcPr>
            <w:tcW w:w="1827" w:type="pct"/>
            <w:vAlign w:val="center"/>
          </w:tcPr>
          <w:p w14:paraId="76A81C41" w14:textId="2452B5C1" w:rsidR="00BA6302" w:rsidRPr="00742C57" w:rsidRDefault="00BA6302" w:rsidP="00BA6302">
            <w:pPr>
              <w:ind w:left="-101" w:right="-110"/>
              <w:jc w:val="center"/>
              <w:rPr>
                <w:b/>
              </w:rPr>
            </w:pPr>
            <w:r w:rsidRPr="00742C57">
              <w:rPr>
                <w:b/>
              </w:rPr>
              <w:t xml:space="preserve">Nazwa </w:t>
            </w:r>
          </w:p>
          <w:p w14:paraId="2A50E64C" w14:textId="77777777" w:rsidR="00BA6302" w:rsidRPr="00742C57" w:rsidRDefault="00BA6302" w:rsidP="00BA6302">
            <w:pPr>
              <w:jc w:val="center"/>
              <w:rPr>
                <w:b/>
              </w:rPr>
            </w:pPr>
            <w:r w:rsidRPr="00742C57">
              <w:rPr>
                <w:b/>
              </w:rPr>
              <w:t>sprzętu</w:t>
            </w:r>
          </w:p>
        </w:tc>
        <w:tc>
          <w:tcPr>
            <w:tcW w:w="873" w:type="pct"/>
            <w:vAlign w:val="center"/>
          </w:tcPr>
          <w:p w14:paraId="14FCFE1D" w14:textId="7EB3BBEF" w:rsidR="00BA6302" w:rsidRPr="00742C57" w:rsidRDefault="00BA6302" w:rsidP="001A0F08">
            <w:pPr>
              <w:ind w:left="-30" w:right="-70"/>
              <w:jc w:val="center"/>
              <w:rPr>
                <w:b/>
              </w:rPr>
            </w:pPr>
            <w:r w:rsidRPr="00742C57">
              <w:rPr>
                <w:b/>
              </w:rPr>
              <w:t>Minimalna ilość sprzętu wymagana przez Zamawiającego</w:t>
            </w:r>
          </w:p>
        </w:tc>
        <w:tc>
          <w:tcPr>
            <w:tcW w:w="873" w:type="pct"/>
            <w:vAlign w:val="center"/>
          </w:tcPr>
          <w:p w14:paraId="48AD5B4D" w14:textId="77777777" w:rsidR="00BA6302" w:rsidRPr="00742C57" w:rsidRDefault="00BA6302" w:rsidP="00BA6302">
            <w:pPr>
              <w:ind w:left="-55" w:right="-21"/>
              <w:jc w:val="center"/>
              <w:rPr>
                <w:b/>
              </w:rPr>
            </w:pPr>
            <w:r w:rsidRPr="00E66F78">
              <w:rPr>
                <w:b/>
              </w:rPr>
              <w:t xml:space="preserve">Ilość sprzętu dostępnego Wykonawcy </w:t>
            </w:r>
          </w:p>
        </w:tc>
        <w:tc>
          <w:tcPr>
            <w:tcW w:w="1112" w:type="pct"/>
            <w:vAlign w:val="center"/>
          </w:tcPr>
          <w:p w14:paraId="04CE72AD" w14:textId="69A5103A" w:rsidR="00BA6302" w:rsidRPr="00742C57" w:rsidRDefault="00BA6302" w:rsidP="00BA6302">
            <w:pPr>
              <w:ind w:left="-55" w:right="-21"/>
              <w:jc w:val="center"/>
              <w:rPr>
                <w:b/>
              </w:rPr>
            </w:pPr>
            <w:r w:rsidRPr="00B54880">
              <w:rPr>
                <w:b/>
                <w:bCs/>
                <w:iCs/>
              </w:rPr>
              <w:t>Podmiot udostępniający zasoby</w:t>
            </w:r>
            <w:r w:rsidRPr="00B54880">
              <w:rPr>
                <w:b/>
              </w:rPr>
              <w:t xml:space="preserve"> </w:t>
            </w:r>
            <w:r w:rsidRPr="00B54880">
              <w:rPr>
                <w:b/>
              </w:rPr>
              <w:br/>
              <w:t>w przypadku korzystania przez Wykonawcę</w:t>
            </w:r>
          </w:p>
        </w:tc>
      </w:tr>
      <w:tr w:rsidR="00BA6302" w:rsidRPr="00742C57" w14:paraId="30EF96D0" w14:textId="77777777" w:rsidTr="00BA6302">
        <w:trPr>
          <w:trHeight w:val="20"/>
        </w:trPr>
        <w:tc>
          <w:tcPr>
            <w:tcW w:w="314" w:type="pct"/>
          </w:tcPr>
          <w:p w14:paraId="592B2B37" w14:textId="632A302C" w:rsidR="00BA6302" w:rsidRPr="00742C57" w:rsidRDefault="00BA6302" w:rsidP="00BA6302">
            <w:pPr>
              <w:jc w:val="center"/>
              <w:rPr>
                <w:i/>
              </w:rPr>
            </w:pPr>
            <w:r>
              <w:rPr>
                <w:i/>
              </w:rPr>
              <w:t>1</w:t>
            </w:r>
          </w:p>
        </w:tc>
        <w:tc>
          <w:tcPr>
            <w:tcW w:w="1827" w:type="pct"/>
            <w:vAlign w:val="center"/>
          </w:tcPr>
          <w:p w14:paraId="719BC9E6" w14:textId="472B09FE" w:rsidR="00BA6302" w:rsidRPr="00742C57" w:rsidRDefault="00BA6302" w:rsidP="00BA6302">
            <w:pPr>
              <w:jc w:val="center"/>
              <w:rPr>
                <w:i/>
              </w:rPr>
            </w:pPr>
            <w:r w:rsidRPr="00742C57">
              <w:rPr>
                <w:i/>
              </w:rPr>
              <w:t>2</w:t>
            </w:r>
          </w:p>
        </w:tc>
        <w:tc>
          <w:tcPr>
            <w:tcW w:w="873" w:type="pct"/>
            <w:vAlign w:val="center"/>
          </w:tcPr>
          <w:p w14:paraId="009D7E42" w14:textId="77777777" w:rsidR="00BA6302" w:rsidRPr="00742C57" w:rsidRDefault="00BA6302" w:rsidP="00BA6302">
            <w:pPr>
              <w:jc w:val="center"/>
              <w:rPr>
                <w:i/>
              </w:rPr>
            </w:pPr>
            <w:r w:rsidRPr="00742C57">
              <w:rPr>
                <w:i/>
              </w:rPr>
              <w:t>3</w:t>
            </w:r>
          </w:p>
        </w:tc>
        <w:tc>
          <w:tcPr>
            <w:tcW w:w="873" w:type="pct"/>
            <w:vAlign w:val="center"/>
          </w:tcPr>
          <w:p w14:paraId="35016DA3" w14:textId="77777777" w:rsidR="00BA6302" w:rsidRPr="00742C57" w:rsidRDefault="00BA6302" w:rsidP="00BA6302">
            <w:pPr>
              <w:jc w:val="center"/>
              <w:rPr>
                <w:i/>
              </w:rPr>
            </w:pPr>
            <w:r w:rsidRPr="00E66F78">
              <w:rPr>
                <w:i/>
              </w:rPr>
              <w:t>4</w:t>
            </w:r>
          </w:p>
        </w:tc>
        <w:tc>
          <w:tcPr>
            <w:tcW w:w="1112" w:type="pct"/>
          </w:tcPr>
          <w:p w14:paraId="7EDAF4D5" w14:textId="69A3D964" w:rsidR="00BA6302" w:rsidRPr="00742C57" w:rsidRDefault="001A0F08" w:rsidP="00BA6302">
            <w:pPr>
              <w:jc w:val="center"/>
              <w:rPr>
                <w:i/>
              </w:rPr>
            </w:pPr>
            <w:r>
              <w:rPr>
                <w:i/>
              </w:rPr>
              <w:t>5</w:t>
            </w:r>
          </w:p>
        </w:tc>
      </w:tr>
      <w:tr w:rsidR="00BA6302" w:rsidRPr="00742C57" w14:paraId="75D56DF8" w14:textId="77777777" w:rsidTr="00BA6302">
        <w:trPr>
          <w:trHeight w:val="431"/>
        </w:trPr>
        <w:tc>
          <w:tcPr>
            <w:tcW w:w="314" w:type="pct"/>
            <w:tcBorders>
              <w:top w:val="single" w:sz="4" w:space="0" w:color="auto"/>
              <w:bottom w:val="single" w:sz="4" w:space="0" w:color="auto"/>
            </w:tcBorders>
          </w:tcPr>
          <w:p w14:paraId="0BDA7155" w14:textId="64870530"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1</w:t>
            </w:r>
          </w:p>
        </w:tc>
        <w:tc>
          <w:tcPr>
            <w:tcW w:w="1827" w:type="pct"/>
            <w:tcBorders>
              <w:top w:val="single" w:sz="4" w:space="0" w:color="auto"/>
              <w:bottom w:val="single" w:sz="4" w:space="0" w:color="auto"/>
            </w:tcBorders>
            <w:vAlign w:val="center"/>
          </w:tcPr>
          <w:p w14:paraId="72797C5B" w14:textId="091E63E4" w:rsidR="00BA6302" w:rsidRPr="00742C57" w:rsidRDefault="00BA6302" w:rsidP="00BA6302">
            <w:pPr>
              <w:ind w:right="-70" w:hanging="70"/>
              <w:jc w:val="center"/>
            </w:pPr>
            <w:r>
              <w:t xml:space="preserve">Oznakowany </w:t>
            </w:r>
            <w:r w:rsidRPr="00BA6302">
              <w:t xml:space="preserve">samochód służbowy </w:t>
            </w:r>
          </w:p>
        </w:tc>
        <w:tc>
          <w:tcPr>
            <w:tcW w:w="873" w:type="pct"/>
            <w:tcBorders>
              <w:top w:val="single" w:sz="4" w:space="0" w:color="auto"/>
              <w:bottom w:val="single" w:sz="4" w:space="0" w:color="auto"/>
            </w:tcBorders>
            <w:vAlign w:val="center"/>
          </w:tcPr>
          <w:p w14:paraId="39A4A43F" w14:textId="35BC6796" w:rsidR="00BA6302" w:rsidRPr="00742C57" w:rsidRDefault="00E029B4" w:rsidP="00BA6302">
            <w:pPr>
              <w:jc w:val="center"/>
            </w:pPr>
            <w:r>
              <w:t>1</w:t>
            </w:r>
            <w:r w:rsidR="00BA6302" w:rsidRPr="00742C57">
              <w:t xml:space="preserve"> szt.</w:t>
            </w:r>
          </w:p>
        </w:tc>
        <w:tc>
          <w:tcPr>
            <w:tcW w:w="873" w:type="pct"/>
            <w:tcBorders>
              <w:top w:val="single" w:sz="4" w:space="0" w:color="auto"/>
              <w:bottom w:val="single" w:sz="4" w:space="0" w:color="auto"/>
            </w:tcBorders>
          </w:tcPr>
          <w:p w14:paraId="7C3DE205"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52B7F240" w14:textId="3FD8A0E6" w:rsidR="00BA6302" w:rsidRPr="00742C57" w:rsidRDefault="00BA6302" w:rsidP="00BA6302">
            <w:pPr>
              <w:suppressAutoHyphens/>
              <w:spacing w:line="20" w:lineRule="atLeast"/>
              <w:ind w:left="119"/>
              <w:rPr>
                <w:lang w:eastAsia="ar-SA"/>
              </w:rPr>
            </w:pPr>
          </w:p>
        </w:tc>
      </w:tr>
      <w:tr w:rsidR="00BA6302" w:rsidRPr="00742C57" w14:paraId="4EB2ED34" w14:textId="77777777" w:rsidTr="00BA6302">
        <w:trPr>
          <w:trHeight w:val="431"/>
        </w:trPr>
        <w:tc>
          <w:tcPr>
            <w:tcW w:w="314" w:type="pct"/>
            <w:tcBorders>
              <w:top w:val="single" w:sz="4" w:space="0" w:color="auto"/>
              <w:bottom w:val="single" w:sz="4" w:space="0" w:color="auto"/>
            </w:tcBorders>
          </w:tcPr>
          <w:p w14:paraId="1DFEB130" w14:textId="2ADEF049" w:rsidR="00BA6302" w:rsidRPr="00742C57" w:rsidRDefault="00BA6302" w:rsidP="00BA6302">
            <w:pPr>
              <w:ind w:right="-70" w:hanging="70"/>
              <w:jc w:val="center"/>
              <w:rPr>
                <w:rFonts w:eastAsia="Calibri"/>
                <w:sz w:val="22"/>
                <w:szCs w:val="22"/>
                <w:lang w:eastAsia="en-US"/>
              </w:rPr>
            </w:pPr>
            <w:r>
              <w:rPr>
                <w:rFonts w:eastAsia="Calibri"/>
                <w:sz w:val="22"/>
                <w:szCs w:val="22"/>
                <w:lang w:eastAsia="en-US"/>
              </w:rPr>
              <w:t>2</w:t>
            </w:r>
          </w:p>
        </w:tc>
        <w:tc>
          <w:tcPr>
            <w:tcW w:w="1827" w:type="pct"/>
            <w:tcBorders>
              <w:top w:val="single" w:sz="4" w:space="0" w:color="auto"/>
              <w:bottom w:val="single" w:sz="4" w:space="0" w:color="auto"/>
            </w:tcBorders>
            <w:vAlign w:val="center"/>
          </w:tcPr>
          <w:p w14:paraId="33F5DF91" w14:textId="71B280A7" w:rsidR="00BA6302" w:rsidRPr="00742C57" w:rsidRDefault="001A0F08" w:rsidP="00BA6302">
            <w:pPr>
              <w:ind w:right="-70" w:hanging="70"/>
              <w:jc w:val="center"/>
              <w:rPr>
                <w:rFonts w:eastAsia="Calibri"/>
                <w:sz w:val="22"/>
                <w:szCs w:val="22"/>
                <w:lang w:eastAsia="en-US"/>
              </w:rPr>
            </w:pPr>
            <w:r>
              <w:t>B</w:t>
            </w:r>
            <w:r w:rsidRPr="00BA6302">
              <w:t>roń palna z normatywem amunicji</w:t>
            </w:r>
          </w:p>
        </w:tc>
        <w:tc>
          <w:tcPr>
            <w:tcW w:w="873" w:type="pct"/>
            <w:tcBorders>
              <w:top w:val="single" w:sz="4" w:space="0" w:color="auto"/>
              <w:bottom w:val="single" w:sz="4" w:space="0" w:color="auto"/>
            </w:tcBorders>
            <w:vAlign w:val="center"/>
          </w:tcPr>
          <w:p w14:paraId="7A8E99AF" w14:textId="44AE0D0E" w:rsidR="00BA6302" w:rsidRPr="000F0738" w:rsidRDefault="004B276D" w:rsidP="00BA6302">
            <w:pPr>
              <w:jc w:val="center"/>
              <w:rPr>
                <w:highlight w:val="yellow"/>
              </w:rPr>
            </w:pPr>
            <w:r>
              <w:t xml:space="preserve">-- </w:t>
            </w:r>
            <w:r w:rsidR="001A0F08" w:rsidRPr="00742C57">
              <w:t>szt.</w:t>
            </w:r>
          </w:p>
        </w:tc>
        <w:tc>
          <w:tcPr>
            <w:tcW w:w="873" w:type="pct"/>
            <w:tcBorders>
              <w:top w:val="single" w:sz="4" w:space="0" w:color="auto"/>
              <w:bottom w:val="single" w:sz="4" w:space="0" w:color="auto"/>
            </w:tcBorders>
          </w:tcPr>
          <w:p w14:paraId="4BAAD0E0" w14:textId="77777777" w:rsidR="00BA6302" w:rsidRPr="00742C57" w:rsidRDefault="00BA6302" w:rsidP="00BA6302">
            <w:pPr>
              <w:suppressAutoHyphens/>
              <w:spacing w:line="20" w:lineRule="atLeast"/>
              <w:ind w:left="119"/>
              <w:rPr>
                <w:lang w:eastAsia="ar-SA"/>
              </w:rPr>
            </w:pPr>
          </w:p>
        </w:tc>
        <w:tc>
          <w:tcPr>
            <w:tcW w:w="1112" w:type="pct"/>
            <w:tcBorders>
              <w:top w:val="single" w:sz="4" w:space="0" w:color="auto"/>
              <w:bottom w:val="single" w:sz="4" w:space="0" w:color="auto"/>
            </w:tcBorders>
          </w:tcPr>
          <w:p w14:paraId="12C946EF" w14:textId="6FA7CB73" w:rsidR="00BA6302" w:rsidRPr="00742C57" w:rsidRDefault="00BA6302" w:rsidP="00BA6302">
            <w:pPr>
              <w:suppressAutoHyphens/>
              <w:spacing w:line="20" w:lineRule="atLeast"/>
              <w:ind w:left="119"/>
              <w:rPr>
                <w:lang w:eastAsia="ar-SA"/>
              </w:rPr>
            </w:pPr>
          </w:p>
        </w:tc>
      </w:tr>
    </w:tbl>
    <w:p w14:paraId="17E8B271" w14:textId="77777777" w:rsidR="000820CC" w:rsidRPr="005E5681" w:rsidRDefault="000820CC" w:rsidP="000820CC">
      <w:pPr>
        <w:rPr>
          <w:b/>
          <w:bCs/>
          <w:sz w:val="24"/>
          <w:szCs w:val="24"/>
        </w:rPr>
      </w:pPr>
    </w:p>
    <w:p w14:paraId="55124987" w14:textId="77777777" w:rsidR="000820CC" w:rsidRPr="00E66F78" w:rsidRDefault="000820CC" w:rsidP="000820CC">
      <w:pPr>
        <w:jc w:val="center"/>
        <w:rPr>
          <w:bCs/>
          <w:sz w:val="24"/>
          <w:szCs w:val="24"/>
        </w:rPr>
      </w:pPr>
    </w:p>
    <w:p w14:paraId="399BADE3" w14:textId="77777777" w:rsidR="00160015" w:rsidRDefault="00160015" w:rsidP="00160015">
      <w:pPr>
        <w:rPr>
          <w:b/>
          <w:bCs/>
        </w:rPr>
      </w:pPr>
    </w:p>
    <w:p w14:paraId="246AC23F" w14:textId="77777777" w:rsidR="00160015" w:rsidRDefault="00160015" w:rsidP="00160015">
      <w:pPr>
        <w:rPr>
          <w:b/>
          <w:bCs/>
        </w:rPr>
      </w:pPr>
    </w:p>
    <w:p w14:paraId="2EAAAA21" w14:textId="77777777" w:rsidR="00160015" w:rsidRPr="00E66F78" w:rsidRDefault="00160015" w:rsidP="00160015">
      <w:pPr>
        <w:rPr>
          <w:b/>
          <w:bCs/>
        </w:rPr>
      </w:pPr>
      <w:r w:rsidRPr="00E66F78">
        <w:rPr>
          <w:b/>
          <w:bCs/>
        </w:rPr>
        <w:t xml:space="preserve">Uwaga: </w:t>
      </w:r>
    </w:p>
    <w:p w14:paraId="644D7327" w14:textId="77777777" w:rsidR="00160015" w:rsidRPr="00E66F78" w:rsidRDefault="00160015" w:rsidP="00BE3302">
      <w:pPr>
        <w:numPr>
          <w:ilvl w:val="0"/>
          <w:numId w:val="32"/>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0A477DBB" w14:textId="77777777" w:rsidR="00160015" w:rsidRPr="00E66F78" w:rsidRDefault="00160015" w:rsidP="00BE3302">
      <w:pPr>
        <w:numPr>
          <w:ilvl w:val="0"/>
          <w:numId w:val="32"/>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73AF2B3F" w14:textId="77777777" w:rsidR="00160015" w:rsidRDefault="00160015" w:rsidP="00160015">
      <w:pPr>
        <w:jc w:val="both"/>
        <w:rPr>
          <w:bCs/>
          <w:i/>
          <w:iCs/>
          <w:lang w:eastAsia="zh-CN"/>
        </w:rPr>
      </w:pPr>
    </w:p>
    <w:bookmarkEnd w:id="121"/>
    <w:p w14:paraId="221B188F" w14:textId="77777777" w:rsidR="00160015" w:rsidRDefault="00160015" w:rsidP="00160015">
      <w:pPr>
        <w:jc w:val="both"/>
        <w:rPr>
          <w:bCs/>
          <w:i/>
          <w:iCs/>
          <w:lang w:eastAsia="zh-CN"/>
        </w:rPr>
      </w:pPr>
    </w:p>
    <w:p w14:paraId="0489E56B" w14:textId="77777777" w:rsidR="007418B4" w:rsidRDefault="007418B4">
      <w:pPr>
        <w:spacing w:after="160" w:line="259" w:lineRule="auto"/>
        <w:rPr>
          <w:bCs/>
          <w:i/>
          <w:iCs/>
          <w:lang w:eastAsia="zh-CN"/>
        </w:rPr>
      </w:pPr>
      <w:r>
        <w:rPr>
          <w:bCs/>
          <w:i/>
          <w:iCs/>
          <w:lang w:eastAsia="zh-CN"/>
        </w:rPr>
        <w:br w:type="page"/>
      </w:r>
    </w:p>
    <w:p w14:paraId="6DD7A84F" w14:textId="77777777" w:rsidR="00E029B4" w:rsidRPr="009050A0" w:rsidRDefault="00E029B4" w:rsidP="00E029B4">
      <w:pPr>
        <w:jc w:val="both"/>
        <w:rPr>
          <w:rFonts w:eastAsiaTheme="majorEastAsia"/>
          <w:b/>
          <w:bCs/>
          <w:color w:val="2F5496" w:themeColor="accent1" w:themeShade="BF"/>
          <w:spacing w:val="20"/>
          <w:sz w:val="24"/>
          <w:szCs w:val="24"/>
        </w:rPr>
      </w:pPr>
      <w:bookmarkStart w:id="122" w:name="_Hlk208234291"/>
      <w:r w:rsidRPr="009050A0">
        <w:rPr>
          <w:rFonts w:eastAsiaTheme="majorEastAsia"/>
          <w:b/>
          <w:bCs/>
          <w:color w:val="2F5496" w:themeColor="accent1" w:themeShade="BF"/>
          <w:spacing w:val="20"/>
          <w:sz w:val="24"/>
          <w:szCs w:val="24"/>
        </w:rPr>
        <w:lastRenderedPageBreak/>
        <w:t>Załącznik nr 4.6 do SWZ – INFORMACJA O WYKONAWCACH SKŁADAJĄCYCH OFERTĘ WSPÓLNĄ</w:t>
      </w:r>
    </w:p>
    <w:p w14:paraId="0560CF9F" w14:textId="77777777" w:rsidR="00E029B4" w:rsidRPr="00B2507F" w:rsidRDefault="00E029B4" w:rsidP="00E029B4">
      <w:pPr>
        <w:spacing w:after="160" w:line="259" w:lineRule="auto"/>
        <w:rPr>
          <w:rFonts w:eastAsiaTheme="majorEastAsia"/>
          <w:b/>
          <w:bCs/>
          <w:spacing w:val="20"/>
          <w:sz w:val="28"/>
          <w:szCs w:val="28"/>
        </w:rPr>
      </w:pPr>
    </w:p>
    <w:p w14:paraId="6E09B00B" w14:textId="77777777" w:rsidR="00E029B4" w:rsidRPr="00B2507F" w:rsidRDefault="00E029B4" w:rsidP="00E029B4">
      <w:pPr>
        <w:jc w:val="center"/>
        <w:rPr>
          <w:b/>
          <w:bCs/>
          <w:sz w:val="24"/>
          <w:szCs w:val="24"/>
        </w:rPr>
      </w:pPr>
      <w:r w:rsidRPr="00B2507F">
        <w:rPr>
          <w:b/>
          <w:bCs/>
          <w:sz w:val="24"/>
          <w:szCs w:val="24"/>
        </w:rPr>
        <w:t>w zakresie niezbędnym do wykazania spełnienia warunku udziału w postępowaniu</w:t>
      </w:r>
    </w:p>
    <w:p w14:paraId="04B3996D" w14:textId="77777777" w:rsidR="00E029B4" w:rsidRPr="00B2507F" w:rsidRDefault="00E029B4" w:rsidP="00E029B4">
      <w:pPr>
        <w:jc w:val="center"/>
        <w:rPr>
          <w:b/>
          <w:bCs/>
          <w:sz w:val="24"/>
          <w:szCs w:val="24"/>
        </w:rPr>
      </w:pPr>
    </w:p>
    <w:p w14:paraId="79118EC9" w14:textId="77777777" w:rsidR="00E029B4" w:rsidRPr="00B2507F" w:rsidRDefault="00E029B4" w:rsidP="00E029B4">
      <w:pPr>
        <w:tabs>
          <w:tab w:val="left" w:pos="0"/>
        </w:tabs>
        <w:rPr>
          <w:sz w:val="22"/>
          <w:szCs w:val="22"/>
        </w:rPr>
      </w:pPr>
    </w:p>
    <w:p w14:paraId="319FAAF5" w14:textId="77777777" w:rsidR="00E029B4" w:rsidRPr="00B2507F" w:rsidRDefault="00E029B4" w:rsidP="00E029B4">
      <w:pPr>
        <w:tabs>
          <w:tab w:val="left" w:pos="0"/>
        </w:tabs>
        <w:rPr>
          <w:sz w:val="22"/>
          <w:szCs w:val="22"/>
        </w:rPr>
      </w:pPr>
      <w:r w:rsidRPr="00B2507F">
        <w:rPr>
          <w:sz w:val="22"/>
          <w:szCs w:val="22"/>
        </w:rPr>
        <w:t>Nazwa Wykonawcy: ...................................................................................................................</w:t>
      </w:r>
    </w:p>
    <w:p w14:paraId="556E4F3F" w14:textId="77777777" w:rsidR="00E029B4" w:rsidRPr="009050A0" w:rsidRDefault="00E029B4" w:rsidP="00E029B4">
      <w:pPr>
        <w:spacing w:after="160" w:line="259" w:lineRule="auto"/>
        <w:rPr>
          <w:rFonts w:eastAsiaTheme="majorEastAsia"/>
          <w:b/>
          <w:bCs/>
          <w:color w:val="EE0000"/>
          <w:spacing w:val="20"/>
          <w:sz w:val="28"/>
          <w:szCs w:val="28"/>
          <w:highlight w:val="cyan"/>
        </w:rPr>
      </w:pPr>
    </w:p>
    <w:p w14:paraId="03E3005A" w14:textId="77777777" w:rsidR="00E029B4" w:rsidRPr="009050A0" w:rsidRDefault="00E029B4" w:rsidP="00E029B4">
      <w:pPr>
        <w:spacing w:after="160" w:line="259" w:lineRule="auto"/>
        <w:rPr>
          <w:rFonts w:eastAsiaTheme="majorEastAsia"/>
          <w:b/>
          <w:bCs/>
          <w:color w:val="EE0000"/>
          <w:spacing w:val="20"/>
          <w:sz w:val="28"/>
          <w:szCs w:val="28"/>
          <w:highlight w:val="cyan"/>
        </w:rPr>
      </w:pPr>
    </w:p>
    <w:p w14:paraId="369135B7" w14:textId="77777777" w:rsidR="00E029B4" w:rsidRPr="00B2507F" w:rsidRDefault="00E029B4" w:rsidP="00E029B4">
      <w:pPr>
        <w:spacing w:after="160" w:line="259" w:lineRule="auto"/>
        <w:rPr>
          <w:rFonts w:eastAsiaTheme="majorEastAsia"/>
          <w:b/>
          <w:bCs/>
          <w:color w:val="EE0000"/>
          <w:spacing w:val="20"/>
          <w:sz w:val="28"/>
          <w:szCs w:val="28"/>
        </w:rPr>
      </w:pPr>
    </w:p>
    <w:tbl>
      <w:tblPr>
        <w:tblW w:w="4663" w:type="pct"/>
        <w:tblInd w:w="-5" w:type="dxa"/>
        <w:tblCellMar>
          <w:left w:w="0" w:type="dxa"/>
          <w:right w:w="0" w:type="dxa"/>
        </w:tblCellMar>
        <w:tblLook w:val="04A0" w:firstRow="1" w:lastRow="0" w:firstColumn="1" w:lastColumn="0" w:noHBand="0" w:noVBand="1"/>
      </w:tblPr>
      <w:tblGrid>
        <w:gridCol w:w="3009"/>
        <w:gridCol w:w="5433"/>
      </w:tblGrid>
      <w:tr w:rsidR="00B2507F" w:rsidRPr="00B2507F" w14:paraId="0CF8BB8B" w14:textId="77777777" w:rsidTr="002F671C">
        <w:trPr>
          <w:trHeight w:val="806"/>
        </w:trPr>
        <w:tc>
          <w:tcPr>
            <w:tcW w:w="1782" w:type="pct"/>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7BC69015" w14:textId="77777777" w:rsidR="00E029B4" w:rsidRPr="00B2507F" w:rsidRDefault="00E029B4" w:rsidP="002F671C">
            <w:pPr>
              <w:contextualSpacing/>
              <w:jc w:val="center"/>
              <w:rPr>
                <w:rFonts w:eastAsiaTheme="majorEastAsia"/>
                <w:b/>
                <w:bCs/>
                <w:spacing w:val="20"/>
                <w:sz w:val="24"/>
                <w:szCs w:val="24"/>
              </w:rPr>
            </w:pPr>
            <w:r w:rsidRPr="00B2507F">
              <w:rPr>
                <w:rFonts w:eastAsiaTheme="majorEastAsia"/>
                <w:b/>
                <w:bCs/>
                <w:spacing w:val="20"/>
                <w:sz w:val="24"/>
                <w:szCs w:val="24"/>
              </w:rPr>
              <w:t>Skład konsorcjum</w:t>
            </w:r>
          </w:p>
        </w:tc>
        <w:tc>
          <w:tcPr>
            <w:tcW w:w="3218" w:type="pct"/>
            <w:tcBorders>
              <w:top w:val="single" w:sz="8" w:space="0" w:color="000000"/>
              <w:left w:val="nil"/>
              <w:bottom w:val="single" w:sz="8" w:space="0" w:color="000000"/>
              <w:right w:val="single" w:sz="8" w:space="0" w:color="auto"/>
            </w:tcBorders>
            <w:tcMar>
              <w:top w:w="0" w:type="dxa"/>
              <w:left w:w="70" w:type="dxa"/>
              <w:bottom w:w="0" w:type="dxa"/>
              <w:right w:w="70" w:type="dxa"/>
            </w:tcMar>
            <w:vAlign w:val="center"/>
            <w:hideMark/>
          </w:tcPr>
          <w:p w14:paraId="0B927755" w14:textId="77777777" w:rsidR="00E029B4" w:rsidRPr="00B2507F" w:rsidRDefault="00E029B4" w:rsidP="002F671C">
            <w:pPr>
              <w:contextualSpacing/>
              <w:jc w:val="center"/>
              <w:rPr>
                <w:rFonts w:eastAsiaTheme="majorEastAsia"/>
                <w:b/>
                <w:bCs/>
                <w:spacing w:val="20"/>
                <w:sz w:val="24"/>
                <w:szCs w:val="24"/>
              </w:rPr>
            </w:pPr>
            <w:r w:rsidRPr="00B2507F">
              <w:rPr>
                <w:rFonts w:eastAsiaTheme="majorEastAsia"/>
                <w:b/>
                <w:bCs/>
                <w:spacing w:val="20"/>
                <w:sz w:val="24"/>
                <w:szCs w:val="24"/>
              </w:rPr>
              <w:t>Zakres czynności członka konsorcjum *</w:t>
            </w:r>
          </w:p>
        </w:tc>
      </w:tr>
      <w:tr w:rsidR="00B2507F" w:rsidRPr="00B2507F" w14:paraId="254C582D" w14:textId="77777777" w:rsidTr="002F671C">
        <w:trPr>
          <w:trHeight w:val="2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vAlign w:val="center"/>
            <w:hideMark/>
          </w:tcPr>
          <w:p w14:paraId="3D3F77CC" w14:textId="77777777" w:rsidR="00E029B4" w:rsidRPr="00B2507F" w:rsidRDefault="00E029B4" w:rsidP="002F671C">
            <w:pPr>
              <w:contextualSpacing/>
              <w:jc w:val="center"/>
              <w:rPr>
                <w:rFonts w:eastAsiaTheme="majorEastAsia"/>
                <w:i/>
                <w:iCs/>
                <w:spacing w:val="20"/>
              </w:rPr>
            </w:pPr>
            <w:r w:rsidRPr="00B2507F">
              <w:rPr>
                <w:rFonts w:eastAsiaTheme="majorEastAsia"/>
                <w:i/>
                <w:iCs/>
                <w:spacing w:val="20"/>
              </w:rPr>
              <w:t>1</w:t>
            </w:r>
          </w:p>
        </w:tc>
        <w:tc>
          <w:tcPr>
            <w:tcW w:w="3218" w:type="pct"/>
            <w:tcBorders>
              <w:top w:val="nil"/>
              <w:left w:val="nil"/>
              <w:bottom w:val="single" w:sz="8" w:space="0" w:color="000000"/>
              <w:right w:val="single" w:sz="8" w:space="0" w:color="auto"/>
            </w:tcBorders>
            <w:tcMar>
              <w:top w:w="0" w:type="dxa"/>
              <w:left w:w="70" w:type="dxa"/>
              <w:bottom w:w="0" w:type="dxa"/>
              <w:right w:w="70" w:type="dxa"/>
            </w:tcMar>
            <w:vAlign w:val="center"/>
            <w:hideMark/>
          </w:tcPr>
          <w:p w14:paraId="46E39EB5" w14:textId="77777777" w:rsidR="00E029B4" w:rsidRPr="00B2507F" w:rsidRDefault="00E029B4" w:rsidP="002F671C">
            <w:pPr>
              <w:contextualSpacing/>
              <w:jc w:val="center"/>
              <w:rPr>
                <w:rFonts w:eastAsiaTheme="majorEastAsia"/>
                <w:i/>
                <w:iCs/>
                <w:spacing w:val="20"/>
              </w:rPr>
            </w:pPr>
            <w:r w:rsidRPr="00B2507F">
              <w:rPr>
                <w:rFonts w:eastAsiaTheme="majorEastAsia"/>
                <w:i/>
                <w:iCs/>
                <w:spacing w:val="20"/>
              </w:rPr>
              <w:t>2</w:t>
            </w:r>
          </w:p>
        </w:tc>
      </w:tr>
      <w:tr w:rsidR="00B2507F" w:rsidRPr="00B2507F" w14:paraId="5F1ED5A5" w14:textId="77777777" w:rsidTr="002F671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CDF88B1" w14:textId="77777777" w:rsidR="00E029B4" w:rsidRPr="00B2507F" w:rsidRDefault="00E029B4" w:rsidP="002F671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268BE00B" w14:textId="77777777" w:rsidR="00E029B4" w:rsidRPr="00B2507F" w:rsidRDefault="00E029B4" w:rsidP="002F671C">
            <w:pPr>
              <w:contextualSpacing/>
              <w:rPr>
                <w:rFonts w:eastAsiaTheme="majorEastAsia"/>
                <w:b/>
                <w:bCs/>
                <w:spacing w:val="20"/>
                <w:sz w:val="28"/>
                <w:szCs w:val="28"/>
              </w:rPr>
            </w:pPr>
          </w:p>
        </w:tc>
      </w:tr>
      <w:tr w:rsidR="00B2507F" w:rsidRPr="00B2507F" w14:paraId="157E2F35" w14:textId="77777777" w:rsidTr="002F671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CF6F801" w14:textId="77777777" w:rsidR="00E029B4" w:rsidRPr="00B2507F" w:rsidRDefault="00E029B4" w:rsidP="002F671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699508C4" w14:textId="77777777" w:rsidR="00E029B4" w:rsidRPr="00B2507F" w:rsidRDefault="00E029B4" w:rsidP="002F671C">
            <w:pPr>
              <w:contextualSpacing/>
              <w:rPr>
                <w:rFonts w:eastAsiaTheme="majorEastAsia"/>
                <w:b/>
                <w:bCs/>
                <w:spacing w:val="20"/>
                <w:sz w:val="28"/>
                <w:szCs w:val="28"/>
              </w:rPr>
            </w:pPr>
          </w:p>
        </w:tc>
      </w:tr>
      <w:tr w:rsidR="00B2507F" w:rsidRPr="00B2507F" w14:paraId="7ADCAF22" w14:textId="77777777" w:rsidTr="002F671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24E5BC3A" w14:textId="77777777" w:rsidR="00E029B4" w:rsidRPr="00B2507F" w:rsidRDefault="00E029B4" w:rsidP="002F671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1C72CAD9" w14:textId="77777777" w:rsidR="00E029B4" w:rsidRPr="00B2507F" w:rsidRDefault="00E029B4" w:rsidP="002F671C">
            <w:pPr>
              <w:contextualSpacing/>
              <w:rPr>
                <w:rFonts w:eastAsiaTheme="majorEastAsia"/>
                <w:b/>
                <w:bCs/>
                <w:spacing w:val="20"/>
                <w:sz w:val="28"/>
                <w:szCs w:val="28"/>
              </w:rPr>
            </w:pPr>
          </w:p>
        </w:tc>
      </w:tr>
      <w:tr w:rsidR="00B2507F" w:rsidRPr="00B2507F" w14:paraId="0D060F97" w14:textId="77777777" w:rsidTr="002F671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7F37B66A" w14:textId="77777777" w:rsidR="00E029B4" w:rsidRPr="00B2507F" w:rsidRDefault="00E029B4" w:rsidP="002F671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175E0582" w14:textId="77777777" w:rsidR="00E029B4" w:rsidRPr="00B2507F" w:rsidRDefault="00E029B4" w:rsidP="002F671C">
            <w:pPr>
              <w:contextualSpacing/>
              <w:rPr>
                <w:rFonts w:eastAsiaTheme="majorEastAsia"/>
                <w:b/>
                <w:bCs/>
                <w:spacing w:val="20"/>
                <w:sz w:val="28"/>
                <w:szCs w:val="28"/>
              </w:rPr>
            </w:pPr>
          </w:p>
        </w:tc>
      </w:tr>
      <w:tr w:rsidR="00B2507F" w:rsidRPr="00B2507F" w14:paraId="339E451A" w14:textId="77777777" w:rsidTr="002F671C">
        <w:trPr>
          <w:trHeight w:val="824"/>
        </w:trPr>
        <w:tc>
          <w:tcPr>
            <w:tcW w:w="1782" w:type="pct"/>
            <w:tcBorders>
              <w:top w:val="nil"/>
              <w:left w:val="single" w:sz="8" w:space="0" w:color="000000"/>
              <w:bottom w:val="single" w:sz="8" w:space="0" w:color="000000"/>
              <w:right w:val="single" w:sz="8" w:space="0" w:color="000000"/>
            </w:tcBorders>
            <w:tcMar>
              <w:top w:w="0" w:type="dxa"/>
              <w:left w:w="70" w:type="dxa"/>
              <w:bottom w:w="0" w:type="dxa"/>
              <w:right w:w="70" w:type="dxa"/>
            </w:tcMar>
          </w:tcPr>
          <w:p w14:paraId="3C90D2A5" w14:textId="77777777" w:rsidR="00E029B4" w:rsidRPr="00B2507F" w:rsidRDefault="00E029B4" w:rsidP="002F671C">
            <w:pPr>
              <w:contextualSpacing/>
              <w:rPr>
                <w:rFonts w:eastAsiaTheme="majorEastAsia"/>
                <w:b/>
                <w:bCs/>
                <w:spacing w:val="20"/>
                <w:sz w:val="28"/>
                <w:szCs w:val="28"/>
              </w:rPr>
            </w:pPr>
          </w:p>
        </w:tc>
        <w:tc>
          <w:tcPr>
            <w:tcW w:w="3218" w:type="pct"/>
            <w:tcBorders>
              <w:top w:val="nil"/>
              <w:left w:val="nil"/>
              <w:bottom w:val="single" w:sz="8" w:space="0" w:color="000000"/>
              <w:right w:val="single" w:sz="8" w:space="0" w:color="auto"/>
            </w:tcBorders>
            <w:tcMar>
              <w:top w:w="0" w:type="dxa"/>
              <w:left w:w="70" w:type="dxa"/>
              <w:bottom w:w="0" w:type="dxa"/>
              <w:right w:w="70" w:type="dxa"/>
            </w:tcMar>
          </w:tcPr>
          <w:p w14:paraId="1AEDE606" w14:textId="77777777" w:rsidR="00E029B4" w:rsidRPr="00B2507F" w:rsidRDefault="00E029B4" w:rsidP="002F671C">
            <w:pPr>
              <w:contextualSpacing/>
              <w:rPr>
                <w:rFonts w:eastAsiaTheme="majorEastAsia"/>
                <w:b/>
                <w:bCs/>
                <w:spacing w:val="20"/>
                <w:sz w:val="28"/>
                <w:szCs w:val="28"/>
              </w:rPr>
            </w:pPr>
          </w:p>
        </w:tc>
      </w:tr>
    </w:tbl>
    <w:p w14:paraId="59CDD6E0" w14:textId="77777777" w:rsidR="00E029B4" w:rsidRPr="00B2507F" w:rsidRDefault="00E029B4" w:rsidP="00E029B4">
      <w:pPr>
        <w:contextualSpacing/>
        <w:rPr>
          <w:rFonts w:eastAsiaTheme="majorEastAsia"/>
          <w:b/>
          <w:bCs/>
          <w:spacing w:val="20"/>
          <w:sz w:val="22"/>
          <w:szCs w:val="22"/>
        </w:rPr>
      </w:pPr>
    </w:p>
    <w:p w14:paraId="48B946CF" w14:textId="77777777" w:rsidR="00E029B4" w:rsidRPr="00B2507F" w:rsidRDefault="00E029B4" w:rsidP="00E029B4">
      <w:pPr>
        <w:contextualSpacing/>
        <w:rPr>
          <w:rFonts w:eastAsiaTheme="majorEastAsia"/>
          <w:spacing w:val="20"/>
          <w:sz w:val="22"/>
          <w:szCs w:val="22"/>
        </w:rPr>
      </w:pPr>
      <w:r w:rsidRPr="00B2507F">
        <w:rPr>
          <w:rFonts w:eastAsiaTheme="majorEastAsia"/>
          <w:spacing w:val="20"/>
          <w:sz w:val="22"/>
          <w:szCs w:val="22"/>
        </w:rPr>
        <w:t>* należy wskazać co najmniej:</w:t>
      </w:r>
    </w:p>
    <w:p w14:paraId="06DE6193" w14:textId="77777777" w:rsidR="00E029B4" w:rsidRPr="00B2507F" w:rsidRDefault="00E029B4" w:rsidP="00E029B4">
      <w:pPr>
        <w:contextualSpacing/>
        <w:rPr>
          <w:rFonts w:eastAsiaTheme="majorEastAsia"/>
          <w:spacing w:val="20"/>
          <w:sz w:val="22"/>
          <w:szCs w:val="22"/>
        </w:rPr>
      </w:pPr>
      <w:r w:rsidRPr="00B2507F">
        <w:rPr>
          <w:rFonts w:eastAsiaTheme="majorEastAsia"/>
          <w:spacing w:val="20"/>
          <w:sz w:val="22"/>
          <w:szCs w:val="22"/>
        </w:rPr>
        <w:t>- realizacja usługi ochrony osób i mienia</w:t>
      </w:r>
    </w:p>
    <w:p w14:paraId="1C51E6DF" w14:textId="77777777" w:rsidR="00E029B4" w:rsidRPr="00B2507F" w:rsidRDefault="00E029B4" w:rsidP="00E029B4">
      <w:pPr>
        <w:contextualSpacing/>
        <w:rPr>
          <w:rFonts w:eastAsiaTheme="majorEastAsia"/>
          <w:spacing w:val="20"/>
          <w:sz w:val="22"/>
          <w:szCs w:val="22"/>
        </w:rPr>
      </w:pPr>
      <w:r w:rsidRPr="00B2507F">
        <w:rPr>
          <w:rFonts w:eastAsiaTheme="majorEastAsia"/>
          <w:spacing w:val="20"/>
          <w:sz w:val="22"/>
          <w:szCs w:val="22"/>
        </w:rPr>
        <w:t>- realizacja usługi ochrony osób i mienia przez pracowników dopuszczonych do posiadania broni</w:t>
      </w:r>
    </w:p>
    <w:bookmarkEnd w:id="122"/>
    <w:p w14:paraId="0D12C1C5" w14:textId="77777777" w:rsidR="00E029B4" w:rsidRPr="009050A0" w:rsidRDefault="00E029B4" w:rsidP="00E029B4">
      <w:pPr>
        <w:contextualSpacing/>
        <w:rPr>
          <w:rFonts w:eastAsiaTheme="majorEastAsia"/>
          <w:spacing w:val="20"/>
          <w:sz w:val="22"/>
          <w:szCs w:val="22"/>
        </w:rPr>
      </w:pPr>
    </w:p>
    <w:p w14:paraId="23A0645B" w14:textId="77777777" w:rsidR="00E029B4" w:rsidRPr="009050A0" w:rsidRDefault="00E029B4" w:rsidP="00E029B4">
      <w:pPr>
        <w:spacing w:after="160" w:line="259" w:lineRule="auto"/>
        <w:rPr>
          <w:rFonts w:eastAsiaTheme="majorEastAsia"/>
          <w:b/>
          <w:bCs/>
          <w:color w:val="2F5496" w:themeColor="accent1" w:themeShade="BF"/>
          <w:spacing w:val="20"/>
          <w:sz w:val="28"/>
          <w:szCs w:val="28"/>
        </w:rPr>
      </w:pPr>
    </w:p>
    <w:p w14:paraId="3932E794" w14:textId="77777777" w:rsidR="007418B4" w:rsidRDefault="007418B4" w:rsidP="00160015">
      <w:pPr>
        <w:jc w:val="both"/>
        <w:rPr>
          <w:bCs/>
          <w:i/>
          <w:iCs/>
          <w:lang w:eastAsia="zh-CN"/>
        </w:rPr>
      </w:pPr>
    </w:p>
    <w:p w14:paraId="771EA61D" w14:textId="77777777" w:rsidR="00E029B4" w:rsidRDefault="00E029B4" w:rsidP="000F6329">
      <w:pPr>
        <w:jc w:val="both"/>
        <w:rPr>
          <w:rFonts w:eastAsiaTheme="majorEastAsia"/>
          <w:b/>
          <w:bCs/>
          <w:color w:val="2F5496" w:themeColor="accent1" w:themeShade="BF"/>
          <w:spacing w:val="20"/>
          <w:sz w:val="28"/>
          <w:szCs w:val="28"/>
        </w:rPr>
      </w:pPr>
      <w:bookmarkStart w:id="123" w:name="_Toc67292122"/>
      <w:bookmarkStart w:id="124" w:name="_Hlk67825024"/>
    </w:p>
    <w:p w14:paraId="20A777F0" w14:textId="77777777" w:rsidR="00E029B4" w:rsidRDefault="00E029B4" w:rsidP="000F6329">
      <w:pPr>
        <w:jc w:val="both"/>
        <w:rPr>
          <w:rFonts w:eastAsiaTheme="majorEastAsia"/>
          <w:b/>
          <w:bCs/>
          <w:color w:val="2F5496" w:themeColor="accent1" w:themeShade="BF"/>
          <w:spacing w:val="20"/>
          <w:sz w:val="28"/>
          <w:szCs w:val="28"/>
        </w:rPr>
      </w:pPr>
    </w:p>
    <w:p w14:paraId="467E2460" w14:textId="77777777" w:rsidR="00E029B4" w:rsidRDefault="00E029B4" w:rsidP="000F6329">
      <w:pPr>
        <w:jc w:val="both"/>
        <w:rPr>
          <w:rFonts w:eastAsiaTheme="majorEastAsia"/>
          <w:b/>
          <w:bCs/>
          <w:color w:val="2F5496" w:themeColor="accent1" w:themeShade="BF"/>
          <w:spacing w:val="20"/>
          <w:sz w:val="28"/>
          <w:szCs w:val="28"/>
        </w:rPr>
      </w:pPr>
    </w:p>
    <w:p w14:paraId="549ECDA2" w14:textId="77777777" w:rsidR="00E029B4" w:rsidRDefault="00E029B4" w:rsidP="000F6329">
      <w:pPr>
        <w:jc w:val="both"/>
        <w:rPr>
          <w:rFonts w:eastAsiaTheme="majorEastAsia"/>
          <w:b/>
          <w:bCs/>
          <w:color w:val="2F5496" w:themeColor="accent1" w:themeShade="BF"/>
          <w:spacing w:val="20"/>
          <w:sz w:val="28"/>
          <w:szCs w:val="28"/>
        </w:rPr>
      </w:pPr>
    </w:p>
    <w:p w14:paraId="1EA7C7BB" w14:textId="77777777" w:rsidR="00E029B4" w:rsidRDefault="00E029B4" w:rsidP="000F6329">
      <w:pPr>
        <w:jc w:val="both"/>
        <w:rPr>
          <w:rFonts w:eastAsiaTheme="majorEastAsia"/>
          <w:b/>
          <w:bCs/>
          <w:color w:val="2F5496" w:themeColor="accent1" w:themeShade="BF"/>
          <w:spacing w:val="20"/>
          <w:sz w:val="28"/>
          <w:szCs w:val="28"/>
        </w:rPr>
      </w:pPr>
    </w:p>
    <w:p w14:paraId="6D547E31" w14:textId="77777777" w:rsidR="00E029B4" w:rsidRDefault="00E029B4" w:rsidP="000F6329">
      <w:pPr>
        <w:jc w:val="both"/>
        <w:rPr>
          <w:rFonts w:eastAsiaTheme="majorEastAsia"/>
          <w:b/>
          <w:bCs/>
          <w:color w:val="2F5496" w:themeColor="accent1" w:themeShade="BF"/>
          <w:spacing w:val="20"/>
          <w:sz w:val="28"/>
          <w:szCs w:val="28"/>
        </w:rPr>
      </w:pPr>
    </w:p>
    <w:p w14:paraId="70EAEAF6" w14:textId="25A60682" w:rsidR="00160015" w:rsidRPr="007A4EE6" w:rsidRDefault="00160015" w:rsidP="000F6329">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Załącznik nr 5 do SWZ – Istotne postanowienia umowy</w:t>
      </w:r>
      <w:bookmarkEnd w:id="123"/>
    </w:p>
    <w:p w14:paraId="7F44C32B" w14:textId="77777777" w:rsidR="00683A07" w:rsidRPr="00F746F7" w:rsidRDefault="00683A07" w:rsidP="00683A07">
      <w:pPr>
        <w:tabs>
          <w:tab w:val="left" w:pos="426"/>
        </w:tabs>
        <w:spacing w:before="120"/>
        <w:rPr>
          <w:b/>
          <w:sz w:val="24"/>
          <w:szCs w:val="22"/>
        </w:rPr>
      </w:pPr>
      <w:bookmarkStart w:id="125" w:name="_Hlk67825298"/>
      <w:bookmarkEnd w:id="124"/>
      <w:r w:rsidRPr="00F746F7">
        <w:rPr>
          <w:b/>
          <w:sz w:val="24"/>
          <w:szCs w:val="22"/>
        </w:rPr>
        <w:t xml:space="preserve">Nr </w:t>
      </w:r>
      <w:r w:rsidRPr="00190729">
        <w:rPr>
          <w:b/>
          <w:sz w:val="24"/>
          <w:szCs w:val="22"/>
        </w:rPr>
        <w:t>LRU: ……………………..</w:t>
      </w:r>
      <w:r w:rsidRPr="00F746F7">
        <w:rPr>
          <w:b/>
          <w:sz w:val="24"/>
          <w:szCs w:val="22"/>
        </w:rPr>
        <w:t xml:space="preserve"> </w:t>
      </w:r>
    </w:p>
    <w:p w14:paraId="0C0046BB" w14:textId="77777777" w:rsidR="00683A07" w:rsidRDefault="00683A07" w:rsidP="00683A07">
      <w:pPr>
        <w:spacing w:before="120"/>
        <w:jc w:val="center"/>
        <w:rPr>
          <w:b/>
          <w:bCs/>
          <w:sz w:val="32"/>
          <w:szCs w:val="32"/>
        </w:rPr>
      </w:pPr>
      <w:r w:rsidRPr="005E6357">
        <w:rPr>
          <w:b/>
          <w:bCs/>
          <w:sz w:val="32"/>
          <w:szCs w:val="32"/>
        </w:rPr>
        <w:t>Istotne postanowienia umowy</w:t>
      </w:r>
    </w:p>
    <w:p w14:paraId="01A61C06" w14:textId="77777777" w:rsidR="00683A07" w:rsidRDefault="00683A07" w:rsidP="00683A07">
      <w:pPr>
        <w:pStyle w:val="Zwykytekst"/>
        <w:jc w:val="both"/>
        <w:rPr>
          <w:rFonts w:ascii="Times New Roman" w:hAnsi="Times New Roman" w:cs="Times New Roman"/>
          <w:color w:val="FF0000"/>
          <w:sz w:val="22"/>
          <w:szCs w:val="22"/>
        </w:rPr>
      </w:pPr>
    </w:p>
    <w:p w14:paraId="5C8DCC79" w14:textId="77777777" w:rsidR="00683A07" w:rsidRPr="00F746F7" w:rsidRDefault="00683A07" w:rsidP="00415C4B">
      <w:pPr>
        <w:pStyle w:val="Zwykytekst"/>
        <w:numPr>
          <w:ilvl w:val="0"/>
          <w:numId w:val="63"/>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46EA23EF" w14:textId="77777777" w:rsidR="00683A07" w:rsidRDefault="00683A07" w:rsidP="00415C4B">
      <w:pPr>
        <w:pStyle w:val="Zwykytekst"/>
        <w:numPr>
          <w:ilvl w:val="0"/>
          <w:numId w:val="63"/>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1F71754C"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EADA68B" w14:textId="77777777" w:rsidR="0084190B" w:rsidRPr="0084190B" w:rsidRDefault="0084190B" w:rsidP="0084190B">
      <w:pPr>
        <w:pStyle w:val="Akapitzlist"/>
        <w:jc w:val="both"/>
        <w:rPr>
          <w:b/>
          <w:bCs/>
          <w:color w:val="FF0000"/>
          <w:sz w:val="22"/>
          <w:szCs w:val="22"/>
        </w:rPr>
      </w:pPr>
    </w:p>
    <w:p w14:paraId="46DB1CB4"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5EE9090B" w14:textId="77777777" w:rsidR="0084190B" w:rsidRPr="0084190B" w:rsidRDefault="0084190B" w:rsidP="0084190B">
      <w:pPr>
        <w:pStyle w:val="Akapitzlist"/>
        <w:jc w:val="both"/>
        <w:rPr>
          <w:b/>
          <w:bCs/>
          <w:sz w:val="22"/>
          <w:szCs w:val="22"/>
        </w:rPr>
      </w:pPr>
    </w:p>
    <w:p w14:paraId="2D0CDB2A" w14:textId="77777777" w:rsidR="0084190B" w:rsidRPr="0084190B" w:rsidRDefault="0084190B" w:rsidP="0084190B">
      <w:pPr>
        <w:jc w:val="both"/>
        <w:rPr>
          <w:sz w:val="22"/>
          <w:szCs w:val="22"/>
        </w:rPr>
      </w:pPr>
      <w:r w:rsidRPr="0084190B">
        <w:rPr>
          <w:sz w:val="22"/>
          <w:szCs w:val="22"/>
        </w:rPr>
        <w:t>Umowa została zawarta w dniu ……….  w ……………….</w:t>
      </w:r>
    </w:p>
    <w:p w14:paraId="6140B0E0"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09CE5A52" w14:textId="77777777" w:rsidR="0084190B" w:rsidRPr="00F746F7" w:rsidRDefault="0084190B" w:rsidP="0084190B">
      <w:pPr>
        <w:pStyle w:val="Zwykytekst"/>
        <w:ind w:left="426"/>
        <w:rPr>
          <w:rFonts w:ascii="Times New Roman" w:hAnsi="Times New Roman" w:cs="Times New Roman"/>
          <w:sz w:val="22"/>
          <w:szCs w:val="22"/>
        </w:rPr>
      </w:pPr>
    </w:p>
    <w:p w14:paraId="4C6BA034" w14:textId="77777777" w:rsidR="00683A07" w:rsidRPr="005801CC" w:rsidRDefault="00683A07" w:rsidP="00683A07">
      <w:pPr>
        <w:jc w:val="both"/>
        <w:rPr>
          <w:b/>
          <w:bCs/>
          <w:color w:val="FF0000"/>
          <w:sz w:val="22"/>
          <w:szCs w:val="22"/>
        </w:rPr>
      </w:pPr>
    </w:p>
    <w:p w14:paraId="57EDCF5E" w14:textId="77777777" w:rsidR="00683A07" w:rsidRPr="00F62CF0" w:rsidRDefault="00683A07" w:rsidP="00683A07">
      <w:pPr>
        <w:jc w:val="both"/>
        <w:rPr>
          <w:b/>
          <w:bCs/>
          <w:sz w:val="22"/>
          <w:szCs w:val="22"/>
        </w:rPr>
      </w:pPr>
      <w:bookmarkStart w:id="126"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5939393D" w14:textId="77777777"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w:t>
      </w:r>
      <w:r w:rsidR="00460D18" w:rsidRPr="00376B0B">
        <w:rPr>
          <w:sz w:val="22"/>
          <w:szCs w:val="22"/>
        </w:rPr>
        <w:t xml:space="preserve">3 916 718 900,00 </w:t>
      </w:r>
      <w:r w:rsidRPr="00376B0B">
        <w:rPr>
          <w:sz w:val="22"/>
          <w:szCs w:val="22"/>
        </w:rPr>
        <w:t>zł</w:t>
      </w:r>
      <w:r w:rsidRPr="00F62CF0">
        <w:rPr>
          <w:sz w:val="22"/>
          <w:szCs w:val="22"/>
        </w:rPr>
        <w:t xml:space="preserve">,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0355CF2D"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3DB09EC3" w14:textId="77777777" w:rsidTr="00A33BF6">
        <w:trPr>
          <w:trHeight w:val="20"/>
        </w:trPr>
        <w:tc>
          <w:tcPr>
            <w:tcW w:w="5000" w:type="pct"/>
            <w:gridSpan w:val="4"/>
            <w:shd w:val="clear" w:color="auto" w:fill="BFBFBF" w:themeFill="background1" w:themeFillShade="BF"/>
            <w:vAlign w:val="center"/>
          </w:tcPr>
          <w:p w14:paraId="0DF9A80C" w14:textId="77777777" w:rsidR="00A76477" w:rsidRPr="00A33BF6" w:rsidRDefault="00A76477" w:rsidP="00BA127D">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5E94AFB8" w14:textId="77777777" w:rsidTr="00BA127D">
        <w:trPr>
          <w:trHeight w:val="557"/>
        </w:trPr>
        <w:tc>
          <w:tcPr>
            <w:tcW w:w="2499" w:type="pct"/>
            <w:gridSpan w:val="2"/>
            <w:vAlign w:val="center"/>
          </w:tcPr>
          <w:p w14:paraId="3BC786D7" w14:textId="77777777" w:rsidR="00A76477" w:rsidRPr="00A33BF6" w:rsidRDefault="00A76477" w:rsidP="00BA127D">
            <w:pPr>
              <w:widowControl w:val="0"/>
              <w:jc w:val="center"/>
              <w:rPr>
                <w:sz w:val="18"/>
                <w:szCs w:val="18"/>
              </w:rPr>
            </w:pPr>
          </w:p>
          <w:p w14:paraId="708CC470" w14:textId="77777777" w:rsidR="00A76477" w:rsidRPr="00A33BF6" w:rsidRDefault="00A76477" w:rsidP="00BA127D">
            <w:pPr>
              <w:widowControl w:val="0"/>
              <w:jc w:val="center"/>
              <w:rPr>
                <w:sz w:val="18"/>
                <w:szCs w:val="18"/>
              </w:rPr>
            </w:pPr>
          </w:p>
          <w:p w14:paraId="6358F0D3" w14:textId="77777777" w:rsidR="00A76477" w:rsidRPr="00A33BF6" w:rsidRDefault="00A76477" w:rsidP="00BA127D">
            <w:pPr>
              <w:widowControl w:val="0"/>
              <w:jc w:val="center"/>
              <w:rPr>
                <w:sz w:val="18"/>
                <w:szCs w:val="18"/>
              </w:rPr>
            </w:pPr>
          </w:p>
          <w:p w14:paraId="661BBD78" w14:textId="77777777" w:rsidR="00A76477" w:rsidRPr="00A33BF6" w:rsidRDefault="00A76477" w:rsidP="00BA127D">
            <w:pPr>
              <w:widowControl w:val="0"/>
              <w:jc w:val="center"/>
              <w:rPr>
                <w:sz w:val="18"/>
                <w:szCs w:val="18"/>
              </w:rPr>
            </w:pPr>
          </w:p>
          <w:p w14:paraId="5140973C" w14:textId="77777777" w:rsidR="00A76477" w:rsidRPr="00A33BF6" w:rsidRDefault="00A76477" w:rsidP="00BA127D">
            <w:pPr>
              <w:widowControl w:val="0"/>
              <w:jc w:val="center"/>
              <w:rPr>
                <w:sz w:val="18"/>
                <w:szCs w:val="18"/>
              </w:rPr>
            </w:pPr>
          </w:p>
          <w:p w14:paraId="35F6AF31" w14:textId="77777777" w:rsidR="00A76477" w:rsidRPr="00A33BF6" w:rsidRDefault="00A76477" w:rsidP="00BA127D">
            <w:pPr>
              <w:widowControl w:val="0"/>
              <w:tabs>
                <w:tab w:val="left" w:pos="284"/>
                <w:tab w:val="left" w:pos="851"/>
              </w:tabs>
              <w:ind w:left="284" w:hanging="284"/>
              <w:jc w:val="center"/>
              <w:rPr>
                <w:b/>
                <w:bCs/>
              </w:rPr>
            </w:pPr>
          </w:p>
        </w:tc>
        <w:tc>
          <w:tcPr>
            <w:tcW w:w="2501" w:type="pct"/>
            <w:gridSpan w:val="2"/>
            <w:vAlign w:val="center"/>
          </w:tcPr>
          <w:p w14:paraId="53ABAED6" w14:textId="77777777" w:rsidR="00A76477" w:rsidRPr="00A33BF6" w:rsidRDefault="00A76477" w:rsidP="00BA127D">
            <w:pPr>
              <w:widowControl w:val="0"/>
              <w:jc w:val="center"/>
              <w:rPr>
                <w:sz w:val="18"/>
                <w:szCs w:val="18"/>
              </w:rPr>
            </w:pPr>
          </w:p>
          <w:p w14:paraId="7C5F1EE1" w14:textId="77777777" w:rsidR="00A76477" w:rsidRPr="00A33BF6" w:rsidRDefault="00A76477" w:rsidP="00BA127D">
            <w:pPr>
              <w:widowControl w:val="0"/>
              <w:jc w:val="center"/>
              <w:rPr>
                <w:sz w:val="18"/>
                <w:szCs w:val="18"/>
              </w:rPr>
            </w:pPr>
          </w:p>
          <w:p w14:paraId="6830A774" w14:textId="77777777" w:rsidR="00A76477" w:rsidRPr="00A33BF6" w:rsidRDefault="00A76477" w:rsidP="00BA127D">
            <w:pPr>
              <w:widowControl w:val="0"/>
              <w:jc w:val="center"/>
              <w:rPr>
                <w:sz w:val="18"/>
                <w:szCs w:val="18"/>
              </w:rPr>
            </w:pPr>
          </w:p>
          <w:p w14:paraId="2D9507F3" w14:textId="77777777" w:rsidR="00A76477" w:rsidRPr="00A33BF6" w:rsidRDefault="00A76477" w:rsidP="00BA127D">
            <w:pPr>
              <w:widowControl w:val="0"/>
              <w:jc w:val="center"/>
              <w:rPr>
                <w:sz w:val="18"/>
                <w:szCs w:val="18"/>
              </w:rPr>
            </w:pPr>
          </w:p>
          <w:p w14:paraId="495EC3F4" w14:textId="77777777" w:rsidR="00A76477" w:rsidRPr="00A33BF6" w:rsidRDefault="00A76477" w:rsidP="00BA127D">
            <w:pPr>
              <w:widowControl w:val="0"/>
              <w:jc w:val="center"/>
              <w:rPr>
                <w:sz w:val="18"/>
                <w:szCs w:val="18"/>
              </w:rPr>
            </w:pPr>
          </w:p>
          <w:p w14:paraId="539036D7" w14:textId="77777777" w:rsidR="00A76477" w:rsidRPr="00A33BF6" w:rsidRDefault="00A76477" w:rsidP="00BA127D">
            <w:pPr>
              <w:widowControl w:val="0"/>
              <w:tabs>
                <w:tab w:val="left" w:pos="284"/>
                <w:tab w:val="left" w:pos="851"/>
              </w:tabs>
              <w:ind w:left="284" w:hanging="284"/>
              <w:jc w:val="center"/>
              <w:rPr>
                <w:b/>
                <w:bCs/>
              </w:rPr>
            </w:pPr>
          </w:p>
        </w:tc>
      </w:tr>
      <w:tr w:rsidR="00A33BF6" w:rsidRPr="00A33BF6" w14:paraId="06C8966B" w14:textId="77777777" w:rsidTr="00A33BF6">
        <w:trPr>
          <w:trHeight w:val="564"/>
        </w:trPr>
        <w:tc>
          <w:tcPr>
            <w:tcW w:w="1250" w:type="pct"/>
            <w:shd w:val="clear" w:color="auto" w:fill="BFBFBF" w:themeFill="background1" w:themeFillShade="BF"/>
            <w:vAlign w:val="center"/>
          </w:tcPr>
          <w:p w14:paraId="092608FA" w14:textId="77777777" w:rsidR="00A76477" w:rsidRPr="00A33BF6" w:rsidRDefault="00A76477" w:rsidP="00BA127D">
            <w:pPr>
              <w:ind w:left="-108" w:right="-108"/>
              <w:jc w:val="center"/>
              <w:rPr>
                <w:sz w:val="18"/>
                <w:szCs w:val="18"/>
              </w:rPr>
            </w:pPr>
            <w:r w:rsidRPr="00A33BF6">
              <w:rPr>
                <w:sz w:val="18"/>
                <w:szCs w:val="18"/>
              </w:rPr>
              <w:t>Sekretarz Komisji Przetargowej lub</w:t>
            </w:r>
          </w:p>
          <w:p w14:paraId="13331E36" w14:textId="77777777" w:rsidR="00A76477" w:rsidRPr="00A33BF6" w:rsidRDefault="00A76477" w:rsidP="00BA127D">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B1ACAB8" w14:textId="77777777" w:rsidR="00A76477" w:rsidRPr="00A33BF6" w:rsidRDefault="00A76477" w:rsidP="00BA127D">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3DDFCB29" w14:textId="77777777" w:rsidR="00A76477" w:rsidRPr="00A33BF6" w:rsidRDefault="00A76477" w:rsidP="00BA127D">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4D81C753" w14:textId="77777777" w:rsidR="00A76477" w:rsidRPr="00A33BF6" w:rsidRDefault="00A76477" w:rsidP="00BA127D">
            <w:pPr>
              <w:widowControl w:val="0"/>
              <w:ind w:left="-108" w:right="-108"/>
              <w:jc w:val="center"/>
              <w:rPr>
                <w:b/>
                <w:bCs/>
                <w:sz w:val="18"/>
                <w:szCs w:val="18"/>
              </w:rPr>
            </w:pPr>
            <w:r w:rsidRPr="00A33BF6">
              <w:rPr>
                <w:sz w:val="18"/>
                <w:szCs w:val="18"/>
              </w:rPr>
              <w:t>Osoba odpowiedzialna w zakresie RODO</w:t>
            </w:r>
          </w:p>
        </w:tc>
      </w:tr>
      <w:tr w:rsidR="00A33BF6" w:rsidRPr="00A33BF6" w14:paraId="332710D0" w14:textId="77777777" w:rsidTr="00BA127D">
        <w:trPr>
          <w:trHeight w:val="564"/>
        </w:trPr>
        <w:tc>
          <w:tcPr>
            <w:tcW w:w="1250" w:type="pct"/>
            <w:vAlign w:val="center"/>
          </w:tcPr>
          <w:p w14:paraId="583F437D" w14:textId="77777777" w:rsidR="00A76477" w:rsidRPr="00A33BF6" w:rsidRDefault="00A76477" w:rsidP="00BA127D">
            <w:pPr>
              <w:widowControl w:val="0"/>
              <w:jc w:val="center"/>
              <w:rPr>
                <w:sz w:val="18"/>
                <w:szCs w:val="18"/>
              </w:rPr>
            </w:pPr>
          </w:p>
          <w:p w14:paraId="0E0CEA3B" w14:textId="77777777" w:rsidR="00A76477" w:rsidRPr="00A33BF6" w:rsidRDefault="00A76477" w:rsidP="00BA127D">
            <w:pPr>
              <w:widowControl w:val="0"/>
              <w:jc w:val="center"/>
              <w:rPr>
                <w:sz w:val="18"/>
                <w:szCs w:val="18"/>
              </w:rPr>
            </w:pPr>
          </w:p>
          <w:p w14:paraId="2082886A" w14:textId="77777777" w:rsidR="00A76477" w:rsidRPr="00A33BF6" w:rsidRDefault="00A76477" w:rsidP="00BA127D">
            <w:pPr>
              <w:widowControl w:val="0"/>
              <w:jc w:val="center"/>
              <w:rPr>
                <w:sz w:val="18"/>
                <w:szCs w:val="18"/>
              </w:rPr>
            </w:pPr>
          </w:p>
          <w:p w14:paraId="4AB82013" w14:textId="77777777" w:rsidR="00A76477" w:rsidRPr="00A33BF6" w:rsidRDefault="00A76477" w:rsidP="00BA127D">
            <w:pPr>
              <w:widowControl w:val="0"/>
              <w:jc w:val="center"/>
              <w:rPr>
                <w:sz w:val="18"/>
                <w:szCs w:val="18"/>
              </w:rPr>
            </w:pPr>
          </w:p>
          <w:p w14:paraId="14B36361" w14:textId="77777777" w:rsidR="00A76477" w:rsidRPr="00A33BF6" w:rsidRDefault="00A76477" w:rsidP="00BA127D">
            <w:pPr>
              <w:widowControl w:val="0"/>
              <w:jc w:val="center"/>
              <w:rPr>
                <w:sz w:val="18"/>
                <w:szCs w:val="18"/>
              </w:rPr>
            </w:pPr>
          </w:p>
          <w:p w14:paraId="40F837FC" w14:textId="77777777" w:rsidR="00A76477" w:rsidRPr="00A33BF6" w:rsidRDefault="00A76477" w:rsidP="00BA127D">
            <w:pPr>
              <w:ind w:left="22"/>
              <w:jc w:val="center"/>
              <w:rPr>
                <w:sz w:val="18"/>
                <w:szCs w:val="18"/>
              </w:rPr>
            </w:pPr>
          </w:p>
        </w:tc>
        <w:tc>
          <w:tcPr>
            <w:tcW w:w="1250" w:type="pct"/>
            <w:vAlign w:val="center"/>
          </w:tcPr>
          <w:p w14:paraId="0D889DC9" w14:textId="77777777" w:rsidR="00A76477" w:rsidRPr="00A33BF6" w:rsidRDefault="00A76477" w:rsidP="00BA127D">
            <w:pPr>
              <w:widowControl w:val="0"/>
              <w:jc w:val="center"/>
              <w:rPr>
                <w:sz w:val="18"/>
                <w:szCs w:val="18"/>
              </w:rPr>
            </w:pPr>
          </w:p>
          <w:p w14:paraId="4D19D653" w14:textId="77777777" w:rsidR="00A76477" w:rsidRPr="00A33BF6" w:rsidRDefault="00A76477" w:rsidP="00BA127D">
            <w:pPr>
              <w:widowControl w:val="0"/>
              <w:jc w:val="center"/>
              <w:rPr>
                <w:sz w:val="18"/>
                <w:szCs w:val="18"/>
              </w:rPr>
            </w:pPr>
          </w:p>
          <w:p w14:paraId="734011BB" w14:textId="77777777" w:rsidR="00A76477" w:rsidRPr="00A33BF6" w:rsidRDefault="00A76477" w:rsidP="00BA127D">
            <w:pPr>
              <w:widowControl w:val="0"/>
              <w:jc w:val="center"/>
              <w:rPr>
                <w:sz w:val="18"/>
                <w:szCs w:val="18"/>
              </w:rPr>
            </w:pPr>
          </w:p>
          <w:p w14:paraId="7BF51C21" w14:textId="77777777" w:rsidR="00A76477" w:rsidRPr="00A33BF6" w:rsidRDefault="00A76477" w:rsidP="00BA127D">
            <w:pPr>
              <w:widowControl w:val="0"/>
              <w:jc w:val="center"/>
              <w:rPr>
                <w:sz w:val="18"/>
                <w:szCs w:val="18"/>
              </w:rPr>
            </w:pPr>
          </w:p>
          <w:p w14:paraId="05451F18" w14:textId="77777777" w:rsidR="00A76477" w:rsidRPr="00A33BF6" w:rsidRDefault="00A76477" w:rsidP="00BA127D">
            <w:pPr>
              <w:widowControl w:val="0"/>
              <w:jc w:val="center"/>
              <w:rPr>
                <w:sz w:val="18"/>
                <w:szCs w:val="18"/>
              </w:rPr>
            </w:pPr>
          </w:p>
          <w:p w14:paraId="47C68DFF" w14:textId="77777777" w:rsidR="00A76477" w:rsidRPr="00A33BF6" w:rsidRDefault="00A76477" w:rsidP="00BA127D">
            <w:pPr>
              <w:widowControl w:val="0"/>
              <w:ind w:left="34" w:hanging="34"/>
              <w:jc w:val="center"/>
              <w:rPr>
                <w:sz w:val="18"/>
                <w:szCs w:val="18"/>
              </w:rPr>
            </w:pPr>
          </w:p>
        </w:tc>
        <w:tc>
          <w:tcPr>
            <w:tcW w:w="1250" w:type="pct"/>
            <w:vAlign w:val="center"/>
          </w:tcPr>
          <w:p w14:paraId="274244E8" w14:textId="77777777" w:rsidR="00A76477" w:rsidRPr="00A33BF6" w:rsidRDefault="00A76477" w:rsidP="00BA127D">
            <w:pPr>
              <w:widowControl w:val="0"/>
              <w:jc w:val="center"/>
              <w:rPr>
                <w:sz w:val="18"/>
                <w:szCs w:val="18"/>
              </w:rPr>
            </w:pPr>
          </w:p>
          <w:p w14:paraId="345A46E2" w14:textId="77777777" w:rsidR="00A76477" w:rsidRPr="00A33BF6" w:rsidRDefault="00A76477" w:rsidP="00BA127D">
            <w:pPr>
              <w:widowControl w:val="0"/>
              <w:jc w:val="center"/>
              <w:rPr>
                <w:sz w:val="18"/>
                <w:szCs w:val="18"/>
              </w:rPr>
            </w:pPr>
          </w:p>
          <w:p w14:paraId="065E1456" w14:textId="77777777" w:rsidR="00A76477" w:rsidRPr="00A33BF6" w:rsidRDefault="00A76477" w:rsidP="00BA127D">
            <w:pPr>
              <w:widowControl w:val="0"/>
              <w:jc w:val="center"/>
              <w:rPr>
                <w:sz w:val="18"/>
                <w:szCs w:val="18"/>
              </w:rPr>
            </w:pPr>
          </w:p>
          <w:p w14:paraId="623EDE9D" w14:textId="77777777" w:rsidR="00A76477" w:rsidRPr="00A33BF6" w:rsidRDefault="00A76477" w:rsidP="00BA127D">
            <w:pPr>
              <w:widowControl w:val="0"/>
              <w:jc w:val="center"/>
              <w:rPr>
                <w:sz w:val="18"/>
                <w:szCs w:val="18"/>
              </w:rPr>
            </w:pPr>
          </w:p>
          <w:p w14:paraId="20EF0FCB" w14:textId="77777777" w:rsidR="00A76477" w:rsidRPr="00A33BF6" w:rsidRDefault="00A76477" w:rsidP="00BA127D">
            <w:pPr>
              <w:widowControl w:val="0"/>
              <w:jc w:val="center"/>
              <w:rPr>
                <w:sz w:val="18"/>
                <w:szCs w:val="18"/>
              </w:rPr>
            </w:pPr>
          </w:p>
          <w:p w14:paraId="0E3DA1A9" w14:textId="77777777" w:rsidR="00A76477" w:rsidRPr="00A33BF6" w:rsidRDefault="00A76477" w:rsidP="00BA127D">
            <w:pPr>
              <w:widowControl w:val="0"/>
              <w:jc w:val="center"/>
              <w:rPr>
                <w:sz w:val="18"/>
                <w:szCs w:val="18"/>
              </w:rPr>
            </w:pPr>
          </w:p>
        </w:tc>
        <w:tc>
          <w:tcPr>
            <w:tcW w:w="1250" w:type="pct"/>
            <w:vAlign w:val="center"/>
          </w:tcPr>
          <w:p w14:paraId="6D6F8BBC" w14:textId="77777777" w:rsidR="00A76477" w:rsidRPr="00A33BF6" w:rsidRDefault="00A76477" w:rsidP="00BA127D">
            <w:pPr>
              <w:widowControl w:val="0"/>
              <w:jc w:val="center"/>
              <w:rPr>
                <w:sz w:val="18"/>
                <w:szCs w:val="18"/>
              </w:rPr>
            </w:pPr>
          </w:p>
          <w:p w14:paraId="6B50A61A" w14:textId="77777777" w:rsidR="00A76477" w:rsidRPr="00A33BF6" w:rsidRDefault="00A76477" w:rsidP="00BA127D">
            <w:pPr>
              <w:widowControl w:val="0"/>
              <w:jc w:val="center"/>
              <w:rPr>
                <w:sz w:val="18"/>
                <w:szCs w:val="18"/>
              </w:rPr>
            </w:pPr>
          </w:p>
          <w:p w14:paraId="10012890" w14:textId="77777777" w:rsidR="00A76477" w:rsidRPr="00A33BF6" w:rsidRDefault="00A76477" w:rsidP="00BA127D">
            <w:pPr>
              <w:widowControl w:val="0"/>
              <w:jc w:val="center"/>
              <w:rPr>
                <w:sz w:val="18"/>
                <w:szCs w:val="18"/>
              </w:rPr>
            </w:pPr>
          </w:p>
          <w:p w14:paraId="177DCC32" w14:textId="77777777" w:rsidR="00A76477" w:rsidRPr="00A33BF6" w:rsidRDefault="00A76477" w:rsidP="00BA127D">
            <w:pPr>
              <w:widowControl w:val="0"/>
              <w:jc w:val="center"/>
              <w:rPr>
                <w:sz w:val="18"/>
                <w:szCs w:val="18"/>
              </w:rPr>
            </w:pPr>
          </w:p>
          <w:p w14:paraId="500F5043" w14:textId="77777777" w:rsidR="00A76477" w:rsidRPr="00A33BF6" w:rsidRDefault="00A76477" w:rsidP="00BA127D">
            <w:pPr>
              <w:widowControl w:val="0"/>
              <w:jc w:val="center"/>
              <w:rPr>
                <w:sz w:val="18"/>
                <w:szCs w:val="18"/>
              </w:rPr>
            </w:pPr>
          </w:p>
          <w:p w14:paraId="7686F9B8" w14:textId="77777777" w:rsidR="00A76477" w:rsidRPr="00A33BF6" w:rsidRDefault="00A76477" w:rsidP="00BA127D">
            <w:pPr>
              <w:widowControl w:val="0"/>
              <w:jc w:val="center"/>
              <w:rPr>
                <w:sz w:val="18"/>
                <w:szCs w:val="18"/>
              </w:rPr>
            </w:pPr>
          </w:p>
        </w:tc>
      </w:tr>
    </w:tbl>
    <w:p w14:paraId="7CBCD6E6" w14:textId="77777777" w:rsidR="00A76477" w:rsidRDefault="00A76477" w:rsidP="00683A07">
      <w:pPr>
        <w:jc w:val="both"/>
        <w:rPr>
          <w:sz w:val="22"/>
          <w:szCs w:val="22"/>
        </w:rPr>
      </w:pPr>
    </w:p>
    <w:p w14:paraId="738D1F80" w14:textId="77777777" w:rsidR="00A76477" w:rsidRPr="00F62CF0" w:rsidRDefault="00A76477" w:rsidP="00683A07">
      <w:pPr>
        <w:jc w:val="both"/>
        <w:rPr>
          <w:sz w:val="22"/>
          <w:szCs w:val="22"/>
        </w:rPr>
      </w:pPr>
    </w:p>
    <w:p w14:paraId="07FE6BB6" w14:textId="77777777" w:rsidR="00683A07" w:rsidRPr="00F62CF0" w:rsidRDefault="00683A07" w:rsidP="00683A07">
      <w:pPr>
        <w:jc w:val="both"/>
        <w:rPr>
          <w:sz w:val="22"/>
          <w:szCs w:val="22"/>
        </w:rPr>
      </w:pPr>
      <w:r w:rsidRPr="00F62CF0">
        <w:rPr>
          <w:sz w:val="22"/>
          <w:szCs w:val="22"/>
        </w:rPr>
        <w:t>i</w:t>
      </w:r>
    </w:p>
    <w:p w14:paraId="4676E27C" w14:textId="77777777" w:rsidR="00683A07" w:rsidRPr="00F62CF0" w:rsidRDefault="00683A07" w:rsidP="00683A07">
      <w:pPr>
        <w:jc w:val="both"/>
        <w:rPr>
          <w:sz w:val="8"/>
          <w:szCs w:val="8"/>
        </w:rPr>
      </w:pPr>
    </w:p>
    <w:p w14:paraId="59DB7FD1"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54C36DC9" w14:textId="77777777"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68579155" w14:textId="77777777" w:rsidR="00683A07" w:rsidRPr="00F62CF0" w:rsidRDefault="00683A07" w:rsidP="00683A07">
      <w:pPr>
        <w:ind w:left="720"/>
        <w:jc w:val="both"/>
        <w:rPr>
          <w:sz w:val="22"/>
          <w:szCs w:val="22"/>
        </w:rPr>
      </w:pPr>
    </w:p>
    <w:p w14:paraId="026F5781"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047C9961" w14:textId="77777777"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3B14C37B"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269C1AB8" w14:textId="77777777" w:rsidR="00683A07" w:rsidRPr="00F62CF0" w:rsidRDefault="00683A07" w:rsidP="00683A07">
      <w:pPr>
        <w:ind w:left="720"/>
        <w:rPr>
          <w:sz w:val="10"/>
          <w:szCs w:val="10"/>
        </w:rPr>
      </w:pPr>
    </w:p>
    <w:p w14:paraId="4DB9D59E" w14:textId="77777777" w:rsidR="00683A07" w:rsidRPr="00F62CF0" w:rsidRDefault="00683A07" w:rsidP="00683A07">
      <w:pPr>
        <w:rPr>
          <w:color w:val="FF0000"/>
          <w:sz w:val="22"/>
          <w:szCs w:val="22"/>
        </w:rPr>
      </w:pPr>
      <w:r w:rsidRPr="00F62CF0">
        <w:rPr>
          <w:i/>
          <w:color w:val="FF0000"/>
          <w:sz w:val="22"/>
          <w:szCs w:val="22"/>
        </w:rPr>
        <w:t>(w przypadku spółki cywilnej)</w:t>
      </w:r>
    </w:p>
    <w:p w14:paraId="6D44E0E4"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06748A83"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FF2647C"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5105B8EB" w14:textId="77777777" w:rsidR="00683A07" w:rsidRPr="00F62CF0" w:rsidRDefault="00683A07" w:rsidP="00683A07">
      <w:pPr>
        <w:ind w:left="720"/>
        <w:jc w:val="both"/>
        <w:rPr>
          <w:sz w:val="10"/>
          <w:szCs w:val="10"/>
        </w:rPr>
      </w:pPr>
    </w:p>
    <w:p w14:paraId="63940156" w14:textId="77777777" w:rsidR="00683A07" w:rsidRPr="00F62CF0" w:rsidRDefault="00683A07" w:rsidP="00683A07">
      <w:pPr>
        <w:rPr>
          <w:color w:val="FF0000"/>
          <w:sz w:val="22"/>
          <w:szCs w:val="22"/>
        </w:rPr>
      </w:pPr>
      <w:r w:rsidRPr="00F62CF0">
        <w:rPr>
          <w:i/>
          <w:color w:val="FF0000"/>
          <w:sz w:val="22"/>
          <w:szCs w:val="22"/>
        </w:rPr>
        <w:t>(w przypadku Konsorcjum)</w:t>
      </w:r>
    </w:p>
    <w:p w14:paraId="400424A5" w14:textId="77777777" w:rsidR="00683A07" w:rsidRPr="00F62CF0" w:rsidRDefault="00683A07" w:rsidP="00683A07">
      <w:pPr>
        <w:rPr>
          <w:sz w:val="22"/>
          <w:szCs w:val="22"/>
        </w:rPr>
      </w:pPr>
      <w:r w:rsidRPr="00F62CF0">
        <w:rPr>
          <w:sz w:val="22"/>
          <w:szCs w:val="22"/>
        </w:rPr>
        <w:t>Konsorcjum firm:</w:t>
      </w:r>
    </w:p>
    <w:p w14:paraId="79FEB710" w14:textId="77777777" w:rsidR="00683A07" w:rsidRPr="00F62CF0" w:rsidRDefault="00683A07" w:rsidP="00BE3302">
      <w:pPr>
        <w:numPr>
          <w:ilvl w:val="1"/>
          <w:numId w:val="61"/>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3BC1DAF2" w14:textId="77777777" w:rsidR="00683A07" w:rsidRPr="00F62CF0" w:rsidRDefault="00683A07" w:rsidP="00BE3302">
      <w:pPr>
        <w:numPr>
          <w:ilvl w:val="1"/>
          <w:numId w:val="61"/>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16F952C1"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75E86B9C"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2D2E44B3" w14:textId="77777777" w:rsidTr="00BA127D">
        <w:trPr>
          <w:trHeight w:val="20"/>
          <w:tblHeader/>
        </w:trPr>
        <w:tc>
          <w:tcPr>
            <w:tcW w:w="5000" w:type="pct"/>
            <w:vAlign w:val="center"/>
          </w:tcPr>
          <w:p w14:paraId="70753408" w14:textId="77777777" w:rsidR="00597EAF" w:rsidRPr="00F730F9" w:rsidRDefault="00597EAF" w:rsidP="00BA127D">
            <w:pPr>
              <w:widowControl w:val="0"/>
              <w:tabs>
                <w:tab w:val="left" w:pos="284"/>
                <w:tab w:val="left" w:pos="851"/>
              </w:tabs>
              <w:ind w:left="284" w:hanging="284"/>
              <w:jc w:val="center"/>
            </w:pPr>
          </w:p>
          <w:p w14:paraId="5B5A1A8E" w14:textId="77777777" w:rsidR="00597EAF" w:rsidRPr="00F730F9" w:rsidRDefault="00597EAF" w:rsidP="00BA127D">
            <w:pPr>
              <w:widowControl w:val="0"/>
              <w:tabs>
                <w:tab w:val="left" w:pos="851"/>
              </w:tabs>
              <w:ind w:left="26" w:hanging="26"/>
              <w:jc w:val="center"/>
            </w:pPr>
            <w:r w:rsidRPr="00F730F9">
              <w:t>Oświadczam, że niniejsza Umowa jest dla mnie zrozumiała, jednoznaczna oraz żadne z postanowień nie budzi moich wątpliwości. W związku z powyższym oświadczam, że rozumiem i w pełni akceptuję jej treść.</w:t>
            </w:r>
          </w:p>
          <w:p w14:paraId="2AB998F9" w14:textId="77777777" w:rsidR="00597EAF" w:rsidRPr="00F730F9" w:rsidRDefault="00597EAF" w:rsidP="00BA127D">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39E073BC" w14:textId="77777777" w:rsidTr="00F730F9">
        <w:trPr>
          <w:trHeight w:val="20"/>
          <w:tblHeader/>
        </w:trPr>
        <w:tc>
          <w:tcPr>
            <w:tcW w:w="5000" w:type="pct"/>
            <w:shd w:val="clear" w:color="auto" w:fill="D9D9D9" w:themeFill="background1" w:themeFillShade="D9"/>
            <w:vAlign w:val="center"/>
          </w:tcPr>
          <w:p w14:paraId="630E625D" w14:textId="77777777" w:rsidR="00597EAF" w:rsidRPr="00F730F9" w:rsidRDefault="00597EAF" w:rsidP="00BA127D">
            <w:pPr>
              <w:widowControl w:val="0"/>
              <w:tabs>
                <w:tab w:val="left" w:pos="284"/>
                <w:tab w:val="left" w:pos="851"/>
              </w:tabs>
              <w:ind w:left="284" w:hanging="284"/>
              <w:jc w:val="center"/>
              <w:rPr>
                <w:b/>
                <w:bCs/>
              </w:rPr>
            </w:pPr>
            <w:r w:rsidRPr="00F730F9">
              <w:rPr>
                <w:b/>
                <w:bCs/>
                <w:sz w:val="22"/>
                <w:szCs w:val="22"/>
                <w:highlight w:val="lightGray"/>
                <w:shd w:val="clear" w:color="auto" w:fill="F2F2F2" w:themeFill="background1" w:themeFillShade="F2"/>
              </w:rPr>
              <w:t>WYKONAWC</w:t>
            </w:r>
            <w:r w:rsidRPr="00F730F9">
              <w:rPr>
                <w:b/>
                <w:bCs/>
                <w:sz w:val="22"/>
                <w:szCs w:val="22"/>
              </w:rPr>
              <w:t>A</w:t>
            </w:r>
          </w:p>
        </w:tc>
      </w:tr>
      <w:tr w:rsidR="00597EAF" w:rsidRPr="00F9365E" w14:paraId="10B1F06F" w14:textId="77777777" w:rsidTr="00BA127D">
        <w:trPr>
          <w:trHeight w:val="1020"/>
        </w:trPr>
        <w:tc>
          <w:tcPr>
            <w:tcW w:w="5000" w:type="pct"/>
            <w:vAlign w:val="center"/>
          </w:tcPr>
          <w:p w14:paraId="72C4C6FD" w14:textId="77777777" w:rsidR="00597EAF" w:rsidRPr="00F730F9" w:rsidRDefault="00597EAF" w:rsidP="00BA127D">
            <w:pPr>
              <w:widowControl w:val="0"/>
              <w:jc w:val="center"/>
              <w:rPr>
                <w:sz w:val="18"/>
                <w:szCs w:val="18"/>
              </w:rPr>
            </w:pPr>
          </w:p>
          <w:p w14:paraId="0212D3FF" w14:textId="77777777" w:rsidR="00597EAF" w:rsidRPr="00F730F9" w:rsidRDefault="00597EAF" w:rsidP="00BA127D">
            <w:pPr>
              <w:widowControl w:val="0"/>
              <w:jc w:val="center"/>
              <w:rPr>
                <w:sz w:val="18"/>
                <w:szCs w:val="18"/>
              </w:rPr>
            </w:pPr>
          </w:p>
          <w:p w14:paraId="275B8952" w14:textId="77777777" w:rsidR="00597EAF" w:rsidRPr="00F730F9" w:rsidRDefault="00597EAF" w:rsidP="00BA127D">
            <w:pPr>
              <w:widowControl w:val="0"/>
              <w:jc w:val="center"/>
              <w:rPr>
                <w:sz w:val="18"/>
                <w:szCs w:val="18"/>
              </w:rPr>
            </w:pPr>
          </w:p>
          <w:p w14:paraId="7DAFE4A8" w14:textId="77777777" w:rsidR="00597EAF" w:rsidRPr="00F730F9" w:rsidRDefault="00597EAF" w:rsidP="00BA127D">
            <w:pPr>
              <w:widowControl w:val="0"/>
              <w:jc w:val="center"/>
              <w:rPr>
                <w:sz w:val="18"/>
                <w:szCs w:val="18"/>
              </w:rPr>
            </w:pPr>
          </w:p>
          <w:p w14:paraId="5FE3F804" w14:textId="77777777" w:rsidR="00597EAF" w:rsidRPr="00F730F9" w:rsidRDefault="00597EAF" w:rsidP="00BA127D">
            <w:pPr>
              <w:widowControl w:val="0"/>
              <w:jc w:val="center"/>
              <w:rPr>
                <w:sz w:val="18"/>
                <w:szCs w:val="18"/>
              </w:rPr>
            </w:pPr>
          </w:p>
          <w:p w14:paraId="47AE9C60" w14:textId="77777777" w:rsidR="00597EAF" w:rsidRPr="00F730F9" w:rsidRDefault="00597EAF" w:rsidP="00BA127D">
            <w:pPr>
              <w:widowControl w:val="0"/>
              <w:tabs>
                <w:tab w:val="left" w:pos="284"/>
                <w:tab w:val="left" w:pos="851"/>
              </w:tabs>
              <w:ind w:left="284" w:hanging="284"/>
              <w:jc w:val="center"/>
              <w:rPr>
                <w:b/>
                <w:bCs/>
                <w:lang w:val="en-US"/>
              </w:rPr>
            </w:pPr>
          </w:p>
        </w:tc>
      </w:tr>
    </w:tbl>
    <w:p w14:paraId="156198D6" w14:textId="77777777" w:rsidR="00A76477" w:rsidRDefault="00A76477" w:rsidP="00683A07">
      <w:pPr>
        <w:spacing w:after="160" w:line="259" w:lineRule="auto"/>
      </w:pPr>
    </w:p>
    <w:p w14:paraId="5C30FA4B" w14:textId="77777777" w:rsidR="00A76477" w:rsidRPr="00F746F7" w:rsidRDefault="00A76477" w:rsidP="00A76477">
      <w:pPr>
        <w:ind w:left="280"/>
        <w:jc w:val="both"/>
        <w:rPr>
          <w:sz w:val="22"/>
          <w:szCs w:val="22"/>
        </w:rPr>
      </w:pPr>
    </w:p>
    <w:p w14:paraId="5DFF040F" w14:textId="77777777" w:rsidR="00683A07" w:rsidRPr="00E66F78" w:rsidRDefault="00683A07" w:rsidP="00683A07">
      <w:pPr>
        <w:spacing w:after="160" w:line="259" w:lineRule="auto"/>
        <w:rPr>
          <w:sz w:val="22"/>
          <w:szCs w:val="22"/>
        </w:rPr>
      </w:pPr>
      <w:r w:rsidRPr="00E66F78">
        <w:br w:type="page"/>
      </w:r>
    </w:p>
    <w:bookmarkEnd w:id="126" w:displacedByCustomXml="next"/>
    <w:bookmarkEnd w:id="125" w:displacedByCustomXml="next"/>
    <w:bookmarkStart w:id="127"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1B4B941C" w14:textId="77777777" w:rsidR="009C3A6A" w:rsidRPr="009C3A6A" w:rsidRDefault="009C3A6A" w:rsidP="009C3A6A">
          <w:pPr>
            <w:pStyle w:val="Nagwekspisutreci"/>
            <w:rPr>
              <w:color w:val="auto"/>
            </w:rPr>
          </w:pPr>
          <w:r w:rsidRPr="009C3A6A">
            <w:rPr>
              <w:color w:val="auto"/>
            </w:rPr>
            <w:t>Spis treści</w:t>
          </w:r>
        </w:p>
        <w:p w14:paraId="5E18F3A9" w14:textId="2EADE152" w:rsidR="004357EB"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7365045" w:history="1">
            <w:r w:rsidR="004357EB" w:rsidRPr="00F04EE8">
              <w:rPr>
                <w:rStyle w:val="Hipercze"/>
                <w:noProof/>
              </w:rPr>
              <w:t>§1. Podstawa zawarcia Umowy</w:t>
            </w:r>
            <w:r w:rsidR="004357EB">
              <w:rPr>
                <w:noProof/>
                <w:webHidden/>
              </w:rPr>
              <w:tab/>
            </w:r>
            <w:r w:rsidR="004357EB">
              <w:rPr>
                <w:noProof/>
                <w:webHidden/>
              </w:rPr>
              <w:fldChar w:fldCharType="begin"/>
            </w:r>
            <w:r w:rsidR="004357EB">
              <w:rPr>
                <w:noProof/>
                <w:webHidden/>
              </w:rPr>
              <w:instrText xml:space="preserve"> PAGEREF _Toc207365045 \h </w:instrText>
            </w:r>
            <w:r w:rsidR="004357EB">
              <w:rPr>
                <w:noProof/>
                <w:webHidden/>
              </w:rPr>
            </w:r>
            <w:r w:rsidR="004357EB">
              <w:rPr>
                <w:noProof/>
                <w:webHidden/>
              </w:rPr>
              <w:fldChar w:fldCharType="separate"/>
            </w:r>
            <w:r w:rsidR="005C1EDE">
              <w:rPr>
                <w:noProof/>
                <w:webHidden/>
              </w:rPr>
              <w:t>54</w:t>
            </w:r>
            <w:r w:rsidR="004357EB">
              <w:rPr>
                <w:noProof/>
                <w:webHidden/>
              </w:rPr>
              <w:fldChar w:fldCharType="end"/>
            </w:r>
          </w:hyperlink>
        </w:p>
        <w:p w14:paraId="7E4877C0" w14:textId="0ECB83D3"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46" w:history="1">
            <w:r w:rsidRPr="00F04EE8">
              <w:rPr>
                <w:rStyle w:val="Hipercze"/>
                <w:noProof/>
              </w:rPr>
              <w:t>§2. Przedmiot Umowy</w:t>
            </w:r>
            <w:r>
              <w:rPr>
                <w:noProof/>
                <w:webHidden/>
              </w:rPr>
              <w:tab/>
            </w:r>
            <w:r>
              <w:rPr>
                <w:noProof/>
                <w:webHidden/>
              </w:rPr>
              <w:fldChar w:fldCharType="begin"/>
            </w:r>
            <w:r>
              <w:rPr>
                <w:noProof/>
                <w:webHidden/>
              </w:rPr>
              <w:instrText xml:space="preserve"> PAGEREF _Toc207365046 \h </w:instrText>
            </w:r>
            <w:r>
              <w:rPr>
                <w:noProof/>
                <w:webHidden/>
              </w:rPr>
            </w:r>
            <w:r>
              <w:rPr>
                <w:noProof/>
                <w:webHidden/>
              </w:rPr>
              <w:fldChar w:fldCharType="separate"/>
            </w:r>
            <w:r w:rsidR="005C1EDE">
              <w:rPr>
                <w:noProof/>
                <w:webHidden/>
              </w:rPr>
              <w:t>54</w:t>
            </w:r>
            <w:r>
              <w:rPr>
                <w:noProof/>
                <w:webHidden/>
              </w:rPr>
              <w:fldChar w:fldCharType="end"/>
            </w:r>
          </w:hyperlink>
        </w:p>
        <w:p w14:paraId="3D270D64" w14:textId="2A3718E2"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47" w:history="1">
            <w:r w:rsidRPr="00F04EE8">
              <w:rPr>
                <w:rStyle w:val="Hipercze"/>
                <w:noProof/>
              </w:rPr>
              <w:t>§3. Cena i sposób rozliczeń</w:t>
            </w:r>
            <w:r>
              <w:rPr>
                <w:noProof/>
                <w:webHidden/>
              </w:rPr>
              <w:tab/>
            </w:r>
            <w:r>
              <w:rPr>
                <w:noProof/>
                <w:webHidden/>
              </w:rPr>
              <w:fldChar w:fldCharType="begin"/>
            </w:r>
            <w:r>
              <w:rPr>
                <w:noProof/>
                <w:webHidden/>
              </w:rPr>
              <w:instrText xml:space="preserve"> PAGEREF _Toc207365047 \h </w:instrText>
            </w:r>
            <w:r>
              <w:rPr>
                <w:noProof/>
                <w:webHidden/>
              </w:rPr>
            </w:r>
            <w:r>
              <w:rPr>
                <w:noProof/>
                <w:webHidden/>
              </w:rPr>
              <w:fldChar w:fldCharType="separate"/>
            </w:r>
            <w:r w:rsidR="005C1EDE">
              <w:rPr>
                <w:noProof/>
                <w:webHidden/>
              </w:rPr>
              <w:t>54</w:t>
            </w:r>
            <w:r>
              <w:rPr>
                <w:noProof/>
                <w:webHidden/>
              </w:rPr>
              <w:fldChar w:fldCharType="end"/>
            </w:r>
          </w:hyperlink>
        </w:p>
        <w:p w14:paraId="1E398CEC" w14:textId="23A0C9FC"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48" w:history="1">
            <w:r w:rsidRPr="00F04EE8">
              <w:rPr>
                <w:rStyle w:val="Hipercze"/>
                <w:noProof/>
              </w:rPr>
              <w:t>§4. Fakturowanie i płatności</w:t>
            </w:r>
            <w:r>
              <w:rPr>
                <w:noProof/>
                <w:webHidden/>
              </w:rPr>
              <w:tab/>
            </w:r>
            <w:r>
              <w:rPr>
                <w:noProof/>
                <w:webHidden/>
              </w:rPr>
              <w:fldChar w:fldCharType="begin"/>
            </w:r>
            <w:r>
              <w:rPr>
                <w:noProof/>
                <w:webHidden/>
              </w:rPr>
              <w:instrText xml:space="preserve"> PAGEREF _Toc207365048 \h </w:instrText>
            </w:r>
            <w:r>
              <w:rPr>
                <w:noProof/>
                <w:webHidden/>
              </w:rPr>
            </w:r>
            <w:r>
              <w:rPr>
                <w:noProof/>
                <w:webHidden/>
              </w:rPr>
              <w:fldChar w:fldCharType="separate"/>
            </w:r>
            <w:r w:rsidR="005C1EDE">
              <w:rPr>
                <w:noProof/>
                <w:webHidden/>
              </w:rPr>
              <w:t>55</w:t>
            </w:r>
            <w:r>
              <w:rPr>
                <w:noProof/>
                <w:webHidden/>
              </w:rPr>
              <w:fldChar w:fldCharType="end"/>
            </w:r>
          </w:hyperlink>
        </w:p>
        <w:p w14:paraId="20DFFA2D" w14:textId="212DE725"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49" w:history="1">
            <w:r w:rsidRPr="00F04EE8">
              <w:rPr>
                <w:rStyle w:val="Hipercze"/>
                <w:noProof/>
              </w:rPr>
              <w:t>§ 5. Termin realizacji</w:t>
            </w:r>
            <w:r>
              <w:rPr>
                <w:noProof/>
                <w:webHidden/>
              </w:rPr>
              <w:tab/>
            </w:r>
            <w:r>
              <w:rPr>
                <w:noProof/>
                <w:webHidden/>
              </w:rPr>
              <w:fldChar w:fldCharType="begin"/>
            </w:r>
            <w:r>
              <w:rPr>
                <w:noProof/>
                <w:webHidden/>
              </w:rPr>
              <w:instrText xml:space="preserve"> PAGEREF _Toc207365049 \h </w:instrText>
            </w:r>
            <w:r>
              <w:rPr>
                <w:noProof/>
                <w:webHidden/>
              </w:rPr>
            </w:r>
            <w:r>
              <w:rPr>
                <w:noProof/>
                <w:webHidden/>
              </w:rPr>
              <w:fldChar w:fldCharType="separate"/>
            </w:r>
            <w:r w:rsidR="005C1EDE">
              <w:rPr>
                <w:noProof/>
                <w:webHidden/>
              </w:rPr>
              <w:t>56</w:t>
            </w:r>
            <w:r>
              <w:rPr>
                <w:noProof/>
                <w:webHidden/>
              </w:rPr>
              <w:fldChar w:fldCharType="end"/>
            </w:r>
          </w:hyperlink>
        </w:p>
        <w:p w14:paraId="4B8D4BEA" w14:textId="7068E4BB"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0" w:history="1">
            <w:r w:rsidRPr="00F04EE8">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_Toc207365050 \h </w:instrText>
            </w:r>
            <w:r>
              <w:rPr>
                <w:noProof/>
                <w:webHidden/>
              </w:rPr>
            </w:r>
            <w:r>
              <w:rPr>
                <w:noProof/>
                <w:webHidden/>
              </w:rPr>
              <w:fldChar w:fldCharType="separate"/>
            </w:r>
            <w:r w:rsidR="005C1EDE">
              <w:rPr>
                <w:noProof/>
                <w:webHidden/>
              </w:rPr>
              <w:t>56</w:t>
            </w:r>
            <w:r>
              <w:rPr>
                <w:noProof/>
                <w:webHidden/>
              </w:rPr>
              <w:fldChar w:fldCharType="end"/>
            </w:r>
          </w:hyperlink>
        </w:p>
        <w:p w14:paraId="06A6395C" w14:textId="5A47F39B"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1" w:history="1">
            <w:r w:rsidRPr="00F04EE8">
              <w:rPr>
                <w:rStyle w:val="Hipercze"/>
                <w:noProof/>
              </w:rPr>
              <w:t>§ 7. Szczególne obowiązki Wykonawcy</w:t>
            </w:r>
            <w:r>
              <w:rPr>
                <w:noProof/>
                <w:webHidden/>
              </w:rPr>
              <w:tab/>
            </w:r>
            <w:r>
              <w:rPr>
                <w:noProof/>
                <w:webHidden/>
              </w:rPr>
              <w:fldChar w:fldCharType="begin"/>
            </w:r>
            <w:r>
              <w:rPr>
                <w:noProof/>
                <w:webHidden/>
              </w:rPr>
              <w:instrText xml:space="preserve"> PAGEREF _Toc207365051 \h </w:instrText>
            </w:r>
            <w:r>
              <w:rPr>
                <w:noProof/>
                <w:webHidden/>
              </w:rPr>
            </w:r>
            <w:r>
              <w:rPr>
                <w:noProof/>
                <w:webHidden/>
              </w:rPr>
              <w:fldChar w:fldCharType="separate"/>
            </w:r>
            <w:r w:rsidR="005C1EDE">
              <w:rPr>
                <w:noProof/>
                <w:webHidden/>
              </w:rPr>
              <w:t>57</w:t>
            </w:r>
            <w:r>
              <w:rPr>
                <w:noProof/>
                <w:webHidden/>
              </w:rPr>
              <w:fldChar w:fldCharType="end"/>
            </w:r>
          </w:hyperlink>
        </w:p>
        <w:p w14:paraId="31F340BC" w14:textId="1FFC4A21"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2" w:history="1">
            <w:r w:rsidRPr="00F04EE8">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_Toc207365052 \h </w:instrText>
            </w:r>
            <w:r>
              <w:rPr>
                <w:noProof/>
                <w:webHidden/>
              </w:rPr>
            </w:r>
            <w:r>
              <w:rPr>
                <w:noProof/>
                <w:webHidden/>
              </w:rPr>
              <w:fldChar w:fldCharType="separate"/>
            </w:r>
            <w:r w:rsidR="005C1EDE">
              <w:rPr>
                <w:noProof/>
                <w:webHidden/>
              </w:rPr>
              <w:t>57</w:t>
            </w:r>
            <w:r>
              <w:rPr>
                <w:noProof/>
                <w:webHidden/>
              </w:rPr>
              <w:fldChar w:fldCharType="end"/>
            </w:r>
          </w:hyperlink>
        </w:p>
        <w:p w14:paraId="5C073C9E" w14:textId="26671EC4"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3" w:history="1">
            <w:r w:rsidRPr="00F04EE8">
              <w:rPr>
                <w:rStyle w:val="Hipercze"/>
                <w:noProof/>
              </w:rPr>
              <w:t>§ 9. Wymagania dotyczące zatrudnienia</w:t>
            </w:r>
            <w:r>
              <w:rPr>
                <w:noProof/>
                <w:webHidden/>
              </w:rPr>
              <w:tab/>
            </w:r>
            <w:r>
              <w:rPr>
                <w:noProof/>
                <w:webHidden/>
              </w:rPr>
              <w:fldChar w:fldCharType="begin"/>
            </w:r>
            <w:r>
              <w:rPr>
                <w:noProof/>
                <w:webHidden/>
              </w:rPr>
              <w:instrText xml:space="preserve"> PAGEREF _Toc207365053 \h </w:instrText>
            </w:r>
            <w:r>
              <w:rPr>
                <w:noProof/>
                <w:webHidden/>
              </w:rPr>
            </w:r>
            <w:r>
              <w:rPr>
                <w:noProof/>
                <w:webHidden/>
              </w:rPr>
              <w:fldChar w:fldCharType="separate"/>
            </w:r>
            <w:r w:rsidR="005C1EDE">
              <w:rPr>
                <w:noProof/>
                <w:webHidden/>
              </w:rPr>
              <w:t>57</w:t>
            </w:r>
            <w:r>
              <w:rPr>
                <w:noProof/>
                <w:webHidden/>
              </w:rPr>
              <w:fldChar w:fldCharType="end"/>
            </w:r>
          </w:hyperlink>
        </w:p>
        <w:p w14:paraId="1CAD6ED0" w14:textId="62BC36EF"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4" w:history="1">
            <w:r w:rsidRPr="00F04EE8">
              <w:rPr>
                <w:rStyle w:val="Hipercze"/>
                <w:noProof/>
              </w:rPr>
              <w:t>§ 10. Podwykonawstwo</w:t>
            </w:r>
            <w:r>
              <w:rPr>
                <w:noProof/>
                <w:webHidden/>
              </w:rPr>
              <w:tab/>
            </w:r>
            <w:r>
              <w:rPr>
                <w:noProof/>
                <w:webHidden/>
              </w:rPr>
              <w:fldChar w:fldCharType="begin"/>
            </w:r>
            <w:r>
              <w:rPr>
                <w:noProof/>
                <w:webHidden/>
              </w:rPr>
              <w:instrText xml:space="preserve"> PAGEREF _Toc207365054 \h </w:instrText>
            </w:r>
            <w:r>
              <w:rPr>
                <w:noProof/>
                <w:webHidden/>
              </w:rPr>
            </w:r>
            <w:r>
              <w:rPr>
                <w:noProof/>
                <w:webHidden/>
              </w:rPr>
              <w:fldChar w:fldCharType="separate"/>
            </w:r>
            <w:r w:rsidR="005C1EDE">
              <w:rPr>
                <w:noProof/>
                <w:webHidden/>
              </w:rPr>
              <w:t>58</w:t>
            </w:r>
            <w:r>
              <w:rPr>
                <w:noProof/>
                <w:webHidden/>
              </w:rPr>
              <w:fldChar w:fldCharType="end"/>
            </w:r>
          </w:hyperlink>
        </w:p>
        <w:p w14:paraId="4480ED3D" w14:textId="78F97053"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5" w:history="1">
            <w:r w:rsidRPr="00F04EE8">
              <w:rPr>
                <w:rStyle w:val="Hipercze"/>
                <w:noProof/>
              </w:rPr>
              <w:t>§ 11. Nadzór i koordynacja</w:t>
            </w:r>
            <w:r>
              <w:rPr>
                <w:noProof/>
                <w:webHidden/>
              </w:rPr>
              <w:tab/>
            </w:r>
            <w:r>
              <w:rPr>
                <w:noProof/>
                <w:webHidden/>
              </w:rPr>
              <w:fldChar w:fldCharType="begin"/>
            </w:r>
            <w:r>
              <w:rPr>
                <w:noProof/>
                <w:webHidden/>
              </w:rPr>
              <w:instrText xml:space="preserve"> PAGEREF _Toc207365055 \h </w:instrText>
            </w:r>
            <w:r>
              <w:rPr>
                <w:noProof/>
                <w:webHidden/>
              </w:rPr>
            </w:r>
            <w:r>
              <w:rPr>
                <w:noProof/>
                <w:webHidden/>
              </w:rPr>
              <w:fldChar w:fldCharType="separate"/>
            </w:r>
            <w:r w:rsidR="005C1EDE">
              <w:rPr>
                <w:noProof/>
                <w:webHidden/>
              </w:rPr>
              <w:t>60</w:t>
            </w:r>
            <w:r>
              <w:rPr>
                <w:noProof/>
                <w:webHidden/>
              </w:rPr>
              <w:fldChar w:fldCharType="end"/>
            </w:r>
          </w:hyperlink>
        </w:p>
        <w:p w14:paraId="211A2889" w14:textId="6A1CFBDC"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6" w:history="1">
            <w:r w:rsidRPr="00F04EE8">
              <w:rPr>
                <w:rStyle w:val="Hipercze"/>
                <w:noProof/>
              </w:rPr>
              <w:t>§ 12. Badania kontrolne (Audyt)</w:t>
            </w:r>
            <w:r>
              <w:rPr>
                <w:noProof/>
                <w:webHidden/>
              </w:rPr>
              <w:tab/>
            </w:r>
            <w:r>
              <w:rPr>
                <w:noProof/>
                <w:webHidden/>
              </w:rPr>
              <w:fldChar w:fldCharType="begin"/>
            </w:r>
            <w:r>
              <w:rPr>
                <w:noProof/>
                <w:webHidden/>
              </w:rPr>
              <w:instrText xml:space="preserve"> PAGEREF _Toc207365056 \h </w:instrText>
            </w:r>
            <w:r>
              <w:rPr>
                <w:noProof/>
                <w:webHidden/>
              </w:rPr>
            </w:r>
            <w:r>
              <w:rPr>
                <w:noProof/>
                <w:webHidden/>
              </w:rPr>
              <w:fldChar w:fldCharType="separate"/>
            </w:r>
            <w:r w:rsidR="005C1EDE">
              <w:rPr>
                <w:noProof/>
                <w:webHidden/>
              </w:rPr>
              <w:t>60</w:t>
            </w:r>
            <w:r>
              <w:rPr>
                <w:noProof/>
                <w:webHidden/>
              </w:rPr>
              <w:fldChar w:fldCharType="end"/>
            </w:r>
          </w:hyperlink>
        </w:p>
        <w:p w14:paraId="0391CE6A" w14:textId="4668C208"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7" w:history="1">
            <w:r w:rsidRPr="00F04EE8">
              <w:rPr>
                <w:rStyle w:val="Hipercze"/>
                <w:noProof/>
              </w:rPr>
              <w:t>§ 13. Kary umowne i odpowiedzialność</w:t>
            </w:r>
            <w:r>
              <w:rPr>
                <w:noProof/>
                <w:webHidden/>
              </w:rPr>
              <w:tab/>
            </w:r>
            <w:r>
              <w:rPr>
                <w:noProof/>
                <w:webHidden/>
              </w:rPr>
              <w:fldChar w:fldCharType="begin"/>
            </w:r>
            <w:r>
              <w:rPr>
                <w:noProof/>
                <w:webHidden/>
              </w:rPr>
              <w:instrText xml:space="preserve"> PAGEREF _Toc207365057 \h </w:instrText>
            </w:r>
            <w:r>
              <w:rPr>
                <w:noProof/>
                <w:webHidden/>
              </w:rPr>
            </w:r>
            <w:r>
              <w:rPr>
                <w:noProof/>
                <w:webHidden/>
              </w:rPr>
              <w:fldChar w:fldCharType="separate"/>
            </w:r>
            <w:r w:rsidR="005C1EDE">
              <w:rPr>
                <w:noProof/>
                <w:webHidden/>
              </w:rPr>
              <w:t>61</w:t>
            </w:r>
            <w:r>
              <w:rPr>
                <w:noProof/>
                <w:webHidden/>
              </w:rPr>
              <w:fldChar w:fldCharType="end"/>
            </w:r>
          </w:hyperlink>
        </w:p>
        <w:p w14:paraId="0BA8664B" w14:textId="64A286BE"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8" w:history="1">
            <w:r w:rsidRPr="00F04EE8">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_Toc207365058 \h </w:instrText>
            </w:r>
            <w:r>
              <w:rPr>
                <w:noProof/>
                <w:webHidden/>
              </w:rPr>
            </w:r>
            <w:r>
              <w:rPr>
                <w:noProof/>
                <w:webHidden/>
              </w:rPr>
              <w:fldChar w:fldCharType="separate"/>
            </w:r>
            <w:r w:rsidR="005C1EDE">
              <w:rPr>
                <w:noProof/>
                <w:webHidden/>
              </w:rPr>
              <w:t>64</w:t>
            </w:r>
            <w:r>
              <w:rPr>
                <w:noProof/>
                <w:webHidden/>
              </w:rPr>
              <w:fldChar w:fldCharType="end"/>
            </w:r>
          </w:hyperlink>
        </w:p>
        <w:p w14:paraId="5668FE0C" w14:textId="1A74FB74"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59" w:history="1">
            <w:r w:rsidRPr="00F04EE8">
              <w:rPr>
                <w:rStyle w:val="Hipercze"/>
                <w:noProof/>
              </w:rPr>
              <w:t>§ 15. Zmiany Umowy</w:t>
            </w:r>
            <w:r>
              <w:rPr>
                <w:noProof/>
                <w:webHidden/>
              </w:rPr>
              <w:tab/>
            </w:r>
            <w:r>
              <w:rPr>
                <w:noProof/>
                <w:webHidden/>
              </w:rPr>
              <w:fldChar w:fldCharType="begin"/>
            </w:r>
            <w:r>
              <w:rPr>
                <w:noProof/>
                <w:webHidden/>
              </w:rPr>
              <w:instrText xml:space="preserve"> PAGEREF _Toc207365059 \h </w:instrText>
            </w:r>
            <w:r>
              <w:rPr>
                <w:noProof/>
                <w:webHidden/>
              </w:rPr>
            </w:r>
            <w:r>
              <w:rPr>
                <w:noProof/>
                <w:webHidden/>
              </w:rPr>
              <w:fldChar w:fldCharType="separate"/>
            </w:r>
            <w:r w:rsidR="005C1EDE">
              <w:rPr>
                <w:noProof/>
                <w:webHidden/>
              </w:rPr>
              <w:t>65</w:t>
            </w:r>
            <w:r>
              <w:rPr>
                <w:noProof/>
                <w:webHidden/>
              </w:rPr>
              <w:fldChar w:fldCharType="end"/>
            </w:r>
          </w:hyperlink>
        </w:p>
        <w:p w14:paraId="14E6F20C" w14:textId="56801A3D"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0" w:history="1">
            <w:r w:rsidRPr="00F04EE8">
              <w:rPr>
                <w:rStyle w:val="Hipercze"/>
                <w:noProof/>
              </w:rPr>
              <w:t>§ 16. Waloryzacja</w:t>
            </w:r>
            <w:r>
              <w:rPr>
                <w:noProof/>
                <w:webHidden/>
              </w:rPr>
              <w:tab/>
            </w:r>
            <w:r>
              <w:rPr>
                <w:noProof/>
                <w:webHidden/>
              </w:rPr>
              <w:fldChar w:fldCharType="begin"/>
            </w:r>
            <w:r>
              <w:rPr>
                <w:noProof/>
                <w:webHidden/>
              </w:rPr>
              <w:instrText xml:space="preserve"> PAGEREF _Toc207365060 \h </w:instrText>
            </w:r>
            <w:r>
              <w:rPr>
                <w:noProof/>
                <w:webHidden/>
              </w:rPr>
            </w:r>
            <w:r>
              <w:rPr>
                <w:noProof/>
                <w:webHidden/>
              </w:rPr>
              <w:fldChar w:fldCharType="separate"/>
            </w:r>
            <w:r w:rsidR="005C1EDE">
              <w:rPr>
                <w:noProof/>
                <w:webHidden/>
              </w:rPr>
              <w:t>67</w:t>
            </w:r>
            <w:r>
              <w:rPr>
                <w:noProof/>
                <w:webHidden/>
              </w:rPr>
              <w:fldChar w:fldCharType="end"/>
            </w:r>
          </w:hyperlink>
        </w:p>
        <w:p w14:paraId="7AE0681C" w14:textId="1B9B299F"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1" w:history="1">
            <w:r w:rsidRPr="00F04EE8">
              <w:rPr>
                <w:rStyle w:val="Hipercze"/>
                <w:noProof/>
              </w:rPr>
              <w:t>§17. Ochrona danych osobowych</w:t>
            </w:r>
            <w:r>
              <w:rPr>
                <w:noProof/>
                <w:webHidden/>
              </w:rPr>
              <w:tab/>
            </w:r>
            <w:r>
              <w:rPr>
                <w:noProof/>
                <w:webHidden/>
              </w:rPr>
              <w:fldChar w:fldCharType="begin"/>
            </w:r>
            <w:r>
              <w:rPr>
                <w:noProof/>
                <w:webHidden/>
              </w:rPr>
              <w:instrText xml:space="preserve"> PAGEREF _Toc207365061 \h </w:instrText>
            </w:r>
            <w:r>
              <w:rPr>
                <w:noProof/>
                <w:webHidden/>
              </w:rPr>
            </w:r>
            <w:r>
              <w:rPr>
                <w:noProof/>
                <w:webHidden/>
              </w:rPr>
              <w:fldChar w:fldCharType="separate"/>
            </w:r>
            <w:r w:rsidR="005C1EDE">
              <w:rPr>
                <w:noProof/>
                <w:webHidden/>
              </w:rPr>
              <w:t>69</w:t>
            </w:r>
            <w:r>
              <w:rPr>
                <w:noProof/>
                <w:webHidden/>
              </w:rPr>
              <w:fldChar w:fldCharType="end"/>
            </w:r>
          </w:hyperlink>
        </w:p>
        <w:p w14:paraId="0E06EB64" w14:textId="3488B151"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2" w:history="1">
            <w:r w:rsidRPr="00F04EE8">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_Toc207365062 \h </w:instrText>
            </w:r>
            <w:r>
              <w:rPr>
                <w:noProof/>
                <w:webHidden/>
              </w:rPr>
            </w:r>
            <w:r>
              <w:rPr>
                <w:noProof/>
                <w:webHidden/>
              </w:rPr>
              <w:fldChar w:fldCharType="separate"/>
            </w:r>
            <w:r w:rsidR="005C1EDE">
              <w:rPr>
                <w:noProof/>
                <w:webHidden/>
              </w:rPr>
              <w:t>69</w:t>
            </w:r>
            <w:r>
              <w:rPr>
                <w:noProof/>
                <w:webHidden/>
              </w:rPr>
              <w:fldChar w:fldCharType="end"/>
            </w:r>
          </w:hyperlink>
        </w:p>
        <w:p w14:paraId="3A81207D" w14:textId="5F2F419A"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3" w:history="1">
            <w:r w:rsidRPr="00F04EE8">
              <w:rPr>
                <w:rStyle w:val="Hipercze"/>
                <w:noProof/>
              </w:rPr>
              <w:t>§19. Zasady etyki</w:t>
            </w:r>
            <w:r>
              <w:rPr>
                <w:noProof/>
                <w:webHidden/>
              </w:rPr>
              <w:tab/>
            </w:r>
            <w:r>
              <w:rPr>
                <w:noProof/>
                <w:webHidden/>
              </w:rPr>
              <w:fldChar w:fldCharType="begin"/>
            </w:r>
            <w:r>
              <w:rPr>
                <w:noProof/>
                <w:webHidden/>
              </w:rPr>
              <w:instrText xml:space="preserve"> PAGEREF _Toc207365063 \h </w:instrText>
            </w:r>
            <w:r>
              <w:rPr>
                <w:noProof/>
                <w:webHidden/>
              </w:rPr>
            </w:r>
            <w:r>
              <w:rPr>
                <w:noProof/>
                <w:webHidden/>
              </w:rPr>
              <w:fldChar w:fldCharType="separate"/>
            </w:r>
            <w:r w:rsidR="005C1EDE">
              <w:rPr>
                <w:noProof/>
                <w:webHidden/>
              </w:rPr>
              <w:t>70</w:t>
            </w:r>
            <w:r>
              <w:rPr>
                <w:noProof/>
                <w:webHidden/>
              </w:rPr>
              <w:fldChar w:fldCharType="end"/>
            </w:r>
          </w:hyperlink>
        </w:p>
        <w:p w14:paraId="06C827FE" w14:textId="6C04011A"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4" w:history="1">
            <w:r w:rsidRPr="00F04EE8">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_Toc207365064 \h </w:instrText>
            </w:r>
            <w:r>
              <w:rPr>
                <w:noProof/>
                <w:webHidden/>
              </w:rPr>
            </w:r>
            <w:r>
              <w:rPr>
                <w:noProof/>
                <w:webHidden/>
              </w:rPr>
              <w:fldChar w:fldCharType="separate"/>
            </w:r>
            <w:r w:rsidR="005C1EDE">
              <w:rPr>
                <w:noProof/>
                <w:webHidden/>
              </w:rPr>
              <w:t>71</w:t>
            </w:r>
            <w:r>
              <w:rPr>
                <w:noProof/>
                <w:webHidden/>
              </w:rPr>
              <w:fldChar w:fldCharType="end"/>
            </w:r>
          </w:hyperlink>
        </w:p>
        <w:p w14:paraId="47B2E0D0" w14:textId="7196952D"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5" w:history="1">
            <w:r w:rsidRPr="00F04EE8">
              <w:rPr>
                <w:rStyle w:val="Hipercze"/>
                <w:noProof/>
              </w:rPr>
              <w:t>§ 21. Siła wyższa</w:t>
            </w:r>
            <w:r>
              <w:rPr>
                <w:noProof/>
                <w:webHidden/>
              </w:rPr>
              <w:tab/>
            </w:r>
            <w:r>
              <w:rPr>
                <w:noProof/>
                <w:webHidden/>
              </w:rPr>
              <w:fldChar w:fldCharType="begin"/>
            </w:r>
            <w:r>
              <w:rPr>
                <w:noProof/>
                <w:webHidden/>
              </w:rPr>
              <w:instrText xml:space="preserve"> PAGEREF _Toc207365065 \h </w:instrText>
            </w:r>
            <w:r>
              <w:rPr>
                <w:noProof/>
                <w:webHidden/>
              </w:rPr>
            </w:r>
            <w:r>
              <w:rPr>
                <w:noProof/>
                <w:webHidden/>
              </w:rPr>
              <w:fldChar w:fldCharType="separate"/>
            </w:r>
            <w:r w:rsidR="005C1EDE">
              <w:rPr>
                <w:noProof/>
                <w:webHidden/>
              </w:rPr>
              <w:t>71</w:t>
            </w:r>
            <w:r>
              <w:rPr>
                <w:noProof/>
                <w:webHidden/>
              </w:rPr>
              <w:fldChar w:fldCharType="end"/>
            </w:r>
          </w:hyperlink>
        </w:p>
        <w:p w14:paraId="3467657A" w14:textId="61E6E232"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6" w:history="1">
            <w:r w:rsidRPr="00F04EE8">
              <w:rPr>
                <w:rStyle w:val="Hipercze"/>
                <w:noProof/>
              </w:rPr>
              <w:t>§ 22. Postanowienia końcowe</w:t>
            </w:r>
            <w:r>
              <w:rPr>
                <w:noProof/>
                <w:webHidden/>
              </w:rPr>
              <w:tab/>
            </w:r>
            <w:r>
              <w:rPr>
                <w:noProof/>
                <w:webHidden/>
              </w:rPr>
              <w:fldChar w:fldCharType="begin"/>
            </w:r>
            <w:r>
              <w:rPr>
                <w:noProof/>
                <w:webHidden/>
              </w:rPr>
              <w:instrText xml:space="preserve"> PAGEREF _Toc207365066 \h </w:instrText>
            </w:r>
            <w:r>
              <w:rPr>
                <w:noProof/>
                <w:webHidden/>
              </w:rPr>
            </w:r>
            <w:r>
              <w:rPr>
                <w:noProof/>
                <w:webHidden/>
              </w:rPr>
              <w:fldChar w:fldCharType="separate"/>
            </w:r>
            <w:r w:rsidR="005C1EDE">
              <w:rPr>
                <w:noProof/>
                <w:webHidden/>
              </w:rPr>
              <w:t>72</w:t>
            </w:r>
            <w:r>
              <w:rPr>
                <w:noProof/>
                <w:webHidden/>
              </w:rPr>
              <w:fldChar w:fldCharType="end"/>
            </w:r>
          </w:hyperlink>
        </w:p>
        <w:p w14:paraId="7DACD1F5" w14:textId="6CDB05E5" w:rsidR="004357EB" w:rsidRDefault="004357EB">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7365067" w:history="1">
            <w:r w:rsidRPr="00F04EE8">
              <w:rPr>
                <w:rStyle w:val="Hipercze"/>
                <w:noProof/>
              </w:rPr>
              <w:t>Załączniki do Umowy</w:t>
            </w:r>
            <w:r>
              <w:rPr>
                <w:noProof/>
                <w:webHidden/>
              </w:rPr>
              <w:tab/>
            </w:r>
            <w:r>
              <w:rPr>
                <w:noProof/>
                <w:webHidden/>
              </w:rPr>
              <w:fldChar w:fldCharType="begin"/>
            </w:r>
            <w:r>
              <w:rPr>
                <w:noProof/>
                <w:webHidden/>
              </w:rPr>
              <w:instrText xml:space="preserve"> PAGEREF _Toc207365067 \h </w:instrText>
            </w:r>
            <w:r>
              <w:rPr>
                <w:noProof/>
                <w:webHidden/>
              </w:rPr>
            </w:r>
            <w:r>
              <w:rPr>
                <w:noProof/>
                <w:webHidden/>
              </w:rPr>
              <w:fldChar w:fldCharType="separate"/>
            </w:r>
            <w:r w:rsidR="005C1EDE">
              <w:rPr>
                <w:noProof/>
                <w:webHidden/>
              </w:rPr>
              <w:t>72</w:t>
            </w:r>
            <w:r>
              <w:rPr>
                <w:noProof/>
                <w:webHidden/>
              </w:rPr>
              <w:fldChar w:fldCharType="end"/>
            </w:r>
          </w:hyperlink>
        </w:p>
        <w:p w14:paraId="074CE7E4" w14:textId="69FF9FA2"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27" w:displacedByCustomXml="prev"/>
    <w:p w14:paraId="2C68B992" w14:textId="77777777" w:rsidR="009C3A6A" w:rsidRDefault="009C3A6A">
      <w:pPr>
        <w:spacing w:after="160" w:line="259" w:lineRule="auto"/>
        <w:rPr>
          <w:b/>
          <w:bCs/>
          <w:sz w:val="22"/>
          <w:szCs w:val="22"/>
        </w:rPr>
      </w:pPr>
      <w:r>
        <w:rPr>
          <w:b/>
          <w:bCs/>
          <w:sz w:val="22"/>
          <w:szCs w:val="22"/>
        </w:rPr>
        <w:br w:type="page"/>
      </w:r>
    </w:p>
    <w:p w14:paraId="48A3E22A" w14:textId="77777777" w:rsidR="00683A07" w:rsidRPr="00E66F78" w:rsidRDefault="00683A07" w:rsidP="00683A07">
      <w:pPr>
        <w:pStyle w:val="Nagwek2"/>
      </w:pPr>
      <w:bookmarkStart w:id="128" w:name="_Toc64016200"/>
      <w:bookmarkStart w:id="129" w:name="_Toc106184581"/>
      <w:bookmarkStart w:id="130" w:name="_Toc207365045"/>
      <w:bookmarkStart w:id="131" w:name="_Hlk67825483"/>
      <w:r w:rsidRPr="00E66F78">
        <w:lastRenderedPageBreak/>
        <w:t xml:space="preserve">§1. </w:t>
      </w:r>
      <w:r w:rsidRPr="00683A07">
        <w:t>Podstawa</w:t>
      </w:r>
      <w:r w:rsidRPr="00E66F78">
        <w:t xml:space="preserve"> zawarcia Umowy</w:t>
      </w:r>
      <w:bookmarkEnd w:id="128"/>
      <w:bookmarkEnd w:id="129"/>
      <w:bookmarkEnd w:id="130"/>
    </w:p>
    <w:p w14:paraId="52285413" w14:textId="62462BE3" w:rsidR="00683A07" w:rsidRPr="00E92E2C" w:rsidRDefault="00683A07" w:rsidP="00BE3302">
      <w:pPr>
        <w:numPr>
          <w:ilvl w:val="0"/>
          <w:numId w:val="49"/>
        </w:numPr>
        <w:spacing w:line="259" w:lineRule="auto"/>
        <w:ind w:hanging="357"/>
        <w:jc w:val="both"/>
        <w:rPr>
          <w:sz w:val="22"/>
          <w:szCs w:val="22"/>
        </w:rPr>
      </w:pPr>
      <w:r w:rsidRPr="00E66F78">
        <w:rPr>
          <w:sz w:val="22"/>
          <w:szCs w:val="22"/>
        </w:rPr>
        <w:t xml:space="preserve">Umowa została zawarta w wyniku przeprowadzenia postępowania o udzielenie zamówienia publicznego  pn. </w:t>
      </w:r>
      <w:r w:rsidR="004B276D">
        <w:rPr>
          <w:sz w:val="22"/>
          <w:szCs w:val="22"/>
        </w:rPr>
        <w:t xml:space="preserve"> </w:t>
      </w:r>
      <w:r w:rsidR="004B276D" w:rsidRPr="00282196">
        <w:rPr>
          <w:b/>
          <w:i/>
          <w:sz w:val="22"/>
          <w:szCs w:val="22"/>
        </w:rPr>
        <w:t xml:space="preserve">Świadczenie usług ochrony osób i mienia w Polskiej Grupie Górniczej S.A. </w:t>
      </w:r>
      <w:r w:rsidR="004B276D">
        <w:rPr>
          <w:b/>
          <w:i/>
          <w:sz w:val="22"/>
          <w:szCs w:val="22"/>
        </w:rPr>
        <w:t>Oddział Zakład Elektrociepłownie</w:t>
      </w:r>
      <w:r w:rsidRPr="00E66F78">
        <w:rPr>
          <w:sz w:val="22"/>
          <w:szCs w:val="22"/>
        </w:rPr>
        <w:t xml:space="preserve"> (nr sprawy </w:t>
      </w:r>
      <w:r w:rsidR="004B276D">
        <w:rPr>
          <w:sz w:val="22"/>
          <w:szCs w:val="22"/>
        </w:rPr>
        <w:t>542500340</w:t>
      </w:r>
      <w:r w:rsidRPr="00E92E2C">
        <w:rPr>
          <w:sz w:val="22"/>
          <w:szCs w:val="22"/>
        </w:rPr>
        <w:t>)</w:t>
      </w:r>
    </w:p>
    <w:bookmarkEnd w:id="131"/>
    <w:p w14:paraId="702E4F8A" w14:textId="77777777" w:rsidR="00683A07" w:rsidRPr="000C0BCE" w:rsidRDefault="00683A07" w:rsidP="00BE3302">
      <w:pPr>
        <w:numPr>
          <w:ilvl w:val="0"/>
          <w:numId w:val="49"/>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3BAE5DE4" w14:textId="77777777" w:rsidR="00683A07" w:rsidRPr="00A33BF6" w:rsidRDefault="00683A07" w:rsidP="00683A07">
      <w:pPr>
        <w:spacing w:before="120"/>
        <w:jc w:val="both"/>
        <w:rPr>
          <w:sz w:val="22"/>
          <w:szCs w:val="22"/>
        </w:rPr>
      </w:pPr>
    </w:p>
    <w:p w14:paraId="2B54B7F1" w14:textId="77777777" w:rsidR="00683A07" w:rsidRPr="00A33BF6" w:rsidRDefault="00683A07" w:rsidP="00683A07">
      <w:pPr>
        <w:pStyle w:val="Nagwek2"/>
      </w:pPr>
      <w:bookmarkStart w:id="132" w:name="_Toc64016201"/>
      <w:bookmarkStart w:id="133" w:name="_Toc106184582"/>
      <w:bookmarkStart w:id="134" w:name="_Toc207365046"/>
      <w:r w:rsidRPr="00A33BF6">
        <w:t>§2. Przedmiot Umowy</w:t>
      </w:r>
      <w:bookmarkEnd w:id="132"/>
      <w:bookmarkEnd w:id="133"/>
      <w:bookmarkEnd w:id="134"/>
    </w:p>
    <w:p w14:paraId="6C21504C" w14:textId="4F1590B3" w:rsidR="00683A07" w:rsidRPr="00A33BF6" w:rsidRDefault="00683A07" w:rsidP="00415C4B">
      <w:pPr>
        <w:numPr>
          <w:ilvl w:val="0"/>
          <w:numId w:val="76"/>
        </w:numPr>
        <w:spacing w:line="259" w:lineRule="auto"/>
        <w:jc w:val="both"/>
        <w:rPr>
          <w:sz w:val="22"/>
          <w:szCs w:val="22"/>
        </w:rPr>
      </w:pPr>
      <w:bookmarkStart w:id="135" w:name="_Hlk67825626"/>
      <w:r w:rsidRPr="00A33BF6">
        <w:rPr>
          <w:sz w:val="22"/>
          <w:szCs w:val="22"/>
        </w:rPr>
        <w:t xml:space="preserve">Przedmiotem Umowy jest </w:t>
      </w:r>
      <w:r w:rsidR="0081161A" w:rsidRPr="00282196">
        <w:rPr>
          <w:b/>
          <w:i/>
          <w:sz w:val="22"/>
          <w:szCs w:val="22"/>
        </w:rPr>
        <w:t xml:space="preserve">Świadczenie usług ochrony osób i mienia w Polskiej Grupie Górniczej S.A. </w:t>
      </w:r>
      <w:r w:rsidR="0081161A">
        <w:rPr>
          <w:b/>
          <w:i/>
          <w:sz w:val="22"/>
          <w:szCs w:val="22"/>
        </w:rPr>
        <w:t>Oddział Zakład Elektrociepłownie</w:t>
      </w:r>
      <w:r w:rsidR="0081161A">
        <w:rPr>
          <w:sz w:val="22"/>
          <w:szCs w:val="22"/>
        </w:rPr>
        <w:t xml:space="preserve"> </w:t>
      </w:r>
      <w:r w:rsidR="007C34C7" w:rsidRPr="00A33BF6">
        <w:rPr>
          <w:sz w:val="22"/>
          <w:szCs w:val="22"/>
        </w:rPr>
        <w:t xml:space="preserve"> (przedmiot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551252D8" w14:textId="77777777" w:rsidR="00683A07" w:rsidRPr="00A33BF6" w:rsidRDefault="00683A07" w:rsidP="00415C4B">
      <w:pPr>
        <w:numPr>
          <w:ilvl w:val="0"/>
          <w:numId w:val="76"/>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3B00FD37" w14:textId="77777777" w:rsidR="00683A07" w:rsidRPr="00AD47F9" w:rsidRDefault="00683A07" w:rsidP="00415C4B">
      <w:pPr>
        <w:numPr>
          <w:ilvl w:val="0"/>
          <w:numId w:val="76"/>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01D7B15C" w14:textId="77777777" w:rsidR="00FD6014" w:rsidRPr="00FD6014" w:rsidRDefault="00FD6014" w:rsidP="00415C4B">
      <w:pPr>
        <w:pStyle w:val="Akapitzlist"/>
        <w:numPr>
          <w:ilvl w:val="0"/>
          <w:numId w:val="76"/>
        </w:numPr>
        <w:spacing w:line="259" w:lineRule="auto"/>
        <w:jc w:val="both"/>
        <w:rPr>
          <w:sz w:val="22"/>
          <w:szCs w:val="22"/>
        </w:rPr>
      </w:pPr>
      <w:r w:rsidRPr="00FD6014">
        <w:rPr>
          <w:sz w:val="22"/>
          <w:szCs w:val="22"/>
        </w:rPr>
        <w:t xml:space="preserve">Wykonawca oświadcza, że jest uprawniony do prowadzenia działalności gospodarczej w zakresie ochrony osób i mienia na podstawie koncesji dla: </w:t>
      </w:r>
    </w:p>
    <w:p w14:paraId="4ABBC51A" w14:textId="77777777" w:rsidR="00FD6014" w:rsidRDefault="00FD6014" w:rsidP="00415C4B">
      <w:pPr>
        <w:pStyle w:val="Akapitzlist"/>
        <w:numPr>
          <w:ilvl w:val="2"/>
          <w:numId w:val="85"/>
        </w:numPr>
        <w:autoSpaceDE w:val="0"/>
        <w:autoSpaceDN w:val="0"/>
        <w:adjustRightInd w:val="0"/>
        <w:ind w:left="851" w:hanging="425"/>
        <w:rPr>
          <w:sz w:val="22"/>
          <w:szCs w:val="22"/>
        </w:rPr>
      </w:pPr>
      <w:r>
        <w:rPr>
          <w:sz w:val="22"/>
          <w:szCs w:val="22"/>
        </w:rPr>
        <w:t>………….</w:t>
      </w:r>
      <w:r w:rsidRPr="00F16C80">
        <w:rPr>
          <w:sz w:val="22"/>
          <w:szCs w:val="22"/>
        </w:rPr>
        <w:t xml:space="preserve">– </w:t>
      </w:r>
      <w:r>
        <w:rPr>
          <w:sz w:val="22"/>
          <w:szCs w:val="22"/>
        </w:rPr>
        <w:t>…………</w:t>
      </w:r>
      <w:r w:rsidRPr="00F16C80">
        <w:rPr>
          <w:sz w:val="22"/>
          <w:szCs w:val="22"/>
        </w:rPr>
        <w:t xml:space="preserve"> wydana przez </w:t>
      </w:r>
      <w:r>
        <w:rPr>
          <w:sz w:val="22"/>
          <w:szCs w:val="22"/>
        </w:rPr>
        <w:t>…………………….</w:t>
      </w:r>
      <w:r w:rsidRPr="00F16C80">
        <w:rPr>
          <w:sz w:val="22"/>
          <w:szCs w:val="22"/>
        </w:rPr>
        <w:t>.</w:t>
      </w:r>
    </w:p>
    <w:p w14:paraId="20855682" w14:textId="77777777" w:rsidR="00FD6014" w:rsidRPr="00F16C80" w:rsidRDefault="00FD6014" w:rsidP="00415C4B">
      <w:pPr>
        <w:pStyle w:val="Akapitzlist"/>
        <w:numPr>
          <w:ilvl w:val="2"/>
          <w:numId w:val="85"/>
        </w:numPr>
        <w:autoSpaceDE w:val="0"/>
        <w:autoSpaceDN w:val="0"/>
        <w:adjustRightInd w:val="0"/>
        <w:ind w:left="851" w:hanging="425"/>
        <w:rPr>
          <w:sz w:val="22"/>
          <w:szCs w:val="22"/>
        </w:rPr>
      </w:pPr>
      <w:r>
        <w:rPr>
          <w:sz w:val="22"/>
          <w:szCs w:val="22"/>
        </w:rPr>
        <w:t>…………………….</w:t>
      </w:r>
    </w:p>
    <w:p w14:paraId="36547E76" w14:textId="01115D88" w:rsidR="00683A07" w:rsidRPr="00A33BF6" w:rsidRDefault="00683A07" w:rsidP="00415C4B">
      <w:pPr>
        <w:numPr>
          <w:ilvl w:val="0"/>
          <w:numId w:val="76"/>
        </w:numPr>
        <w:spacing w:line="259" w:lineRule="auto"/>
        <w:ind w:left="357"/>
        <w:jc w:val="both"/>
        <w:rPr>
          <w:sz w:val="22"/>
          <w:szCs w:val="22"/>
        </w:rPr>
      </w:pPr>
      <w:r w:rsidRPr="00AD47F9">
        <w:rPr>
          <w:sz w:val="22"/>
          <w:szCs w:val="22"/>
        </w:rPr>
        <w:t>Realizacja Umowy</w:t>
      </w:r>
      <w:r w:rsidR="004B276D" w:rsidRPr="004B276D">
        <w:rPr>
          <w:sz w:val="22"/>
          <w:szCs w:val="22"/>
        </w:rPr>
        <w:t xml:space="preserve"> </w:t>
      </w:r>
      <w:r w:rsidRPr="004B276D">
        <w:rPr>
          <w:sz w:val="22"/>
          <w:szCs w:val="22"/>
        </w:rPr>
        <w:t>wymaga</w:t>
      </w:r>
      <w:r w:rsidRPr="00AD47F9">
        <w:rPr>
          <w:color w:val="FF0000"/>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2844869" w14:textId="77777777" w:rsidR="00683A07" w:rsidRPr="00AD47F9" w:rsidRDefault="00683A07" w:rsidP="00415C4B">
      <w:pPr>
        <w:numPr>
          <w:ilvl w:val="0"/>
          <w:numId w:val="76"/>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07DAD24B" w14:textId="77777777" w:rsidR="00683A07" w:rsidRPr="00AD47F9" w:rsidRDefault="00683A07" w:rsidP="00683A07">
      <w:pPr>
        <w:spacing w:line="259" w:lineRule="auto"/>
        <w:ind w:left="360"/>
        <w:jc w:val="both"/>
        <w:rPr>
          <w:sz w:val="22"/>
          <w:szCs w:val="22"/>
        </w:rPr>
      </w:pPr>
      <w:bookmarkStart w:id="136" w:name="_Hlk148350736"/>
    </w:p>
    <w:p w14:paraId="70C23B2B" w14:textId="77777777" w:rsidR="00683A07" w:rsidRPr="00AD47F9" w:rsidRDefault="00683A07" w:rsidP="00683A07">
      <w:pPr>
        <w:spacing w:line="259" w:lineRule="auto"/>
        <w:ind w:left="360"/>
        <w:jc w:val="both"/>
        <w:rPr>
          <w:sz w:val="22"/>
          <w:szCs w:val="22"/>
        </w:rPr>
      </w:pPr>
    </w:p>
    <w:p w14:paraId="6664DC1A" w14:textId="77777777" w:rsidR="00683A07" w:rsidRPr="00AD47F9" w:rsidRDefault="00683A07" w:rsidP="00683A07">
      <w:pPr>
        <w:pStyle w:val="Nagwek2"/>
      </w:pPr>
      <w:bookmarkStart w:id="137" w:name="_Toc64016202"/>
      <w:bookmarkStart w:id="138" w:name="_Toc80870483"/>
      <w:bookmarkStart w:id="139" w:name="_Toc106184583"/>
      <w:bookmarkStart w:id="140" w:name="_Toc207365047"/>
      <w:r w:rsidRPr="00AD47F9">
        <w:t>§3. Cena i sposób rozliczeń</w:t>
      </w:r>
      <w:bookmarkEnd w:id="137"/>
      <w:bookmarkEnd w:id="138"/>
      <w:bookmarkEnd w:id="139"/>
      <w:bookmarkEnd w:id="140"/>
    </w:p>
    <w:p w14:paraId="465CB879" w14:textId="77777777" w:rsidR="00FD6014" w:rsidRPr="00E9313B" w:rsidRDefault="00FD6014" w:rsidP="00BE3302">
      <w:pPr>
        <w:numPr>
          <w:ilvl w:val="0"/>
          <w:numId w:val="50"/>
        </w:numPr>
        <w:spacing w:line="259" w:lineRule="auto"/>
        <w:ind w:hanging="357"/>
        <w:jc w:val="both"/>
        <w:rPr>
          <w:sz w:val="22"/>
          <w:szCs w:val="22"/>
        </w:rPr>
      </w:pPr>
      <w:bookmarkStart w:id="141" w:name="_Hlk148356870"/>
      <w:r w:rsidRPr="00E9313B">
        <w:rPr>
          <w:sz w:val="22"/>
          <w:szCs w:val="22"/>
        </w:rPr>
        <w:t xml:space="preserve">Wartość Umowy nie przekroczy:  ……………… zł netto, </w:t>
      </w:r>
    </w:p>
    <w:p w14:paraId="6E1DCA6D" w14:textId="77777777" w:rsidR="00FD6014" w:rsidRPr="00DB4555" w:rsidRDefault="00FD6014" w:rsidP="00FD6014">
      <w:pPr>
        <w:spacing w:line="259" w:lineRule="auto"/>
        <w:ind w:left="360"/>
        <w:jc w:val="both"/>
        <w:rPr>
          <w:sz w:val="22"/>
          <w:szCs w:val="22"/>
          <w:highlight w:val="yellow"/>
        </w:rPr>
      </w:pPr>
      <w:r w:rsidRPr="00E9313B">
        <w:rPr>
          <w:sz w:val="22"/>
          <w:szCs w:val="22"/>
        </w:rPr>
        <w:t xml:space="preserve">(w tym </w:t>
      </w:r>
      <w:r w:rsidR="001A5829" w:rsidRPr="009815AB">
        <w:rPr>
          <w:sz w:val="22"/>
          <w:szCs w:val="22"/>
        </w:rPr>
        <w:t>2</w:t>
      </w:r>
      <w:r w:rsidRPr="009815AB">
        <w:rPr>
          <w:sz w:val="22"/>
          <w:szCs w:val="22"/>
        </w:rPr>
        <w:t>0 000,00</w:t>
      </w:r>
      <w:r w:rsidRPr="00E9313B">
        <w:rPr>
          <w:sz w:val="22"/>
          <w:szCs w:val="22"/>
        </w:rPr>
        <w:t xml:space="preserve"> zł netto/Oddział/</w:t>
      </w:r>
      <w:r w:rsidRPr="00274C8A">
        <w:rPr>
          <w:sz w:val="22"/>
          <w:szCs w:val="22"/>
        </w:rPr>
        <w:t>Ruch/rok jako dodatkowe</w:t>
      </w:r>
      <w:r w:rsidRPr="00DB4555">
        <w:rPr>
          <w:sz w:val="22"/>
          <w:szCs w:val="22"/>
        </w:rPr>
        <w:t xml:space="preserve"> wynagrodzenie pracowników Wykonawcy w przypadku ujawnienia lub udaremnienia oszustwa lub kradzieży mienia </w:t>
      </w:r>
      <w:r w:rsidRPr="00DB4555">
        <w:rPr>
          <w:i/>
          <w:iCs/>
          <w:sz w:val="22"/>
          <w:szCs w:val="22"/>
        </w:rPr>
        <w:t>(success fee)</w:t>
      </w:r>
      <w:r w:rsidRPr="00DB4555">
        <w:rPr>
          <w:sz w:val="22"/>
          <w:szCs w:val="22"/>
        </w:rPr>
        <w:t xml:space="preserve"> - zgodnie z zapisami załącznika nr 1 do umowy.</w:t>
      </w:r>
    </w:p>
    <w:p w14:paraId="07EBBAF3"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796FBFC9" w14:textId="77777777" w:rsidR="00FD6014" w:rsidRPr="00AD47F9" w:rsidRDefault="00FD6014" w:rsidP="00BE3302">
      <w:pPr>
        <w:numPr>
          <w:ilvl w:val="0"/>
          <w:numId w:val="50"/>
        </w:numPr>
        <w:spacing w:line="259" w:lineRule="auto"/>
        <w:ind w:hanging="357"/>
        <w:jc w:val="both"/>
        <w:rPr>
          <w:sz w:val="22"/>
          <w:szCs w:val="22"/>
        </w:rPr>
      </w:pPr>
      <w:r w:rsidRPr="00AD47F9">
        <w:rPr>
          <w:sz w:val="22"/>
          <w:szCs w:val="22"/>
        </w:rPr>
        <w:t xml:space="preserve">Cena jednostkowa netto, w oparciu, o którą będą rozliczane </w:t>
      </w:r>
      <w:r w:rsidRPr="00E9313B">
        <w:rPr>
          <w:sz w:val="22"/>
          <w:szCs w:val="22"/>
        </w:rPr>
        <w:t xml:space="preserve">wykonane usługi </w:t>
      </w:r>
      <w:r w:rsidRPr="00AD47F9">
        <w:rPr>
          <w:sz w:val="22"/>
          <w:szCs w:val="22"/>
        </w:rPr>
        <w:t xml:space="preserve">wynosi: ……… </w:t>
      </w:r>
    </w:p>
    <w:p w14:paraId="4F1D751C" w14:textId="77777777" w:rsidR="00FD6014" w:rsidRPr="0072672B" w:rsidRDefault="00FD6014" w:rsidP="00BE3302">
      <w:pPr>
        <w:pStyle w:val="Akapitzlist"/>
        <w:numPr>
          <w:ilvl w:val="2"/>
          <w:numId w:val="50"/>
        </w:numPr>
        <w:spacing w:line="259" w:lineRule="auto"/>
        <w:jc w:val="both"/>
        <w:rPr>
          <w:sz w:val="22"/>
          <w:szCs w:val="22"/>
        </w:rPr>
      </w:pPr>
      <w:r w:rsidRPr="0072672B">
        <w:rPr>
          <w:sz w:val="22"/>
          <w:szCs w:val="22"/>
        </w:rPr>
        <w:t xml:space="preserve">Stawka netto za 1 godzinę pracy </w:t>
      </w:r>
      <w:r w:rsidRPr="0072672B">
        <w:rPr>
          <w:bCs/>
          <w:sz w:val="22"/>
          <w:szCs w:val="22"/>
        </w:rPr>
        <w:t xml:space="preserve">kwalifikowanego pracownika ochrony </w:t>
      </w:r>
      <w:r w:rsidRPr="0072672B">
        <w:rPr>
          <w:b/>
          <w:bCs/>
          <w:sz w:val="22"/>
          <w:szCs w:val="22"/>
        </w:rPr>
        <w:t>- ……. zł/rbh;</w:t>
      </w:r>
    </w:p>
    <w:p w14:paraId="38228D03" w14:textId="77777777" w:rsidR="00FD6014" w:rsidRPr="00A511E5" w:rsidRDefault="00FD6014" w:rsidP="00BE3302">
      <w:pPr>
        <w:pStyle w:val="Akapitzlist3"/>
        <w:numPr>
          <w:ilvl w:val="2"/>
          <w:numId w:val="50"/>
        </w:numPr>
        <w:suppressAutoHyphens/>
        <w:jc w:val="both"/>
        <w:rPr>
          <w:sz w:val="22"/>
          <w:szCs w:val="22"/>
        </w:rPr>
      </w:pPr>
      <w:r w:rsidRPr="00A511E5">
        <w:rPr>
          <w:sz w:val="22"/>
          <w:szCs w:val="22"/>
        </w:rPr>
        <w:t xml:space="preserve">Stawka netto za 1 godzinę pracy </w:t>
      </w:r>
      <w:r w:rsidRPr="00A511E5">
        <w:rPr>
          <w:bCs/>
          <w:sz w:val="22"/>
          <w:szCs w:val="22"/>
        </w:rPr>
        <w:t xml:space="preserve">pracownika ochrony </w:t>
      </w:r>
      <w:r w:rsidRPr="00A511E5">
        <w:rPr>
          <w:b/>
          <w:bCs/>
          <w:sz w:val="22"/>
          <w:szCs w:val="22"/>
        </w:rPr>
        <w:t>- ………. zł/rbh.</w:t>
      </w:r>
    </w:p>
    <w:p w14:paraId="20887DC4" w14:textId="77777777" w:rsidR="007C34C7" w:rsidRPr="00A33BF6" w:rsidRDefault="00683A07" w:rsidP="00BE3302">
      <w:pPr>
        <w:numPr>
          <w:ilvl w:val="0"/>
          <w:numId w:val="50"/>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 xml:space="preserve">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2F4D7B3B" w14:textId="77777777" w:rsidR="00683A07" w:rsidRPr="00AB4AD7" w:rsidRDefault="00683A07" w:rsidP="00BE3302">
      <w:pPr>
        <w:pStyle w:val="bullet"/>
        <w:numPr>
          <w:ilvl w:val="0"/>
          <w:numId w:val="50"/>
        </w:numPr>
        <w:spacing w:before="0" w:after="0"/>
        <w:jc w:val="both"/>
        <w:rPr>
          <w:i/>
          <w:sz w:val="22"/>
          <w:szCs w:val="22"/>
        </w:rPr>
      </w:pPr>
      <w:r w:rsidRPr="00A33BF6">
        <w:rPr>
          <w:sz w:val="22"/>
        </w:rPr>
        <w:t>Cen</w:t>
      </w:r>
      <w:r w:rsidR="00826239" w:rsidRPr="00A33BF6">
        <w:rPr>
          <w:sz w:val="22"/>
        </w:rPr>
        <w:t>a</w:t>
      </w:r>
      <w:r w:rsidRPr="00A33BF6">
        <w:rPr>
          <w:sz w:val="22"/>
        </w:rPr>
        <w:t xml:space="preserve"> netto</w:t>
      </w:r>
      <w:r w:rsidR="002A734C" w:rsidRPr="00A33BF6">
        <w:rPr>
          <w:sz w:val="22"/>
        </w:rPr>
        <w:t xml:space="preserve"> oraz ceny jednostkowe </w:t>
      </w:r>
      <w:r w:rsidR="00703169" w:rsidRPr="00A33BF6">
        <w:rPr>
          <w:sz w:val="22"/>
        </w:rPr>
        <w:t xml:space="preserve">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4A7D54A9" w14:textId="77777777" w:rsidR="00683A07" w:rsidRPr="00A33BF6" w:rsidRDefault="00683A07" w:rsidP="00BE3302">
      <w:pPr>
        <w:numPr>
          <w:ilvl w:val="0"/>
          <w:numId w:val="50"/>
        </w:numPr>
        <w:spacing w:line="259" w:lineRule="auto"/>
        <w:ind w:hanging="357"/>
        <w:jc w:val="both"/>
        <w:rPr>
          <w:sz w:val="22"/>
          <w:szCs w:val="22"/>
        </w:rPr>
      </w:pPr>
      <w:r w:rsidRPr="00A33BF6">
        <w:rPr>
          <w:sz w:val="22"/>
          <w:szCs w:val="22"/>
        </w:rPr>
        <w:t>Cen</w:t>
      </w:r>
      <w:r w:rsidR="002A734C" w:rsidRPr="00A33BF6">
        <w:rPr>
          <w:sz w:val="22"/>
          <w:szCs w:val="22"/>
        </w:rPr>
        <w:t>a netto oraz ceny</w:t>
      </w:r>
      <w:r w:rsidRPr="00A33BF6">
        <w:rPr>
          <w:sz w:val="22"/>
          <w:szCs w:val="22"/>
        </w:rPr>
        <w:t xml:space="preserve"> jednostkowe netto zawierają wszelkie koszty Wykonawcy związane z realizacją Umowy, w tym w szczególności podatki, opłaty, cło, itd i nie będą podlegały zmianom, chyba że postanowienia Umowy wprost stanowią inaczej. </w:t>
      </w:r>
    </w:p>
    <w:p w14:paraId="4525A326" w14:textId="77777777" w:rsidR="00826239" w:rsidRPr="00A33BF6" w:rsidRDefault="00826239" w:rsidP="00BE3302">
      <w:pPr>
        <w:pStyle w:val="Tekstpodstawowy"/>
        <w:numPr>
          <w:ilvl w:val="0"/>
          <w:numId w:val="50"/>
        </w:numPr>
        <w:tabs>
          <w:tab w:val="left" w:pos="851"/>
        </w:tabs>
        <w:spacing w:after="0"/>
        <w:jc w:val="both"/>
        <w:rPr>
          <w:iCs/>
          <w:sz w:val="22"/>
          <w:szCs w:val="22"/>
        </w:rPr>
      </w:pPr>
      <w:bookmarkStart w:id="142" w:name="_Hlk148343732"/>
      <w:r w:rsidRPr="00A33BF6">
        <w:rPr>
          <w:iCs/>
          <w:sz w:val="22"/>
          <w:szCs w:val="22"/>
        </w:rPr>
        <w:t>W przypadku, gdy Wykonawcą jest podmiot zagraniczny, zgodnie z ustawą o podatku od towarów i usług, Zamawiający jest zobowiązany rozliczyć podatek VAT.</w:t>
      </w:r>
    </w:p>
    <w:bookmarkEnd w:id="142"/>
    <w:p w14:paraId="4FF0B4C8" w14:textId="77777777" w:rsidR="00683A07" w:rsidRPr="00A33BF6" w:rsidRDefault="00683A07" w:rsidP="00BE3302">
      <w:pPr>
        <w:pStyle w:val="Tekstpodstawowy"/>
        <w:numPr>
          <w:ilvl w:val="0"/>
          <w:numId w:val="50"/>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60543D89" w14:textId="77777777" w:rsidR="0054521D" w:rsidRPr="0054521D" w:rsidRDefault="00683A07" w:rsidP="00BE3302">
      <w:pPr>
        <w:numPr>
          <w:ilvl w:val="0"/>
          <w:numId w:val="50"/>
        </w:numPr>
        <w:spacing w:line="259" w:lineRule="auto"/>
        <w:jc w:val="both"/>
        <w:rPr>
          <w:strike/>
          <w:sz w:val="22"/>
          <w:szCs w:val="22"/>
        </w:rPr>
      </w:pPr>
      <w:r w:rsidRPr="00A33BF6">
        <w:rPr>
          <w:sz w:val="22"/>
          <w:szCs w:val="22"/>
        </w:rPr>
        <w:t xml:space="preserve">Wykonawcy przysługuje wynagrodzenie za faktycznie świadczone </w:t>
      </w:r>
      <w:r w:rsidRPr="008611E9">
        <w:rPr>
          <w:sz w:val="22"/>
          <w:szCs w:val="22"/>
        </w:rPr>
        <w:t xml:space="preserve">usługi, </w:t>
      </w:r>
      <w:r w:rsidRPr="00A33BF6">
        <w:rPr>
          <w:sz w:val="22"/>
          <w:szCs w:val="22"/>
        </w:rPr>
        <w:t xml:space="preserve">które rozliczane </w:t>
      </w:r>
      <w:r w:rsidR="002A734C" w:rsidRPr="00A33BF6">
        <w:rPr>
          <w:sz w:val="22"/>
          <w:szCs w:val="22"/>
        </w:rPr>
        <w:t xml:space="preserve">będą </w:t>
      </w:r>
      <w:r w:rsidR="0054521D" w:rsidRPr="0054521D">
        <w:rPr>
          <w:sz w:val="22"/>
          <w:szCs w:val="22"/>
        </w:rPr>
        <w:t>w okresach miesięcznych</w:t>
      </w:r>
      <w:r w:rsidR="0054521D" w:rsidRPr="0054521D">
        <w:rPr>
          <w:color w:val="FF0000"/>
          <w:sz w:val="22"/>
          <w:szCs w:val="22"/>
        </w:rPr>
        <w:t xml:space="preserve"> </w:t>
      </w:r>
      <w:r w:rsidR="0054521D" w:rsidRPr="0054521D">
        <w:rPr>
          <w:sz w:val="22"/>
          <w:szCs w:val="22"/>
        </w:rPr>
        <w:t xml:space="preserve">na podstawie faktycznej ilości przepracowanych roboczogodzin objętych umową oraz cen jednostkowych, zgodnie z ust. 3. </w:t>
      </w:r>
    </w:p>
    <w:bookmarkEnd w:id="141"/>
    <w:p w14:paraId="1AC9ABA8" w14:textId="77777777" w:rsidR="00683A07" w:rsidRPr="00E04FB9" w:rsidRDefault="00683A07" w:rsidP="00BE3302">
      <w:pPr>
        <w:numPr>
          <w:ilvl w:val="0"/>
          <w:numId w:val="50"/>
        </w:numPr>
        <w:spacing w:line="259" w:lineRule="auto"/>
        <w:ind w:left="357"/>
        <w:jc w:val="both"/>
        <w:rPr>
          <w:sz w:val="22"/>
          <w:szCs w:val="22"/>
        </w:rPr>
      </w:pPr>
      <w:r w:rsidRPr="0046246A">
        <w:rPr>
          <w:sz w:val="22"/>
          <w:szCs w:val="22"/>
        </w:rPr>
        <w:t>Wsz</w:t>
      </w:r>
      <w:r w:rsidRPr="00E04FB9">
        <w:rPr>
          <w:sz w:val="22"/>
          <w:szCs w:val="22"/>
        </w:rPr>
        <w:t>elkie rozliczenia będą dokonywane w złotych polskich.</w:t>
      </w:r>
    </w:p>
    <w:p w14:paraId="45CAFB50" w14:textId="2F5AD1A1" w:rsidR="00D84DF7" w:rsidRPr="008F0E2A" w:rsidRDefault="00683A07" w:rsidP="001838A3">
      <w:pPr>
        <w:numPr>
          <w:ilvl w:val="0"/>
          <w:numId w:val="50"/>
        </w:numPr>
        <w:spacing w:line="252" w:lineRule="auto"/>
        <w:ind w:hanging="357"/>
        <w:jc w:val="both"/>
        <w:rPr>
          <w:strike/>
          <w:color w:val="00B050"/>
        </w:rPr>
      </w:pPr>
      <w:r w:rsidRPr="00E04FB9">
        <w:rPr>
          <w:sz w:val="22"/>
          <w:szCs w:val="22"/>
        </w:rPr>
        <w:lastRenderedPageBreak/>
        <w:t xml:space="preserve">Zamawiający oświadcza, że minimalny gwarantowany poziom wykonania Umowy wynosi </w:t>
      </w:r>
      <w:r w:rsidR="008F0E2A" w:rsidRPr="00E04FB9">
        <w:rPr>
          <w:sz w:val="22"/>
          <w:szCs w:val="22"/>
        </w:rPr>
        <w:t>80</w:t>
      </w:r>
      <w:r w:rsidR="0054521D" w:rsidRPr="00E04FB9">
        <w:rPr>
          <w:sz w:val="22"/>
          <w:szCs w:val="22"/>
        </w:rPr>
        <w:t xml:space="preserve"> </w:t>
      </w:r>
      <w:r w:rsidRPr="00E04FB9">
        <w:rPr>
          <w:sz w:val="22"/>
          <w:szCs w:val="22"/>
        </w:rPr>
        <w:t>% wartości Umowy</w:t>
      </w:r>
      <w:r w:rsidR="0054521D" w:rsidRPr="00E04FB9">
        <w:rPr>
          <w:sz w:val="22"/>
          <w:szCs w:val="22"/>
        </w:rPr>
        <w:t>, pomniejszonej o wynagrodzenie z tytułu success fee</w:t>
      </w:r>
      <w:r w:rsidR="00F26147" w:rsidRPr="00E04FB9">
        <w:rPr>
          <w:sz w:val="22"/>
          <w:szCs w:val="22"/>
        </w:rPr>
        <w:t xml:space="preserve">, z zastrzeżeniem § 14 ust. </w:t>
      </w:r>
      <w:r w:rsidR="00BB0D94" w:rsidRPr="00E04FB9">
        <w:rPr>
          <w:sz w:val="22"/>
          <w:szCs w:val="22"/>
        </w:rPr>
        <w:t>9</w:t>
      </w:r>
      <w:r w:rsidR="0054521D" w:rsidRPr="00E04FB9">
        <w:rPr>
          <w:sz w:val="22"/>
          <w:szCs w:val="22"/>
        </w:rPr>
        <w:t>. Wykonawcy nie przysługują roszczenia o wykonanie Umowy w większym zakresie</w:t>
      </w:r>
      <w:r w:rsidRPr="00E04FB9">
        <w:rPr>
          <w:sz w:val="22"/>
          <w:szCs w:val="22"/>
        </w:rPr>
        <w:t>.</w:t>
      </w:r>
      <w:r w:rsidR="005D0FC8" w:rsidRPr="00E04FB9">
        <w:rPr>
          <w:sz w:val="22"/>
          <w:szCs w:val="22"/>
        </w:rPr>
        <w:t xml:space="preserve"> </w:t>
      </w:r>
      <w:r w:rsidR="00D84DF7" w:rsidRPr="00E04FB9">
        <w:rPr>
          <w:sz w:val="22"/>
          <w:szCs w:val="22"/>
        </w:rPr>
        <w:t>W przypadku</w:t>
      </w:r>
      <w:r w:rsidR="00D84DF7" w:rsidRPr="008F0E2A">
        <w:rPr>
          <w:sz w:val="22"/>
          <w:szCs w:val="22"/>
        </w:rPr>
        <w:t xml:space="preserve"> zmiany wartości Umowy, minimalny gwarantowany poziom wykonania Umowy, odnosić się będzie do zaktualizowanej wartości, przy czym za zmianę wartości Umowy nie uważa się zmiany wartości Umowy dokonanej w wyniku waloryzacji</w:t>
      </w:r>
      <w:r w:rsidR="00D84DF7" w:rsidRPr="008F0E2A">
        <w:rPr>
          <w:color w:val="00B050"/>
          <w:sz w:val="22"/>
          <w:szCs w:val="22"/>
        </w:rPr>
        <w:t>.</w:t>
      </w:r>
      <w:r w:rsidR="00D84DF7" w:rsidRPr="008F0E2A">
        <w:rPr>
          <w:color w:val="00B050"/>
        </w:rPr>
        <w:t xml:space="preserve"> </w:t>
      </w:r>
    </w:p>
    <w:p w14:paraId="1717F725" w14:textId="77777777" w:rsidR="00683A07" w:rsidRPr="00F9365E" w:rsidRDefault="00683A07" w:rsidP="00BE3302">
      <w:pPr>
        <w:numPr>
          <w:ilvl w:val="0"/>
          <w:numId w:val="50"/>
        </w:numPr>
        <w:spacing w:line="259" w:lineRule="auto"/>
        <w:ind w:hanging="357"/>
        <w:jc w:val="both"/>
        <w:rPr>
          <w:strike/>
          <w:color w:val="00B050"/>
          <w:sz w:val="22"/>
          <w:szCs w:val="22"/>
        </w:rPr>
      </w:pPr>
      <w:r w:rsidRPr="008F0E2A">
        <w:rPr>
          <w:sz w:val="22"/>
          <w:szCs w:val="22"/>
        </w:rPr>
        <w:t xml:space="preserve">W przypadku zmiany wartości </w:t>
      </w:r>
      <w:r w:rsidR="007C34C7" w:rsidRPr="008F0E2A">
        <w:rPr>
          <w:sz w:val="22"/>
          <w:szCs w:val="22"/>
        </w:rPr>
        <w:t>U</w:t>
      </w:r>
      <w:r w:rsidRPr="008F0E2A">
        <w:rPr>
          <w:sz w:val="22"/>
          <w:szCs w:val="22"/>
        </w:rPr>
        <w:t>mowy, minimalny gwarantowany</w:t>
      </w:r>
      <w:r w:rsidRPr="0046246A">
        <w:rPr>
          <w:sz w:val="22"/>
          <w:szCs w:val="22"/>
        </w:rPr>
        <w:t xml:space="preserve">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0D70FA12" w14:textId="04780C0A" w:rsidR="00CB7179" w:rsidRPr="004C6A53" w:rsidRDefault="00CB7179" w:rsidP="00BE3302">
      <w:pPr>
        <w:pStyle w:val="Akapitzlist"/>
        <w:numPr>
          <w:ilvl w:val="0"/>
          <w:numId w:val="50"/>
        </w:numPr>
        <w:spacing w:line="259" w:lineRule="auto"/>
        <w:jc w:val="both"/>
        <w:rPr>
          <w:sz w:val="22"/>
          <w:szCs w:val="22"/>
        </w:rPr>
      </w:pPr>
      <w:r w:rsidRPr="004C6A53">
        <w:rPr>
          <w:sz w:val="22"/>
          <w:szCs w:val="22"/>
        </w:rPr>
        <w:t>W przypadku ujawnienia lub udaremnienia oszustwa lub kradzieży mienia zakończonego ujęciem sprawcy i złożeniem zawiadomienia o popełnieniu przestępstwa, Zamawiający na podstawie wniosku Oddziału skierowanego do Biura Bezpieczeństwa bądź na podstawie wniosku samego Biura Bezpieczeństwa, a następnie wydanej pozytywnej opinii powołanego zespołu w Centrali Polskiej Grupy Górniczej S.A.,  wypłaci Wykonawcy wynagrodzenie dodatkowe w wysokości do 20% sumy wyceny odzyskanego mienia lecz nie więcej niż wynagrodzenie dodatkowe (</w:t>
      </w:r>
      <w:r w:rsidRPr="004C6A53">
        <w:rPr>
          <w:i/>
          <w:iCs/>
          <w:sz w:val="22"/>
          <w:szCs w:val="22"/>
        </w:rPr>
        <w:t>success fee</w:t>
      </w:r>
      <w:r w:rsidRPr="004C6A53">
        <w:rPr>
          <w:sz w:val="22"/>
          <w:szCs w:val="22"/>
        </w:rPr>
        <w:t>) o którym mowa. Warunkiem jest ujawnienie lub udaremnienie oszustwa lub kradzieży mienia na kwotę oszacowania nie mniejszą niż 1000 zł. Wynagrodzenie zostanie wypłacone Wykonawcy, z zastrzeżeniem jego wypłaty dla wskazanego przez Polską Grupę Górniczą S.A. pracownika lub pracowników Wykonawcy. Zamawiający otrzyma od Wykonawcy informację o przekazanym pracownikowi dodatkowym wynagrodzeniu.</w:t>
      </w:r>
    </w:p>
    <w:p w14:paraId="42363DC9" w14:textId="77777777" w:rsidR="00CB7179" w:rsidRPr="00782719" w:rsidRDefault="00CB7179" w:rsidP="00683A07">
      <w:pPr>
        <w:spacing w:line="259" w:lineRule="auto"/>
        <w:ind w:left="714"/>
        <w:jc w:val="both"/>
        <w:rPr>
          <w:sz w:val="22"/>
          <w:szCs w:val="22"/>
        </w:rPr>
      </w:pPr>
    </w:p>
    <w:p w14:paraId="35ED192B" w14:textId="77777777" w:rsidR="00683A07" w:rsidRPr="00733BF2" w:rsidRDefault="00683A07" w:rsidP="00683A07">
      <w:pPr>
        <w:pStyle w:val="Nagwek2"/>
      </w:pPr>
      <w:bookmarkStart w:id="143" w:name="_Toc106184584"/>
      <w:bookmarkStart w:id="144" w:name="_Toc207365048"/>
      <w:bookmarkEnd w:id="136"/>
      <w:r w:rsidRPr="00733BF2">
        <w:t>§4. Fakturowanie i płatności</w:t>
      </w:r>
      <w:bookmarkEnd w:id="143"/>
      <w:bookmarkEnd w:id="144"/>
    </w:p>
    <w:p w14:paraId="63EB5598" w14:textId="77777777" w:rsidR="001C5C27" w:rsidRPr="002C6D96" w:rsidRDefault="007C34C7" w:rsidP="00415C4B">
      <w:pPr>
        <w:numPr>
          <w:ilvl w:val="0"/>
          <w:numId w:val="70"/>
        </w:numPr>
        <w:jc w:val="both"/>
        <w:rPr>
          <w:sz w:val="22"/>
          <w:szCs w:val="22"/>
        </w:rPr>
      </w:pPr>
      <w:bookmarkStart w:id="145" w:name="_Hlk83031827"/>
      <w:r w:rsidRPr="00A27F69">
        <w:rPr>
          <w:sz w:val="22"/>
          <w:szCs w:val="22"/>
        </w:rPr>
        <w:t xml:space="preserve">Rozliczenie </w:t>
      </w:r>
      <w:r w:rsidRPr="002C6D96">
        <w:rPr>
          <w:sz w:val="22"/>
          <w:szCs w:val="22"/>
        </w:rPr>
        <w:t xml:space="preserve">przedmiotu Umowy nastąpi na podstawie wystawionej faktury zgodnie </w:t>
      </w:r>
      <w:r w:rsidRPr="002C6D96">
        <w:rPr>
          <w:sz w:val="22"/>
          <w:szCs w:val="22"/>
        </w:rPr>
        <w:br/>
        <w:t xml:space="preserve">z obowiązującymi przepisami prawa.  Do faktury Wykonawca zobowiązany jest dołączyć Protokół odbioru podpisany </w:t>
      </w:r>
      <w:r w:rsidR="00856E98" w:rsidRPr="002C6D96">
        <w:rPr>
          <w:sz w:val="22"/>
          <w:szCs w:val="22"/>
        </w:rPr>
        <w:t>zgodnie z ust. 3</w:t>
      </w:r>
      <w:r w:rsidR="00C81984" w:rsidRPr="002C6D96">
        <w:rPr>
          <w:sz w:val="22"/>
          <w:szCs w:val="22"/>
        </w:rPr>
        <w:t>.</w:t>
      </w:r>
    </w:p>
    <w:p w14:paraId="563F934A" w14:textId="77777777" w:rsidR="007C34C7" w:rsidRPr="002C6D96" w:rsidRDefault="007C34C7" w:rsidP="00415C4B">
      <w:pPr>
        <w:numPr>
          <w:ilvl w:val="0"/>
          <w:numId w:val="70"/>
        </w:numPr>
        <w:jc w:val="both"/>
        <w:rPr>
          <w:sz w:val="24"/>
          <w:szCs w:val="24"/>
        </w:rPr>
      </w:pPr>
      <w:r w:rsidRPr="002C6D96">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60026D60" w14:textId="77777777" w:rsidR="007C34C7" w:rsidRPr="002C6D96" w:rsidRDefault="007C34C7" w:rsidP="00415C4B">
      <w:pPr>
        <w:numPr>
          <w:ilvl w:val="0"/>
          <w:numId w:val="70"/>
        </w:numPr>
        <w:jc w:val="both"/>
        <w:rPr>
          <w:sz w:val="24"/>
          <w:szCs w:val="24"/>
        </w:rPr>
      </w:pPr>
      <w:r w:rsidRPr="002C6D96">
        <w:rPr>
          <w:sz w:val="22"/>
          <w:szCs w:val="22"/>
        </w:rPr>
        <w:t xml:space="preserve">Protokół odbioru podpisują upoważnieni przedstawiciele Stron wskazani w Umowie. </w:t>
      </w:r>
    </w:p>
    <w:bookmarkEnd w:id="145"/>
    <w:p w14:paraId="582AE081" w14:textId="77777777" w:rsidR="007C34C7" w:rsidRPr="002C6D96" w:rsidRDefault="007C34C7" w:rsidP="00415C4B">
      <w:pPr>
        <w:numPr>
          <w:ilvl w:val="0"/>
          <w:numId w:val="70"/>
        </w:numPr>
        <w:jc w:val="both"/>
        <w:rPr>
          <w:sz w:val="22"/>
          <w:szCs w:val="22"/>
        </w:rPr>
      </w:pPr>
      <w:r w:rsidRPr="002C6D96">
        <w:rPr>
          <w:sz w:val="22"/>
          <w:szCs w:val="22"/>
        </w:rPr>
        <w:t>Faktury należy wystawiać zgodnie z obowiązującymi przepisami.</w:t>
      </w:r>
    </w:p>
    <w:p w14:paraId="7FF38C87" w14:textId="77777777" w:rsidR="007C34C7" w:rsidRPr="00A33BF6" w:rsidRDefault="007C34C7" w:rsidP="00415C4B">
      <w:pPr>
        <w:numPr>
          <w:ilvl w:val="0"/>
          <w:numId w:val="70"/>
        </w:numPr>
        <w:jc w:val="both"/>
        <w:rPr>
          <w:sz w:val="24"/>
          <w:szCs w:val="24"/>
        </w:rPr>
      </w:pPr>
      <w:r w:rsidRPr="002C6D9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2C6D96">
        <w:rPr>
          <w:sz w:val="22"/>
          <w:szCs w:val="22"/>
        </w:rPr>
        <w:t>ci</w:t>
      </w:r>
      <w:r w:rsidRPr="002C6D96">
        <w:rPr>
          <w:sz w:val="22"/>
          <w:szCs w:val="22"/>
        </w:rPr>
        <w:t xml:space="preserve"> objęte fakturami wystawionymi </w:t>
      </w:r>
      <w:r w:rsidRPr="00A33BF6">
        <w:rPr>
          <w:sz w:val="22"/>
          <w:szCs w:val="22"/>
        </w:rPr>
        <w:t>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D6304D0" w14:textId="77777777" w:rsidR="00683A07" w:rsidRPr="00A33BF6" w:rsidRDefault="00683A07" w:rsidP="00415C4B">
      <w:pPr>
        <w:numPr>
          <w:ilvl w:val="0"/>
          <w:numId w:val="70"/>
        </w:numPr>
        <w:jc w:val="both"/>
        <w:rPr>
          <w:sz w:val="22"/>
          <w:szCs w:val="22"/>
        </w:rPr>
      </w:pPr>
      <w:r w:rsidRPr="00A33BF6">
        <w:rPr>
          <w:sz w:val="22"/>
          <w:szCs w:val="22"/>
        </w:rPr>
        <w:t>Fakturę należy wystawić na adres:</w:t>
      </w:r>
    </w:p>
    <w:p w14:paraId="1ABC7D73" w14:textId="5B9D65E2"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xml:space="preserve">, ul. Powstańców 30 Oddział </w:t>
      </w:r>
      <w:r w:rsidR="0081161A">
        <w:rPr>
          <w:b/>
          <w:sz w:val="22"/>
          <w:szCs w:val="22"/>
        </w:rPr>
        <w:t xml:space="preserve"> …………………</w:t>
      </w:r>
    </w:p>
    <w:p w14:paraId="4C256F1B" w14:textId="77777777" w:rsidR="00683A07" w:rsidRPr="00733BF2" w:rsidRDefault="00683A07" w:rsidP="00683A07">
      <w:pPr>
        <w:ind w:left="360"/>
        <w:jc w:val="center"/>
        <w:rPr>
          <w:bCs/>
          <w:sz w:val="22"/>
          <w:szCs w:val="22"/>
        </w:rPr>
      </w:pPr>
      <w:r w:rsidRPr="00733BF2">
        <w:rPr>
          <w:bCs/>
          <w:sz w:val="22"/>
          <w:szCs w:val="22"/>
        </w:rPr>
        <w:t>oraz przekazać na adres:</w:t>
      </w:r>
    </w:p>
    <w:p w14:paraId="53243FD7"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30B1FD90" w14:textId="77777777" w:rsidR="00683A07" w:rsidRPr="00733BF2" w:rsidRDefault="00683A07" w:rsidP="00415C4B">
      <w:pPr>
        <w:numPr>
          <w:ilvl w:val="0"/>
          <w:numId w:val="70"/>
        </w:numPr>
        <w:jc w:val="both"/>
        <w:rPr>
          <w:sz w:val="22"/>
          <w:szCs w:val="22"/>
        </w:rPr>
      </w:pPr>
      <w:r w:rsidRPr="00733BF2">
        <w:rPr>
          <w:sz w:val="22"/>
          <w:szCs w:val="22"/>
        </w:rPr>
        <w:t xml:space="preserve">W przypadku gdy zostało podpisane Porozumienie o przesyłaniu faktur drogą elektroniczną, fakturę </w:t>
      </w:r>
      <w:r w:rsidRPr="002C6D96">
        <w:rPr>
          <w:sz w:val="22"/>
          <w:szCs w:val="22"/>
        </w:rPr>
        <w:t xml:space="preserve">oraz Protokół odbioru należy </w:t>
      </w:r>
      <w:r w:rsidRPr="00733BF2">
        <w:rPr>
          <w:sz w:val="22"/>
          <w:szCs w:val="22"/>
        </w:rPr>
        <w:t xml:space="preserve">wysyłać na adres wskazany w porozumieniu. </w:t>
      </w:r>
    </w:p>
    <w:p w14:paraId="37594AB7" w14:textId="77777777" w:rsidR="00683A07" w:rsidRPr="00733BF2" w:rsidRDefault="00683A07" w:rsidP="00415C4B">
      <w:pPr>
        <w:numPr>
          <w:ilvl w:val="0"/>
          <w:numId w:val="70"/>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77941A4E" w14:textId="77777777" w:rsidR="00683A07" w:rsidRPr="00733BF2" w:rsidRDefault="00683A07" w:rsidP="00415C4B">
      <w:pPr>
        <w:numPr>
          <w:ilvl w:val="0"/>
          <w:numId w:val="70"/>
        </w:numPr>
        <w:jc w:val="both"/>
        <w:rPr>
          <w:sz w:val="22"/>
          <w:szCs w:val="22"/>
        </w:rPr>
      </w:pPr>
      <w:r w:rsidRPr="00733BF2">
        <w:rPr>
          <w:sz w:val="22"/>
          <w:szCs w:val="22"/>
        </w:rPr>
        <w:lastRenderedPageBreak/>
        <w:t>Faktury będą wystawiane w walucie polskiej. Wszelkie płatności dokonywane będą w walucie polskiej.</w:t>
      </w:r>
    </w:p>
    <w:p w14:paraId="07C21BA6" w14:textId="77777777" w:rsidR="00683A07" w:rsidRPr="00733BF2" w:rsidRDefault="00683A07" w:rsidP="00415C4B">
      <w:pPr>
        <w:numPr>
          <w:ilvl w:val="0"/>
          <w:numId w:val="70"/>
        </w:numPr>
        <w:jc w:val="both"/>
        <w:rPr>
          <w:sz w:val="22"/>
          <w:szCs w:val="22"/>
        </w:rPr>
      </w:pPr>
      <w:r w:rsidRPr="00733BF2">
        <w:rPr>
          <w:sz w:val="22"/>
          <w:szCs w:val="22"/>
        </w:rPr>
        <w:t>Przy zapłacie zobowiązania wynikającego z umowy, Zamawiający zastrzega sobie prawo wskazania tytułu płatności (numeru faktury).</w:t>
      </w:r>
    </w:p>
    <w:p w14:paraId="3CAB65C7" w14:textId="77777777" w:rsidR="00683A07" w:rsidRPr="00733BF2" w:rsidRDefault="00683A07" w:rsidP="00415C4B">
      <w:pPr>
        <w:numPr>
          <w:ilvl w:val="0"/>
          <w:numId w:val="70"/>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w:t>
      </w:r>
      <w:r w:rsidRPr="00C81984">
        <w:rPr>
          <w:sz w:val="22"/>
          <w:szCs w:val="22"/>
        </w:rPr>
        <w:t>handlowych (Dz.U. z 202</w:t>
      </w:r>
      <w:r w:rsidR="00597EAF" w:rsidRPr="00C81984">
        <w:rPr>
          <w:sz w:val="22"/>
          <w:szCs w:val="22"/>
        </w:rPr>
        <w:t>3, poz. 711, 852</w:t>
      </w:r>
      <w:r w:rsidRPr="00C81984">
        <w:rPr>
          <w:sz w:val="22"/>
          <w:szCs w:val="22"/>
        </w:rPr>
        <w:t>, z późn. zm.).</w:t>
      </w:r>
    </w:p>
    <w:p w14:paraId="166C5F28" w14:textId="77777777" w:rsidR="00683A07" w:rsidRPr="00C81984" w:rsidRDefault="00683A07" w:rsidP="00415C4B">
      <w:pPr>
        <w:numPr>
          <w:ilvl w:val="0"/>
          <w:numId w:val="70"/>
        </w:numPr>
        <w:jc w:val="both"/>
        <w:rPr>
          <w:sz w:val="22"/>
          <w:szCs w:val="22"/>
        </w:rPr>
      </w:pPr>
      <w:r w:rsidRPr="00733BF2">
        <w:rPr>
          <w:sz w:val="22"/>
          <w:szCs w:val="22"/>
        </w:rPr>
        <w:t xml:space="preserve">Wykonawca składa oświadczenie o posiadaniu statusu mikroprzedsiębiorcy, małego przedsiębiorcy, średniego przedsiębiorcy, dużego przedsiębiorcy, które stanowiło będzie </w:t>
      </w:r>
      <w:r w:rsidRPr="00C81984">
        <w:rPr>
          <w:b/>
          <w:bCs/>
          <w:sz w:val="22"/>
          <w:szCs w:val="22"/>
        </w:rPr>
        <w:t>Załącznik nr 4 do Umowy</w:t>
      </w:r>
      <w:r w:rsidRPr="00C81984">
        <w:rPr>
          <w:sz w:val="22"/>
          <w:szCs w:val="22"/>
        </w:rPr>
        <w:t xml:space="preserve">. </w:t>
      </w:r>
    </w:p>
    <w:p w14:paraId="568B4F88" w14:textId="77777777" w:rsidR="00683A07" w:rsidRPr="00C81984" w:rsidRDefault="00683A07" w:rsidP="00415C4B">
      <w:pPr>
        <w:numPr>
          <w:ilvl w:val="0"/>
          <w:numId w:val="70"/>
        </w:numPr>
        <w:jc w:val="both"/>
        <w:rPr>
          <w:sz w:val="22"/>
          <w:szCs w:val="22"/>
        </w:rPr>
      </w:pPr>
      <w:r w:rsidRPr="00C81984">
        <w:rPr>
          <w:sz w:val="22"/>
          <w:szCs w:val="22"/>
        </w:rPr>
        <w:t xml:space="preserve">Termin płatności faktur dokumentujących zobowiązania wynikające z Umowy wynosi </w:t>
      </w:r>
      <w:r w:rsidRPr="00C81984">
        <w:rPr>
          <w:sz w:val="22"/>
          <w:szCs w:val="22"/>
        </w:rPr>
        <w:br/>
      </w:r>
      <w:r w:rsidRPr="00C81984">
        <w:rPr>
          <w:b/>
          <w:bCs/>
          <w:sz w:val="22"/>
          <w:szCs w:val="22"/>
        </w:rPr>
        <w:t>30 dni</w:t>
      </w:r>
      <w:r w:rsidRPr="00C81984">
        <w:rPr>
          <w:sz w:val="22"/>
          <w:szCs w:val="22"/>
        </w:rPr>
        <w:t xml:space="preserve"> od zakończenia (np. miesięcznego) okresu rozliczeniowego. Faktury za realizację przedmiotu zamówienia Wykonawca wystawiać będzie Zamawiającemu nie później niż </w:t>
      </w:r>
      <w:r w:rsidRPr="00C81984">
        <w:rPr>
          <w:sz w:val="22"/>
          <w:szCs w:val="22"/>
        </w:rPr>
        <w:br/>
      </w:r>
      <w:r w:rsidRPr="00C81984">
        <w:rPr>
          <w:b/>
          <w:bCs/>
          <w:sz w:val="22"/>
          <w:szCs w:val="22"/>
        </w:rPr>
        <w:t>5 dni</w:t>
      </w:r>
      <w:r w:rsidRPr="00C81984">
        <w:rPr>
          <w:sz w:val="22"/>
          <w:szCs w:val="22"/>
        </w:rPr>
        <w:t xml:space="preserve"> po zakończeniu okresu rozliczeniowego. Wyklucza się stosowanie zaliczek i przedpłat. </w:t>
      </w:r>
      <w:r w:rsidRPr="00C81984">
        <w:rPr>
          <w:sz w:val="22"/>
          <w:szCs w:val="22"/>
        </w:rPr>
        <w:br/>
        <w:t xml:space="preserve">Ww. faktura powinna wpłynąć do Zamawiającego na </w:t>
      </w:r>
      <w:r w:rsidRPr="00C81984">
        <w:rPr>
          <w:b/>
          <w:bCs/>
          <w:sz w:val="22"/>
          <w:szCs w:val="22"/>
        </w:rPr>
        <w:t>15 dni</w:t>
      </w:r>
      <w:r w:rsidRPr="00C81984">
        <w:rPr>
          <w:sz w:val="22"/>
          <w:szCs w:val="22"/>
        </w:rPr>
        <w:t xml:space="preserve"> przed upływem terminu płatności. </w:t>
      </w:r>
      <w:r w:rsidRPr="00C81984">
        <w:rPr>
          <w:sz w:val="22"/>
          <w:szCs w:val="22"/>
        </w:rPr>
        <w:br/>
        <w:t xml:space="preserve">W przeciwnym </w:t>
      </w:r>
      <w:r w:rsidR="002B6619" w:rsidRPr="00C81984">
        <w:rPr>
          <w:sz w:val="22"/>
          <w:szCs w:val="22"/>
        </w:rPr>
        <w:t>wypadku</w:t>
      </w:r>
      <w:r w:rsidRPr="00C81984">
        <w:rPr>
          <w:sz w:val="22"/>
          <w:szCs w:val="22"/>
        </w:rPr>
        <w:t xml:space="preserve"> termin płatności wydłuża się o okres opóźnienia w dostarczeniu faktury</w:t>
      </w:r>
      <w:r w:rsidR="00C81984" w:rsidRPr="00C81984">
        <w:rPr>
          <w:sz w:val="22"/>
          <w:szCs w:val="22"/>
        </w:rPr>
        <w:t>.</w:t>
      </w:r>
    </w:p>
    <w:p w14:paraId="3976F19E" w14:textId="77777777" w:rsidR="00683A07" w:rsidRPr="00A33BF6" w:rsidRDefault="00683A07" w:rsidP="00415C4B">
      <w:pPr>
        <w:numPr>
          <w:ilvl w:val="0"/>
          <w:numId w:val="70"/>
        </w:numPr>
        <w:jc w:val="both"/>
        <w:rPr>
          <w:sz w:val="22"/>
          <w:szCs w:val="22"/>
        </w:rPr>
      </w:pPr>
      <w:r w:rsidRPr="00A33BF6">
        <w:rPr>
          <w:sz w:val="22"/>
          <w:szCs w:val="22"/>
        </w:rPr>
        <w:t>Jako termin zapłaty przyjmuje się datę obciążenia rachunku bankowego Zamawiającego.</w:t>
      </w:r>
    </w:p>
    <w:p w14:paraId="232012BE" w14:textId="77777777" w:rsidR="00683A07" w:rsidRPr="00A33BF6" w:rsidRDefault="00683A07" w:rsidP="00415C4B">
      <w:pPr>
        <w:pStyle w:val="Tekstpodstawowy"/>
        <w:numPr>
          <w:ilvl w:val="0"/>
          <w:numId w:val="70"/>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07BBC6C" w14:textId="77777777" w:rsidR="00683A07" w:rsidRPr="00A33BF6" w:rsidRDefault="00683A07" w:rsidP="00415C4B">
      <w:pPr>
        <w:numPr>
          <w:ilvl w:val="0"/>
          <w:numId w:val="70"/>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45F833F4" w14:textId="77777777" w:rsidR="00683A07" w:rsidRPr="00733BF2" w:rsidRDefault="00683A07" w:rsidP="00415C4B">
      <w:pPr>
        <w:numPr>
          <w:ilvl w:val="0"/>
          <w:numId w:val="70"/>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DEE04BC" w14:textId="77777777" w:rsidR="00683A07" w:rsidRPr="00733BF2" w:rsidRDefault="00683A07" w:rsidP="00415C4B">
      <w:pPr>
        <w:numPr>
          <w:ilvl w:val="0"/>
          <w:numId w:val="70"/>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4A211F8E" w14:textId="77777777" w:rsidR="007C34C7" w:rsidRDefault="007C34C7" w:rsidP="00415C4B">
      <w:pPr>
        <w:numPr>
          <w:ilvl w:val="0"/>
          <w:numId w:val="70"/>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3C45A88" w14:textId="77777777" w:rsidR="00683A07" w:rsidRPr="00F746F7" w:rsidRDefault="00683A07" w:rsidP="00683A07">
      <w:pPr>
        <w:ind w:left="360"/>
        <w:jc w:val="both"/>
        <w:rPr>
          <w:sz w:val="22"/>
          <w:szCs w:val="22"/>
        </w:rPr>
      </w:pPr>
    </w:p>
    <w:p w14:paraId="4ED217CE" w14:textId="77777777" w:rsidR="00683A07" w:rsidRPr="00E66F78" w:rsidRDefault="00683A07" w:rsidP="00683A07">
      <w:pPr>
        <w:pStyle w:val="Nagwek2"/>
      </w:pPr>
      <w:bookmarkStart w:id="146" w:name="_Toc64016203"/>
      <w:bookmarkStart w:id="147" w:name="_Toc106184585"/>
      <w:bookmarkStart w:id="148" w:name="_Toc207365049"/>
      <w:r w:rsidRPr="00E66F78">
        <w:t>§ 5. Termin realizacji</w:t>
      </w:r>
      <w:bookmarkEnd w:id="146"/>
      <w:bookmarkEnd w:id="147"/>
      <w:bookmarkEnd w:id="148"/>
    </w:p>
    <w:bookmarkEnd w:id="135"/>
    <w:p w14:paraId="6CE8122D" w14:textId="6B4EC872" w:rsidR="00683A07" w:rsidRPr="0081161A" w:rsidRDefault="00683A07" w:rsidP="0081161A">
      <w:pPr>
        <w:numPr>
          <w:ilvl w:val="0"/>
          <w:numId w:val="51"/>
        </w:numPr>
        <w:spacing w:before="120" w:after="160" w:line="259" w:lineRule="auto"/>
        <w:contextualSpacing/>
        <w:jc w:val="both"/>
        <w:rPr>
          <w:i/>
          <w:iCs/>
          <w:color w:val="FF0000"/>
          <w:sz w:val="22"/>
          <w:szCs w:val="22"/>
        </w:rPr>
      </w:pPr>
      <w:r w:rsidRPr="008611E9">
        <w:rPr>
          <w:sz w:val="22"/>
          <w:szCs w:val="22"/>
        </w:rPr>
        <w:t xml:space="preserve">Termin realizacji </w:t>
      </w:r>
      <w:r w:rsidRPr="00E66F78">
        <w:rPr>
          <w:sz w:val="22"/>
          <w:szCs w:val="22"/>
        </w:rPr>
        <w:t>Umowy wynosi</w:t>
      </w:r>
      <w:r w:rsidR="0081161A">
        <w:rPr>
          <w:sz w:val="22"/>
          <w:szCs w:val="22"/>
        </w:rPr>
        <w:t xml:space="preserve"> </w:t>
      </w:r>
      <w:r w:rsidR="0081161A" w:rsidRPr="00F326E2">
        <w:rPr>
          <w:b/>
          <w:sz w:val="22"/>
          <w:szCs w:val="22"/>
        </w:rPr>
        <w:t>36 miesięcy</w:t>
      </w:r>
      <w:r w:rsidR="0081161A">
        <w:rPr>
          <w:sz w:val="22"/>
          <w:szCs w:val="22"/>
        </w:rPr>
        <w:t>.</w:t>
      </w:r>
    </w:p>
    <w:p w14:paraId="1E0E281C" w14:textId="262DC9FA" w:rsidR="00683A07" w:rsidRPr="006D12F8" w:rsidRDefault="00683A07" w:rsidP="00BE3302">
      <w:pPr>
        <w:numPr>
          <w:ilvl w:val="0"/>
          <w:numId w:val="51"/>
        </w:numPr>
        <w:jc w:val="both"/>
        <w:rPr>
          <w:sz w:val="22"/>
          <w:szCs w:val="22"/>
        </w:rPr>
      </w:pPr>
      <w:r w:rsidRPr="00910C40">
        <w:rPr>
          <w:sz w:val="22"/>
          <w:szCs w:val="22"/>
        </w:rPr>
        <w:t xml:space="preserve">Termin rozpoczęcia realizacji nie wcześniej niż od </w:t>
      </w:r>
      <w:r w:rsidR="0081161A">
        <w:rPr>
          <w:sz w:val="22"/>
          <w:szCs w:val="22"/>
        </w:rPr>
        <w:t xml:space="preserve"> </w:t>
      </w:r>
      <w:r w:rsidR="0081161A" w:rsidRPr="0081161A">
        <w:rPr>
          <w:b/>
          <w:bCs/>
          <w:sz w:val="22"/>
          <w:szCs w:val="22"/>
        </w:rPr>
        <w:t>01.01.2026</w:t>
      </w:r>
      <w:r w:rsidR="0081161A">
        <w:rPr>
          <w:b/>
          <w:bCs/>
          <w:sz w:val="22"/>
          <w:szCs w:val="22"/>
        </w:rPr>
        <w:t xml:space="preserve"> </w:t>
      </w:r>
      <w:r w:rsidR="0081161A" w:rsidRPr="0081161A">
        <w:rPr>
          <w:b/>
          <w:bCs/>
          <w:sz w:val="22"/>
          <w:szCs w:val="22"/>
        </w:rPr>
        <w:t>r.</w:t>
      </w:r>
    </w:p>
    <w:p w14:paraId="2025730B" w14:textId="77777777" w:rsidR="00683A07" w:rsidRPr="00910C40" w:rsidRDefault="00683A07" w:rsidP="00683A07">
      <w:pPr>
        <w:ind w:left="360"/>
        <w:jc w:val="both"/>
        <w:rPr>
          <w:sz w:val="22"/>
          <w:szCs w:val="22"/>
        </w:rPr>
      </w:pPr>
    </w:p>
    <w:p w14:paraId="57BB41AA" w14:textId="77777777" w:rsidR="00683A07" w:rsidRDefault="00683A07" w:rsidP="00683A07">
      <w:pPr>
        <w:pStyle w:val="Nagwek2"/>
      </w:pPr>
      <w:bookmarkStart w:id="149" w:name="_Toc76637427"/>
      <w:bookmarkStart w:id="150" w:name="_Toc77251958"/>
      <w:bookmarkStart w:id="151" w:name="_Toc106184586"/>
      <w:bookmarkStart w:id="152" w:name="_Toc207365050"/>
      <w:r>
        <w:t>§ 6. Gwarancja i postępowanie reklamacyjne</w:t>
      </w:r>
      <w:bookmarkEnd w:id="149"/>
      <w:bookmarkEnd w:id="150"/>
      <w:bookmarkEnd w:id="151"/>
      <w:r w:rsidR="00C81984">
        <w:t xml:space="preserve"> - nie dotyczy</w:t>
      </w:r>
      <w:bookmarkEnd w:id="152"/>
    </w:p>
    <w:p w14:paraId="45D2FA56" w14:textId="77777777" w:rsidR="00683A07" w:rsidRDefault="00683A07" w:rsidP="00683A07">
      <w:pPr>
        <w:jc w:val="both"/>
        <w:rPr>
          <w:sz w:val="22"/>
          <w:szCs w:val="22"/>
        </w:rPr>
      </w:pPr>
    </w:p>
    <w:p w14:paraId="49DA9E71" w14:textId="77777777" w:rsidR="00683A07" w:rsidRPr="00E66F78" w:rsidRDefault="00683A07" w:rsidP="00683A07">
      <w:pPr>
        <w:pStyle w:val="Nagwek2"/>
      </w:pPr>
      <w:bookmarkStart w:id="153" w:name="_Toc64016204"/>
      <w:bookmarkStart w:id="154" w:name="_Toc106184587"/>
      <w:bookmarkStart w:id="155" w:name="_Toc207365051"/>
      <w:r w:rsidRPr="00E66F78">
        <w:lastRenderedPageBreak/>
        <w:t xml:space="preserve">§ </w:t>
      </w:r>
      <w:r>
        <w:t>7</w:t>
      </w:r>
      <w:r w:rsidRPr="00E66F78">
        <w:t>. Szczególne obowiązki Wykonawcy</w:t>
      </w:r>
      <w:bookmarkEnd w:id="153"/>
      <w:bookmarkEnd w:id="154"/>
      <w:bookmarkEnd w:id="155"/>
    </w:p>
    <w:p w14:paraId="62FD2FCA" w14:textId="6F845D47" w:rsidR="00C81984" w:rsidRPr="00A65AEB" w:rsidRDefault="00A65AEB" w:rsidP="00A65AEB">
      <w:pPr>
        <w:numPr>
          <w:ilvl w:val="0"/>
          <w:numId w:val="52"/>
        </w:numPr>
        <w:spacing w:line="259" w:lineRule="auto"/>
        <w:ind w:left="284" w:hanging="284"/>
        <w:jc w:val="both"/>
        <w:rPr>
          <w:sz w:val="22"/>
          <w:szCs w:val="22"/>
        </w:rPr>
      </w:pPr>
      <w:bookmarkStart w:id="156" w:name="_Hlk67826176"/>
      <w:r>
        <w:rPr>
          <w:sz w:val="22"/>
          <w:szCs w:val="22"/>
        </w:rPr>
        <w:t xml:space="preserve"> </w:t>
      </w:r>
      <w:r w:rsidRPr="00A65AEB">
        <w:rPr>
          <w:sz w:val="22"/>
          <w:szCs w:val="22"/>
        </w:rPr>
        <w:t xml:space="preserve">Wykonawca zobowiązany jest do posiadania ubezpieczenia od odpowiedzialności cywilnej </w:t>
      </w:r>
      <w:r w:rsidRPr="00A65AEB">
        <w:rPr>
          <w:sz w:val="22"/>
          <w:szCs w:val="22"/>
        </w:rPr>
        <w:br/>
        <w:t xml:space="preserve">w zakresie prowadzonej działalności obejmującej przedmiot Umowy na sumę ubezpieczenia </w:t>
      </w:r>
      <w:r w:rsidRPr="00A65AEB">
        <w:rPr>
          <w:sz w:val="22"/>
          <w:szCs w:val="22"/>
        </w:rPr>
        <w:br/>
        <w:t xml:space="preserve">nie mniejszą niż 2 000 000,00 zł w tym w szczególności ubezpieczenia od kradzieży i rabunku </w:t>
      </w:r>
      <w:r w:rsidRPr="00A65AEB">
        <w:rPr>
          <w:sz w:val="22"/>
          <w:szCs w:val="22"/>
        </w:rPr>
        <w:br/>
        <w:t>w transporcie z sumą ubezpieczenia nie mniejszą niż 100 000,00 zł, przez cały okres realizacji Umowy. Zamawiający dopuszcza możliwość posiadania przez Wykonawcę odrębnych umów ubezpieczenia od odpowiedzialności cywilnej w zakresie prowadzenia działalności oraz ubezpieczenia od kradzieży i rabunku w transporcie.</w:t>
      </w:r>
    </w:p>
    <w:p w14:paraId="261F30F3" w14:textId="77777777" w:rsidR="00683A07" w:rsidRPr="00E450A1" w:rsidRDefault="00683A07" w:rsidP="00683A07">
      <w:pPr>
        <w:spacing w:line="259" w:lineRule="auto"/>
        <w:ind w:left="357"/>
        <w:jc w:val="both"/>
        <w:rPr>
          <w:color w:val="FF0000"/>
          <w:sz w:val="6"/>
          <w:szCs w:val="6"/>
          <w:highlight w:val="lightGray"/>
        </w:rPr>
      </w:pPr>
    </w:p>
    <w:p w14:paraId="15A5A895" w14:textId="77777777" w:rsidR="00683A07" w:rsidRPr="008953DB" w:rsidRDefault="00683A07" w:rsidP="00BE3302">
      <w:pPr>
        <w:numPr>
          <w:ilvl w:val="0"/>
          <w:numId w:val="52"/>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F41087D" w14:textId="77777777" w:rsidR="00683A07" w:rsidRPr="002F5E77" w:rsidRDefault="00683A07" w:rsidP="00683A07">
      <w:pPr>
        <w:spacing w:line="259" w:lineRule="auto"/>
        <w:jc w:val="both"/>
        <w:rPr>
          <w:strike/>
          <w:color w:val="FF0000"/>
          <w:sz w:val="6"/>
          <w:szCs w:val="6"/>
        </w:rPr>
      </w:pPr>
    </w:p>
    <w:p w14:paraId="2A547F1F" w14:textId="3D1C7BFD" w:rsidR="007C34C7" w:rsidRPr="00F51ED7" w:rsidRDefault="00683A07" w:rsidP="00F51ED7">
      <w:pPr>
        <w:numPr>
          <w:ilvl w:val="0"/>
          <w:numId w:val="52"/>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069D83AF" w14:textId="77777777" w:rsidR="00071D68" w:rsidRPr="00A33BF6" w:rsidRDefault="00071D68" w:rsidP="00BE3302">
      <w:pPr>
        <w:numPr>
          <w:ilvl w:val="0"/>
          <w:numId w:val="52"/>
        </w:numPr>
        <w:spacing w:line="259" w:lineRule="auto"/>
        <w:jc w:val="both"/>
        <w:rPr>
          <w:sz w:val="22"/>
          <w:szCs w:val="22"/>
        </w:rPr>
      </w:pPr>
      <w:r w:rsidRPr="00A33BF6">
        <w:rPr>
          <w:sz w:val="22"/>
          <w:szCs w:val="22"/>
        </w:rPr>
        <w:t>Wykonawcy, którzy złożyli ofertę wspólną odpowiadają solidarnie za realizację zamówienia.</w:t>
      </w:r>
    </w:p>
    <w:p w14:paraId="780015AD" w14:textId="77777777" w:rsidR="00683A07" w:rsidRPr="00A33BF6" w:rsidRDefault="00683A07" w:rsidP="00683A07">
      <w:pPr>
        <w:spacing w:line="259" w:lineRule="auto"/>
        <w:ind w:left="360"/>
        <w:jc w:val="both"/>
        <w:rPr>
          <w:sz w:val="22"/>
          <w:szCs w:val="22"/>
        </w:rPr>
      </w:pPr>
    </w:p>
    <w:p w14:paraId="364C83C9" w14:textId="77777777" w:rsidR="00683A07" w:rsidRPr="00A33BF6" w:rsidRDefault="00683A07" w:rsidP="00683A07">
      <w:pPr>
        <w:pStyle w:val="Nagwek2"/>
      </w:pPr>
      <w:bookmarkStart w:id="157" w:name="_Toc106184588"/>
      <w:bookmarkStart w:id="158" w:name="_Toc207365052"/>
      <w:r w:rsidRPr="00A33BF6">
        <w:t>§8. Zabezpieczenie należytego wykonania Umowy</w:t>
      </w:r>
      <w:bookmarkEnd w:id="157"/>
      <w:r w:rsidRPr="00A33BF6">
        <w:t> </w:t>
      </w:r>
      <w:r w:rsidR="00C81984">
        <w:t>– nie dotyczy</w:t>
      </w:r>
      <w:bookmarkEnd w:id="158"/>
      <w:r w:rsidR="00C81984" w:rsidRPr="00B93A23">
        <w:t> </w:t>
      </w:r>
      <w:r w:rsidRPr="00A33BF6">
        <w:t xml:space="preserve"> </w:t>
      </w:r>
    </w:p>
    <w:p w14:paraId="30688C43" w14:textId="77777777" w:rsidR="0046246A" w:rsidRPr="004C7670" w:rsidRDefault="0046246A" w:rsidP="0046246A">
      <w:pPr>
        <w:spacing w:line="259" w:lineRule="auto"/>
        <w:ind w:left="357"/>
        <w:jc w:val="both"/>
        <w:rPr>
          <w:i/>
          <w:iCs/>
          <w:color w:val="2F5496" w:themeColor="accent1" w:themeShade="BF"/>
          <w:sz w:val="22"/>
          <w:szCs w:val="22"/>
        </w:rPr>
      </w:pPr>
      <w:bookmarkStart w:id="159" w:name="_Toc64016205"/>
      <w:bookmarkEnd w:id="156"/>
    </w:p>
    <w:p w14:paraId="35D9C2CD" w14:textId="77777777" w:rsidR="00683A07" w:rsidRPr="001C64DF" w:rsidRDefault="00683A07" w:rsidP="00683A07">
      <w:pPr>
        <w:pStyle w:val="Nagwek2"/>
      </w:pPr>
      <w:bookmarkStart w:id="160" w:name="_Toc106184589"/>
      <w:bookmarkStart w:id="161" w:name="_Toc207365053"/>
      <w:r w:rsidRPr="001C64DF">
        <w:t>§ 9. Wymagania dotyczące zatrudnienia</w:t>
      </w:r>
      <w:bookmarkEnd w:id="159"/>
      <w:bookmarkEnd w:id="160"/>
      <w:bookmarkEnd w:id="161"/>
      <w:r w:rsidR="00741CF2" w:rsidRPr="001C64DF">
        <w:t xml:space="preserve"> </w:t>
      </w:r>
    </w:p>
    <w:p w14:paraId="3CA0E12A" w14:textId="77777777" w:rsidR="00C81984" w:rsidRPr="00A35F35" w:rsidRDefault="00A83CAC" w:rsidP="00AD0F0D">
      <w:pPr>
        <w:pStyle w:val="Akapitzlist"/>
        <w:numPr>
          <w:ilvl w:val="6"/>
          <w:numId w:val="55"/>
        </w:numPr>
        <w:ind w:left="284" w:hanging="284"/>
        <w:jc w:val="both"/>
        <w:rPr>
          <w:sz w:val="22"/>
          <w:szCs w:val="22"/>
        </w:rPr>
      </w:pPr>
      <w:bookmarkStart w:id="162" w:name="_Hlk67826210"/>
      <w:r w:rsidRPr="001C64DF">
        <w:rPr>
          <w:sz w:val="22"/>
          <w:szCs w:val="22"/>
        </w:rPr>
        <w:t xml:space="preserve">Zamawiający </w:t>
      </w:r>
      <w:bookmarkStart w:id="163" w:name="_Hlk144462665"/>
      <w:r w:rsidRPr="001C64DF">
        <w:rPr>
          <w:sz w:val="22"/>
          <w:szCs w:val="22"/>
        </w:rPr>
        <w:t xml:space="preserve">wymaga zatrudnienia do realizacji </w:t>
      </w:r>
      <w:r w:rsidR="00B5457C" w:rsidRPr="00A35F35">
        <w:rPr>
          <w:sz w:val="22"/>
          <w:szCs w:val="22"/>
        </w:rPr>
        <w:t xml:space="preserve">przedmiotu </w:t>
      </w:r>
      <w:r w:rsidRPr="00A35F35">
        <w:rPr>
          <w:sz w:val="22"/>
          <w:szCs w:val="22"/>
        </w:rPr>
        <w:t xml:space="preserve">zamówienia </w:t>
      </w:r>
      <w:r w:rsidR="00B5457C" w:rsidRPr="00A35F35">
        <w:rPr>
          <w:sz w:val="22"/>
          <w:szCs w:val="22"/>
        </w:rPr>
        <w:t xml:space="preserve">(czynności ochrony w ramach realizacji niniejszej umowy, w tym grupy interwencyjnej) </w:t>
      </w:r>
      <w:r w:rsidRPr="00A35F35">
        <w:rPr>
          <w:sz w:val="22"/>
          <w:szCs w:val="22"/>
        </w:rPr>
        <w:t xml:space="preserve">pracowników </w:t>
      </w:r>
      <w:r w:rsidR="00B5457C" w:rsidRPr="00A35F35">
        <w:rPr>
          <w:sz w:val="22"/>
          <w:szCs w:val="22"/>
        </w:rPr>
        <w:t xml:space="preserve">Wykonawcy i Podwykonawców </w:t>
      </w:r>
      <w:r w:rsidRPr="00A35F35">
        <w:rPr>
          <w:sz w:val="22"/>
          <w:szCs w:val="22"/>
        </w:rPr>
        <w:t>na podstawie umowy</w:t>
      </w:r>
      <w:r w:rsidR="00B5457C" w:rsidRPr="00A35F35">
        <w:rPr>
          <w:sz w:val="22"/>
          <w:szCs w:val="22"/>
        </w:rPr>
        <w:t xml:space="preserve"> </w:t>
      </w:r>
      <w:r w:rsidRPr="00A35F35">
        <w:rPr>
          <w:sz w:val="22"/>
          <w:szCs w:val="22"/>
        </w:rPr>
        <w:t>o pracę</w:t>
      </w:r>
      <w:bookmarkEnd w:id="163"/>
      <w:r w:rsidR="001E0380" w:rsidRPr="00A35F35">
        <w:rPr>
          <w:sz w:val="22"/>
          <w:szCs w:val="22"/>
        </w:rPr>
        <w:t>.</w:t>
      </w:r>
    </w:p>
    <w:p w14:paraId="02EAE399" w14:textId="77777777" w:rsidR="00683A07" w:rsidRPr="00A33BF6" w:rsidRDefault="00683A07" w:rsidP="00415C4B">
      <w:pPr>
        <w:pStyle w:val="Akapitzlist"/>
        <w:numPr>
          <w:ilvl w:val="6"/>
          <w:numId w:val="81"/>
        </w:numPr>
        <w:tabs>
          <w:tab w:val="clear" w:pos="2520"/>
        </w:tabs>
        <w:ind w:left="284" w:hanging="284"/>
        <w:jc w:val="both"/>
        <w:rPr>
          <w:sz w:val="22"/>
          <w:szCs w:val="22"/>
        </w:rPr>
      </w:pPr>
      <w:r w:rsidRPr="00A35F35">
        <w:rPr>
          <w:sz w:val="22"/>
          <w:szCs w:val="22"/>
        </w:rPr>
        <w:t>W trakcie realizacji zamówienia Zamawiający uprawniony</w:t>
      </w:r>
      <w:r w:rsidRPr="001C64DF">
        <w:rPr>
          <w:sz w:val="22"/>
          <w:szCs w:val="22"/>
        </w:rPr>
        <w:t xml:space="preserve"> jest do wykonywania czynności kontrolnych wobec Wykonawcy odnośnie spełniania przez Wykonawcę lub Podwykonawcę wymogu zatrudnienia</w:t>
      </w:r>
      <w:r w:rsidR="00D92667" w:rsidRPr="001C64DF">
        <w:rPr>
          <w:sz w:val="22"/>
          <w:szCs w:val="22"/>
        </w:rPr>
        <w:t xml:space="preserve"> </w:t>
      </w:r>
      <w:r w:rsidR="00D92667" w:rsidRPr="00A33BF6">
        <w:rPr>
          <w:sz w:val="22"/>
          <w:szCs w:val="22"/>
        </w:rPr>
        <w:t xml:space="preserve">określonego w ust. </w:t>
      </w:r>
      <w:r w:rsidR="006A1B74" w:rsidRPr="00A33BF6">
        <w:rPr>
          <w:sz w:val="22"/>
          <w:szCs w:val="22"/>
        </w:rPr>
        <w:t xml:space="preserve">1. </w:t>
      </w:r>
      <w:r w:rsidRPr="00A33BF6">
        <w:rPr>
          <w:sz w:val="22"/>
          <w:szCs w:val="22"/>
        </w:rPr>
        <w:t xml:space="preserve">Zamawiający uprawniony jest w szczególności do: </w:t>
      </w:r>
    </w:p>
    <w:p w14:paraId="082A282C" w14:textId="77777777" w:rsidR="00683A07" w:rsidRPr="00A33BF6" w:rsidRDefault="00683A07" w:rsidP="00415C4B">
      <w:pPr>
        <w:numPr>
          <w:ilvl w:val="1"/>
          <w:numId w:val="77"/>
        </w:numPr>
        <w:spacing w:line="259" w:lineRule="auto"/>
        <w:jc w:val="both"/>
        <w:rPr>
          <w:sz w:val="22"/>
          <w:szCs w:val="22"/>
        </w:rPr>
      </w:pPr>
      <w:r w:rsidRPr="00A33BF6">
        <w:rPr>
          <w:sz w:val="22"/>
          <w:szCs w:val="22"/>
        </w:rPr>
        <w:t xml:space="preserve">żądania oświadczeń i dokumentów w zakresie potwierdzenia spełniania ww. wymogów </w:t>
      </w:r>
      <w:r w:rsidRPr="00A33BF6">
        <w:rPr>
          <w:sz w:val="22"/>
          <w:szCs w:val="22"/>
        </w:rPr>
        <w:br/>
        <w:t>i dokonywania ich oceny,</w:t>
      </w:r>
    </w:p>
    <w:p w14:paraId="5453CD51" w14:textId="77777777" w:rsidR="00683A07" w:rsidRPr="00E66F78" w:rsidRDefault="00683A07" w:rsidP="00415C4B">
      <w:pPr>
        <w:numPr>
          <w:ilvl w:val="1"/>
          <w:numId w:val="77"/>
        </w:numPr>
        <w:spacing w:line="259" w:lineRule="auto"/>
        <w:ind w:hanging="357"/>
        <w:jc w:val="both"/>
        <w:rPr>
          <w:sz w:val="22"/>
          <w:szCs w:val="22"/>
        </w:rPr>
      </w:pPr>
      <w:r w:rsidRPr="00A33BF6">
        <w:rPr>
          <w:sz w:val="22"/>
          <w:szCs w:val="22"/>
        </w:rPr>
        <w:t xml:space="preserve">żądania wyjaśnień w przypadku </w:t>
      </w:r>
      <w:r w:rsidRPr="00E66F78">
        <w:rPr>
          <w:sz w:val="22"/>
          <w:szCs w:val="22"/>
        </w:rPr>
        <w:t xml:space="preserve">wątpliwości w zakresie potwierdzenia spełniania </w:t>
      </w:r>
      <w:r>
        <w:rPr>
          <w:sz w:val="22"/>
          <w:szCs w:val="22"/>
        </w:rPr>
        <w:br/>
      </w:r>
      <w:r w:rsidRPr="00E66F78">
        <w:rPr>
          <w:sz w:val="22"/>
          <w:szCs w:val="22"/>
        </w:rPr>
        <w:t>ww. wymogów,</w:t>
      </w:r>
    </w:p>
    <w:p w14:paraId="2DF88924" w14:textId="77777777" w:rsidR="00683A07" w:rsidRPr="00E66F78" w:rsidRDefault="00683A07" w:rsidP="00415C4B">
      <w:pPr>
        <w:numPr>
          <w:ilvl w:val="1"/>
          <w:numId w:val="77"/>
        </w:numPr>
        <w:spacing w:line="259" w:lineRule="auto"/>
        <w:ind w:hanging="357"/>
        <w:jc w:val="both"/>
        <w:rPr>
          <w:sz w:val="22"/>
          <w:szCs w:val="22"/>
        </w:rPr>
      </w:pPr>
      <w:r w:rsidRPr="00E66F78">
        <w:rPr>
          <w:sz w:val="22"/>
          <w:szCs w:val="22"/>
        </w:rPr>
        <w:t>przeprowadzania kontroli na miejscu wykonywania świadczenia.</w:t>
      </w:r>
    </w:p>
    <w:p w14:paraId="32B1E3C6" w14:textId="77777777" w:rsidR="00683A07" w:rsidRPr="00E66F78" w:rsidRDefault="00D92667" w:rsidP="00415C4B">
      <w:pPr>
        <w:numPr>
          <w:ilvl w:val="0"/>
          <w:numId w:val="78"/>
        </w:numPr>
        <w:spacing w:line="259" w:lineRule="auto"/>
        <w:jc w:val="both"/>
        <w:rPr>
          <w:sz w:val="22"/>
          <w:szCs w:val="22"/>
        </w:rPr>
      </w:pPr>
      <w:r w:rsidRPr="00A33BF6">
        <w:rPr>
          <w:sz w:val="22"/>
          <w:szCs w:val="22"/>
        </w:rPr>
        <w:t xml:space="preserve">W przypadku, gdy zgodnie z ust. 1 Zamawiający wymaga zatrudnienia przez Wykonawcę lub Podwykonawcę do realizacji zamówienia pracowników na podstawie umowy </w:t>
      </w:r>
      <w:r w:rsidRPr="00A33BF6">
        <w:rPr>
          <w:sz w:val="22"/>
          <w:szCs w:val="22"/>
        </w:rPr>
        <w:br/>
        <w:t>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6D7BF785" w14:textId="77777777" w:rsidR="00683A07" w:rsidRPr="00E66F78" w:rsidRDefault="00683A07" w:rsidP="00415C4B">
      <w:pPr>
        <w:numPr>
          <w:ilvl w:val="1"/>
          <w:numId w:val="79"/>
        </w:numPr>
        <w:spacing w:line="259" w:lineRule="auto"/>
        <w:jc w:val="both"/>
        <w:rPr>
          <w:sz w:val="22"/>
          <w:szCs w:val="22"/>
        </w:rPr>
      </w:pPr>
      <w:r w:rsidRPr="00E66F78">
        <w:rPr>
          <w:sz w:val="22"/>
          <w:szCs w:val="22"/>
        </w:rPr>
        <w:t xml:space="preserve">oświadczenie wykonawcy lub podwykonawcy o zatrudnieniu na podstawie umowy o pracę osób wykonujących czynności, których dotyczy wezwanie zamawiającego. Oświadczenie </w:t>
      </w:r>
      <w:r>
        <w:rPr>
          <w:sz w:val="22"/>
          <w:szCs w:val="22"/>
        </w:rPr>
        <w:br/>
      </w:r>
      <w:r w:rsidRPr="00E66F78">
        <w:rPr>
          <w:sz w:val="22"/>
          <w:szCs w:val="22"/>
        </w:rPr>
        <w:t>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7D3AC4A" w14:textId="77777777" w:rsidR="00683A07" w:rsidRPr="00E66F78" w:rsidRDefault="00683A07" w:rsidP="00415C4B">
      <w:pPr>
        <w:numPr>
          <w:ilvl w:val="1"/>
          <w:numId w:val="79"/>
        </w:numPr>
        <w:spacing w:line="259" w:lineRule="auto"/>
        <w:jc w:val="both"/>
        <w:rPr>
          <w:sz w:val="22"/>
          <w:szCs w:val="22"/>
        </w:rPr>
      </w:pPr>
      <w:r w:rsidRPr="00E66F78">
        <w:rPr>
          <w:sz w:val="22"/>
          <w:szCs w:val="22"/>
        </w:rPr>
        <w:t xml:space="preserve">poświadczoną za zgodność z oryginałem odpowiednio przez wykonawcę lub podwykonawcę kopię umowy/umów o pracę osób wykonujących w trakcie realizacji zamówienia czynności, </w:t>
      </w:r>
      <w:r w:rsidRPr="00E66F78">
        <w:rPr>
          <w:sz w:val="22"/>
          <w:szCs w:val="22"/>
        </w:rPr>
        <w:lastRenderedPageBreak/>
        <w:t>których dotyczy ww. oświadczenie wykonawcy lub podwykonawcy (wraz z dokumentem regulującym zakres obowiązków, jeżeli został sporządzony).;</w:t>
      </w:r>
    </w:p>
    <w:p w14:paraId="1E858035" w14:textId="77777777" w:rsidR="00683A07" w:rsidRPr="00E66F78" w:rsidRDefault="00683A07" w:rsidP="00415C4B">
      <w:pPr>
        <w:numPr>
          <w:ilvl w:val="1"/>
          <w:numId w:val="79"/>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2942542" w14:textId="77777777" w:rsidR="00683A07" w:rsidRPr="00A33BF6" w:rsidRDefault="00683A07" w:rsidP="00415C4B">
      <w:pPr>
        <w:numPr>
          <w:ilvl w:val="1"/>
          <w:numId w:val="79"/>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08660AB4" w14:textId="77777777" w:rsidR="00683A07" w:rsidRPr="00A33BF6" w:rsidRDefault="00683A07" w:rsidP="00415C4B">
      <w:pPr>
        <w:numPr>
          <w:ilvl w:val="0"/>
          <w:numId w:val="80"/>
        </w:numPr>
        <w:spacing w:line="259" w:lineRule="auto"/>
        <w:jc w:val="both"/>
        <w:rPr>
          <w:sz w:val="22"/>
          <w:szCs w:val="22"/>
        </w:rPr>
      </w:pPr>
      <w:r w:rsidRPr="00A33BF6">
        <w:rPr>
          <w:sz w:val="22"/>
          <w:szCs w:val="22"/>
        </w:rPr>
        <w:t xml:space="preserve">Dokumenty, o których mowa w ust. 3 powinny zawierać informacje, w tym dane osobowe niezbędne do weryfikacji zatrudnienia na podstawie umowy o pracę, w szczególności imię </w:t>
      </w:r>
      <w:r w:rsidRPr="00A33BF6">
        <w:rPr>
          <w:sz w:val="22"/>
          <w:szCs w:val="22"/>
        </w:rPr>
        <w:br/>
        <w:t>i nazwisko zatrudnionego pracownika, datę zawarcia umowy o pracę, rodzaj umowy o pracę i zakres obowiązków pracownika.</w:t>
      </w:r>
      <w:r w:rsidR="00D0442C" w:rsidRPr="00A33BF6">
        <w:rPr>
          <w:sz w:val="22"/>
          <w:szCs w:val="22"/>
        </w:rPr>
        <w:t xml:space="preserve"> Wykonawca lub Podwykonawca zobowiązany jest zanonimizować pozostałe dane dotyczące pracownika w sposób zapewniający ochronę danych osobowych, zgodnie z przepisami ustawy z dnia 10 maja 2018 r. o ochronie danych osobowych (t.j. </w:t>
      </w:r>
      <w:bookmarkStart w:id="164" w:name="_Hlk27122381"/>
      <w:r w:rsidR="00D0442C" w:rsidRPr="00A33BF6">
        <w:rPr>
          <w:sz w:val="22"/>
          <w:szCs w:val="22"/>
        </w:rPr>
        <w:t>Dz.U. z 2019 r. poz. 1781</w:t>
      </w:r>
      <w:bookmarkEnd w:id="164"/>
      <w:r w:rsidR="00D0442C" w:rsidRPr="00A33BF6">
        <w:rPr>
          <w:sz w:val="22"/>
          <w:szCs w:val="22"/>
        </w:rPr>
        <w:t>). W przypadku niedokonania anonimizacji</w:t>
      </w:r>
      <w:r w:rsidR="00D0442C" w:rsidRPr="00A33BF6">
        <w:rPr>
          <w:bCs/>
          <w:iCs/>
          <w:sz w:val="22"/>
          <w:szCs w:val="22"/>
        </w:rPr>
        <w:t xml:space="preserve"> dostarczonych dokumentów lub dokonanie jej w sposób wadliwy, Wykonawca odpowiada za wszelkie szkody z tego tytułu</w:t>
      </w:r>
    </w:p>
    <w:p w14:paraId="4DB557EF" w14:textId="77777777" w:rsidR="00683A07" w:rsidRPr="00A33BF6" w:rsidRDefault="00683A07" w:rsidP="00415C4B">
      <w:pPr>
        <w:numPr>
          <w:ilvl w:val="0"/>
          <w:numId w:val="80"/>
        </w:numPr>
        <w:spacing w:line="259" w:lineRule="auto"/>
        <w:jc w:val="both"/>
        <w:rPr>
          <w:sz w:val="22"/>
          <w:szCs w:val="22"/>
        </w:rPr>
      </w:pPr>
      <w:r w:rsidRPr="00A33BF6">
        <w:rPr>
          <w:sz w:val="22"/>
          <w:szCs w:val="22"/>
        </w:rPr>
        <w:t xml:space="preserve">Wykonawca zobowiązuje się do zatrudniania osób posługujących się językiem polskim w mowie </w:t>
      </w:r>
      <w:r w:rsidRPr="00A33BF6">
        <w:rPr>
          <w:sz w:val="22"/>
          <w:szCs w:val="22"/>
        </w:rPr>
        <w:br/>
        <w:t>i piśmie w stopniu umożliwiającym porozumiewanie się.</w:t>
      </w:r>
    </w:p>
    <w:p w14:paraId="40FB53AA" w14:textId="77777777" w:rsidR="00D0442C" w:rsidRPr="00A33BF6" w:rsidRDefault="00D0442C" w:rsidP="00415C4B">
      <w:pPr>
        <w:numPr>
          <w:ilvl w:val="0"/>
          <w:numId w:val="80"/>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04C5883D" w14:textId="77777777" w:rsidR="00683A07" w:rsidRPr="00E66F78" w:rsidRDefault="00683A07" w:rsidP="00415C4B">
      <w:pPr>
        <w:numPr>
          <w:ilvl w:val="0"/>
          <w:numId w:val="80"/>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65" w:name="_Hlk147170116"/>
      <w:r w:rsidR="008C72A7" w:rsidRPr="00A33BF6">
        <w:rPr>
          <w:sz w:val="22"/>
          <w:szCs w:val="22"/>
        </w:rPr>
        <w:t>na terenie Zamawiającego</w:t>
      </w:r>
      <w:bookmarkEnd w:id="165"/>
      <w:r w:rsidR="008C72A7" w:rsidRPr="00A33BF6">
        <w:rPr>
          <w:sz w:val="22"/>
          <w:szCs w:val="22"/>
        </w:rPr>
        <w:t>.</w:t>
      </w:r>
      <w:r w:rsidR="008C72A7" w:rsidRPr="00A33BF6">
        <w:rPr>
          <w:strike/>
          <w:sz w:val="22"/>
          <w:szCs w:val="22"/>
        </w:rPr>
        <w:t xml:space="preserve"> </w:t>
      </w:r>
      <w:r w:rsidRPr="00A33BF6">
        <w:rPr>
          <w:sz w:val="22"/>
          <w:szCs w:val="22"/>
        </w:rPr>
        <w:t xml:space="preserve">Zamawiający w 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290839B8" w14:textId="77777777" w:rsidR="00683A07" w:rsidRPr="00A33BF6" w:rsidRDefault="00683A07" w:rsidP="00415C4B">
      <w:pPr>
        <w:numPr>
          <w:ilvl w:val="0"/>
          <w:numId w:val="80"/>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3B9B0C1B" w14:textId="77777777" w:rsidR="00683A07" w:rsidRPr="00A33BF6" w:rsidRDefault="00683A07" w:rsidP="00415C4B">
      <w:pPr>
        <w:numPr>
          <w:ilvl w:val="0"/>
          <w:numId w:val="80"/>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462C2D7E" w14:textId="77777777" w:rsidR="00683A07" w:rsidRPr="00A33BF6" w:rsidRDefault="00683A07" w:rsidP="00683A07">
      <w:pPr>
        <w:spacing w:line="259" w:lineRule="auto"/>
        <w:ind w:left="363"/>
        <w:jc w:val="both"/>
        <w:rPr>
          <w:sz w:val="22"/>
          <w:szCs w:val="22"/>
        </w:rPr>
      </w:pPr>
    </w:p>
    <w:p w14:paraId="27DA11C4" w14:textId="77777777" w:rsidR="00683A07" w:rsidRPr="00A33BF6" w:rsidRDefault="00683A07" w:rsidP="00683A07">
      <w:pPr>
        <w:pStyle w:val="Nagwek2"/>
      </w:pPr>
      <w:bookmarkStart w:id="166" w:name="_Toc64016206"/>
      <w:bookmarkStart w:id="167" w:name="_Toc106184590"/>
      <w:bookmarkStart w:id="168" w:name="_Toc207365054"/>
      <w:bookmarkEnd w:id="162"/>
      <w:r w:rsidRPr="00A33BF6">
        <w:t>§ 10. Podwykonawstwo</w:t>
      </w:r>
      <w:bookmarkEnd w:id="166"/>
      <w:bookmarkEnd w:id="167"/>
      <w:bookmarkEnd w:id="168"/>
    </w:p>
    <w:p w14:paraId="73E8619E" w14:textId="77777777" w:rsidR="00A13A6B" w:rsidRPr="00A33BF6" w:rsidRDefault="00A13A6B" w:rsidP="00415C4B">
      <w:pPr>
        <w:numPr>
          <w:ilvl w:val="0"/>
          <w:numId w:val="64"/>
        </w:numPr>
        <w:ind w:left="284" w:hanging="284"/>
        <w:jc w:val="both"/>
        <w:rPr>
          <w:sz w:val="22"/>
          <w:szCs w:val="22"/>
        </w:rPr>
      </w:pPr>
      <w:bookmarkStart w:id="169"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34F5ED4D" w14:textId="77777777" w:rsidR="00A13A6B" w:rsidRPr="00A33BF6" w:rsidRDefault="00A13A6B" w:rsidP="00415C4B">
      <w:pPr>
        <w:numPr>
          <w:ilvl w:val="0"/>
          <w:numId w:val="64"/>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599D6309" w14:textId="77777777" w:rsidR="00A13A6B" w:rsidRPr="00A33BF6" w:rsidRDefault="00A13A6B" w:rsidP="00415C4B">
      <w:pPr>
        <w:numPr>
          <w:ilvl w:val="0"/>
          <w:numId w:val="64"/>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05ED35BA" w14:textId="77777777" w:rsidR="00A13A6B" w:rsidRPr="00A33BF6" w:rsidRDefault="00A13A6B" w:rsidP="00415C4B">
      <w:pPr>
        <w:numPr>
          <w:ilvl w:val="0"/>
          <w:numId w:val="64"/>
        </w:numPr>
        <w:ind w:left="284" w:hanging="284"/>
        <w:jc w:val="both"/>
        <w:rPr>
          <w:sz w:val="22"/>
          <w:szCs w:val="22"/>
        </w:rPr>
      </w:pPr>
      <w:r w:rsidRPr="00A33BF6">
        <w:rPr>
          <w:sz w:val="22"/>
          <w:szCs w:val="22"/>
        </w:rPr>
        <w:lastRenderedPageBreak/>
        <w:t>Wykonawca zobowiązany jest uzyskać pisemną zgodę Zamawiającego na powierzenie realizacji części zamówienia przez Podwykonawcę. W tym celu Wykonawca powinien wystąpić do Zamawiającego ze stosownym wnioskiem.</w:t>
      </w:r>
    </w:p>
    <w:p w14:paraId="7832D1CC" w14:textId="77777777" w:rsidR="00A13A6B" w:rsidRPr="00A33BF6" w:rsidRDefault="00A13A6B" w:rsidP="00415C4B">
      <w:pPr>
        <w:numPr>
          <w:ilvl w:val="0"/>
          <w:numId w:val="64"/>
        </w:numPr>
        <w:ind w:left="284" w:hanging="284"/>
        <w:jc w:val="both"/>
        <w:rPr>
          <w:sz w:val="22"/>
          <w:szCs w:val="22"/>
        </w:rPr>
      </w:pPr>
      <w:r w:rsidRPr="00A33BF6">
        <w:rPr>
          <w:sz w:val="22"/>
          <w:szCs w:val="22"/>
        </w:rPr>
        <w:t>Wniosek powinien w szczególności zawierać:</w:t>
      </w:r>
    </w:p>
    <w:p w14:paraId="50A765E9" w14:textId="77777777" w:rsidR="00A13A6B" w:rsidRPr="00A33BF6" w:rsidRDefault="00A13A6B" w:rsidP="00415C4B">
      <w:pPr>
        <w:pStyle w:val="Akapitzlist"/>
        <w:numPr>
          <w:ilvl w:val="1"/>
          <w:numId w:val="64"/>
        </w:numPr>
        <w:ind w:left="851" w:hanging="284"/>
        <w:jc w:val="both"/>
        <w:rPr>
          <w:sz w:val="22"/>
          <w:szCs w:val="22"/>
        </w:rPr>
      </w:pPr>
      <w:r w:rsidRPr="00A33BF6">
        <w:rPr>
          <w:sz w:val="22"/>
          <w:szCs w:val="22"/>
        </w:rPr>
        <w:t>nazwę podwykonawcy,</w:t>
      </w:r>
    </w:p>
    <w:p w14:paraId="40FD7D93" w14:textId="77777777" w:rsidR="00A13A6B" w:rsidRPr="00A33BF6" w:rsidRDefault="00A13A6B" w:rsidP="00415C4B">
      <w:pPr>
        <w:pStyle w:val="Akapitzlist"/>
        <w:numPr>
          <w:ilvl w:val="1"/>
          <w:numId w:val="64"/>
        </w:numPr>
        <w:ind w:left="851" w:hanging="284"/>
        <w:jc w:val="both"/>
        <w:rPr>
          <w:sz w:val="22"/>
          <w:szCs w:val="22"/>
        </w:rPr>
      </w:pPr>
      <w:r w:rsidRPr="00500E2A">
        <w:rPr>
          <w:sz w:val="22"/>
          <w:szCs w:val="22"/>
        </w:rPr>
        <w:t xml:space="preserve">dane </w:t>
      </w:r>
      <w:r w:rsidRPr="00A33BF6">
        <w:rPr>
          <w:sz w:val="22"/>
          <w:szCs w:val="22"/>
        </w:rPr>
        <w:t>kontaktowe podwykonawcy,</w:t>
      </w:r>
    </w:p>
    <w:p w14:paraId="57C759C0" w14:textId="77777777" w:rsidR="00A13A6B" w:rsidRPr="00A33BF6" w:rsidRDefault="00A13A6B" w:rsidP="00415C4B">
      <w:pPr>
        <w:pStyle w:val="Akapitzlist"/>
        <w:numPr>
          <w:ilvl w:val="1"/>
          <w:numId w:val="64"/>
        </w:numPr>
        <w:ind w:left="851" w:hanging="284"/>
        <w:jc w:val="both"/>
        <w:rPr>
          <w:sz w:val="22"/>
          <w:szCs w:val="22"/>
        </w:rPr>
      </w:pPr>
      <w:r w:rsidRPr="00A33BF6">
        <w:rPr>
          <w:sz w:val="22"/>
          <w:szCs w:val="22"/>
        </w:rPr>
        <w:t>przedstawicieli podwykonawcy,</w:t>
      </w:r>
    </w:p>
    <w:p w14:paraId="15CB036D" w14:textId="77777777" w:rsidR="00A13A6B" w:rsidRPr="00A33BF6" w:rsidRDefault="00A13A6B" w:rsidP="00415C4B">
      <w:pPr>
        <w:pStyle w:val="Akapitzlist"/>
        <w:numPr>
          <w:ilvl w:val="1"/>
          <w:numId w:val="64"/>
        </w:numPr>
        <w:ind w:left="851" w:hanging="284"/>
        <w:jc w:val="both"/>
        <w:rPr>
          <w:sz w:val="22"/>
          <w:szCs w:val="22"/>
        </w:rPr>
      </w:pPr>
      <w:r w:rsidRPr="00A33BF6">
        <w:rPr>
          <w:sz w:val="22"/>
          <w:szCs w:val="22"/>
        </w:rPr>
        <w:t>zakres części Umowy powierzonej do wykonania przez podwykonawcę,</w:t>
      </w:r>
    </w:p>
    <w:p w14:paraId="284F3CEC" w14:textId="77777777" w:rsidR="00A13A6B" w:rsidRPr="00A33BF6" w:rsidRDefault="00A13A6B" w:rsidP="00415C4B">
      <w:pPr>
        <w:pStyle w:val="Akapitzlist"/>
        <w:numPr>
          <w:ilvl w:val="1"/>
          <w:numId w:val="64"/>
        </w:numPr>
        <w:ind w:left="851" w:hanging="284"/>
        <w:jc w:val="both"/>
        <w:rPr>
          <w:sz w:val="22"/>
          <w:szCs w:val="22"/>
        </w:rPr>
      </w:pPr>
      <w:r w:rsidRPr="00A33BF6">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02E0F8CA" w14:textId="77777777" w:rsidR="00A13A6B" w:rsidRPr="00A33BF6" w:rsidRDefault="00A13A6B" w:rsidP="00415C4B">
      <w:pPr>
        <w:numPr>
          <w:ilvl w:val="0"/>
          <w:numId w:val="64"/>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0BB502B3" w14:textId="77777777" w:rsidR="00A13A6B" w:rsidRPr="00A33BF6" w:rsidRDefault="00A13A6B" w:rsidP="00415C4B">
      <w:pPr>
        <w:numPr>
          <w:ilvl w:val="0"/>
          <w:numId w:val="64"/>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3A35520A" w14:textId="77777777" w:rsidR="00A13A6B" w:rsidRPr="00A33BF6" w:rsidRDefault="00A13A6B" w:rsidP="00415C4B">
      <w:pPr>
        <w:numPr>
          <w:ilvl w:val="0"/>
          <w:numId w:val="64"/>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2A991F45" w14:textId="77777777" w:rsidR="00A13A6B" w:rsidRPr="00500E2A" w:rsidRDefault="00A13A6B" w:rsidP="00415C4B">
      <w:pPr>
        <w:numPr>
          <w:ilvl w:val="0"/>
          <w:numId w:val="64"/>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4F5155DC" w14:textId="77777777" w:rsidR="00A13A6B" w:rsidRPr="00500E2A" w:rsidRDefault="00A13A6B" w:rsidP="00415C4B">
      <w:pPr>
        <w:numPr>
          <w:ilvl w:val="1"/>
          <w:numId w:val="64"/>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7E57B0CF" w14:textId="77777777" w:rsidR="00A13A6B" w:rsidRPr="00A33BF6" w:rsidRDefault="00A13A6B" w:rsidP="00415C4B">
      <w:pPr>
        <w:numPr>
          <w:ilvl w:val="1"/>
          <w:numId w:val="64"/>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526F7E1" w14:textId="77777777" w:rsidR="00A13A6B" w:rsidRPr="00A33BF6" w:rsidRDefault="00A13A6B" w:rsidP="00415C4B">
      <w:pPr>
        <w:numPr>
          <w:ilvl w:val="1"/>
          <w:numId w:val="64"/>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3001DD2" w14:textId="77777777" w:rsidR="00A13A6B" w:rsidRPr="00A33BF6" w:rsidRDefault="00A13A6B" w:rsidP="00415C4B">
      <w:pPr>
        <w:numPr>
          <w:ilvl w:val="1"/>
          <w:numId w:val="64"/>
        </w:numPr>
        <w:ind w:left="993" w:hanging="426"/>
        <w:jc w:val="both"/>
        <w:rPr>
          <w:sz w:val="22"/>
          <w:szCs w:val="22"/>
        </w:rPr>
      </w:pPr>
      <w:r w:rsidRPr="00A33BF6">
        <w:rPr>
          <w:sz w:val="22"/>
          <w:szCs w:val="22"/>
        </w:rPr>
        <w:t>Podwykonawca nie spełnia warunków udziału w postępowaniu określonych w SWZ.</w:t>
      </w:r>
    </w:p>
    <w:p w14:paraId="7684EC22" w14:textId="77777777" w:rsidR="00A13A6B" w:rsidRPr="00A33BF6" w:rsidRDefault="00A13A6B" w:rsidP="00415C4B">
      <w:pPr>
        <w:numPr>
          <w:ilvl w:val="0"/>
          <w:numId w:val="64"/>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6463D54D" w14:textId="77777777" w:rsidR="00A13A6B" w:rsidRPr="00A33BF6" w:rsidRDefault="00A13A6B" w:rsidP="00415C4B">
      <w:pPr>
        <w:numPr>
          <w:ilvl w:val="0"/>
          <w:numId w:val="64"/>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70" w:name="_Hlk144463822"/>
      <w:r w:rsidRPr="00A33BF6">
        <w:rPr>
          <w:sz w:val="22"/>
          <w:szCs w:val="22"/>
        </w:rPr>
        <w:t>warunków udziału w postępowaniu</w:t>
      </w:r>
      <w:bookmarkEnd w:id="170"/>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4FADC0A" w14:textId="77777777" w:rsidR="00A13A6B" w:rsidRPr="00A33BF6" w:rsidRDefault="00A13A6B" w:rsidP="00415C4B">
      <w:pPr>
        <w:numPr>
          <w:ilvl w:val="0"/>
          <w:numId w:val="64"/>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71" w:name="_Hlk146783179"/>
      <w:r w:rsidRPr="00A33BF6">
        <w:rPr>
          <w:sz w:val="22"/>
          <w:szCs w:val="22"/>
        </w:rPr>
        <w:t>Powierzenie wykonania części Umowy przez Podwykonawcę dalszemu podwykonawcy wymaga dodatkowo uprzedniej pisemnej zgody Wykonawcy na taką czynność.</w:t>
      </w:r>
    </w:p>
    <w:bookmarkEnd w:id="171"/>
    <w:p w14:paraId="06D84926" w14:textId="77777777" w:rsidR="00A13A6B" w:rsidRPr="00A33BF6" w:rsidRDefault="00A13A6B" w:rsidP="00415C4B">
      <w:pPr>
        <w:numPr>
          <w:ilvl w:val="0"/>
          <w:numId w:val="64"/>
        </w:numPr>
        <w:spacing w:line="259" w:lineRule="auto"/>
        <w:jc w:val="both"/>
        <w:rPr>
          <w:sz w:val="22"/>
          <w:szCs w:val="22"/>
        </w:rPr>
      </w:pPr>
      <w:r w:rsidRPr="00A33BF6">
        <w:rPr>
          <w:sz w:val="22"/>
          <w:szCs w:val="22"/>
        </w:rPr>
        <w:t xml:space="preserve">Zmiana lub wprowadzenie nowego Podwykonawcy nie wymaga formy aneksu. </w:t>
      </w:r>
    </w:p>
    <w:p w14:paraId="327ADE4B" w14:textId="77777777" w:rsidR="00A13A6B" w:rsidRPr="00A33BF6" w:rsidRDefault="00A13A6B" w:rsidP="00415C4B">
      <w:pPr>
        <w:numPr>
          <w:ilvl w:val="0"/>
          <w:numId w:val="64"/>
        </w:numPr>
        <w:spacing w:line="259" w:lineRule="auto"/>
        <w:jc w:val="both"/>
        <w:rPr>
          <w:sz w:val="22"/>
          <w:szCs w:val="22"/>
        </w:rPr>
      </w:pPr>
      <w:bookmarkStart w:id="172"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9"/>
      <w:bookmarkEnd w:id="172"/>
    </w:p>
    <w:p w14:paraId="2EAEB286" w14:textId="77777777" w:rsidR="00A13A6B" w:rsidRPr="00A33BF6" w:rsidRDefault="00A13A6B" w:rsidP="00415C4B">
      <w:pPr>
        <w:numPr>
          <w:ilvl w:val="0"/>
          <w:numId w:val="64"/>
        </w:numPr>
        <w:spacing w:line="259" w:lineRule="auto"/>
        <w:jc w:val="both"/>
        <w:rPr>
          <w:sz w:val="22"/>
          <w:szCs w:val="22"/>
        </w:rPr>
      </w:pPr>
      <w:r w:rsidRPr="00A33BF6">
        <w:rPr>
          <w:sz w:val="22"/>
          <w:szCs w:val="22"/>
        </w:rPr>
        <w:lastRenderedPageBreak/>
        <w:t>Zapisy niniejszego paragrafu dotyczące Podwykonawców dotyczą także dalszych podwykonawców.</w:t>
      </w:r>
    </w:p>
    <w:p w14:paraId="7F0378E5" w14:textId="77777777" w:rsidR="00683A07" w:rsidRPr="00A33BF6" w:rsidRDefault="00683A07" w:rsidP="00683A07">
      <w:pPr>
        <w:spacing w:before="120"/>
        <w:jc w:val="both"/>
        <w:rPr>
          <w:sz w:val="22"/>
          <w:szCs w:val="22"/>
        </w:rPr>
      </w:pPr>
    </w:p>
    <w:p w14:paraId="4341EE90" w14:textId="77777777" w:rsidR="00683A07" w:rsidRPr="00A33BF6" w:rsidRDefault="00683A07" w:rsidP="00683A07">
      <w:pPr>
        <w:pStyle w:val="Nagwek2"/>
      </w:pPr>
      <w:bookmarkStart w:id="173" w:name="_Toc64016207"/>
      <w:bookmarkStart w:id="174" w:name="_Toc106184591"/>
      <w:bookmarkStart w:id="175" w:name="_Toc207365055"/>
      <w:bookmarkStart w:id="176" w:name="_Hlk67826260"/>
      <w:r w:rsidRPr="00A33BF6">
        <w:t>§ 11. Nadzór i koordynacja</w:t>
      </w:r>
      <w:bookmarkEnd w:id="173"/>
      <w:bookmarkEnd w:id="174"/>
      <w:bookmarkEnd w:id="175"/>
    </w:p>
    <w:p w14:paraId="5369F070" w14:textId="77777777" w:rsidR="00683A07" w:rsidRPr="00692C0E" w:rsidRDefault="00683A07" w:rsidP="00BE3302">
      <w:pPr>
        <w:numPr>
          <w:ilvl w:val="0"/>
          <w:numId w:val="53"/>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239E8A2"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229E5091" w14:textId="77777777" w:rsidR="00683A07" w:rsidRPr="00692C0E" w:rsidRDefault="00683A07" w:rsidP="00BE3302">
      <w:pPr>
        <w:numPr>
          <w:ilvl w:val="0"/>
          <w:numId w:val="53"/>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2E85899E"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53FD3C0D" w14:textId="77777777" w:rsidR="00683A07" w:rsidRPr="007C40B7" w:rsidRDefault="00683A07" w:rsidP="00BE3302">
      <w:pPr>
        <w:numPr>
          <w:ilvl w:val="0"/>
          <w:numId w:val="53"/>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34F5ADC4" w14:textId="77777777" w:rsidR="00683A07" w:rsidRPr="008548CB" w:rsidRDefault="00683A07" w:rsidP="00BE3302">
      <w:pPr>
        <w:numPr>
          <w:ilvl w:val="0"/>
          <w:numId w:val="53"/>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50181962" w14:textId="77777777" w:rsidR="00683A07" w:rsidRPr="00E66F78" w:rsidRDefault="00683A07" w:rsidP="00683A07">
      <w:pPr>
        <w:spacing w:before="120"/>
        <w:jc w:val="both"/>
        <w:rPr>
          <w:sz w:val="22"/>
          <w:szCs w:val="22"/>
        </w:rPr>
      </w:pPr>
    </w:p>
    <w:p w14:paraId="4792B4FE" w14:textId="77777777" w:rsidR="00683A07" w:rsidRPr="00E66F78" w:rsidRDefault="00683A07" w:rsidP="00683A07">
      <w:pPr>
        <w:pStyle w:val="Nagwek2"/>
      </w:pPr>
      <w:bookmarkStart w:id="177" w:name="_Toc64016208"/>
      <w:bookmarkStart w:id="178" w:name="_Toc106184592"/>
      <w:bookmarkStart w:id="179" w:name="_Toc207365056"/>
      <w:r w:rsidRPr="00E66F78">
        <w:t>§ 1</w:t>
      </w:r>
      <w:r>
        <w:t>2</w:t>
      </w:r>
      <w:r w:rsidRPr="00E66F78">
        <w:t>. Badania kontrolne (Audyt)</w:t>
      </w:r>
      <w:bookmarkEnd w:id="177"/>
      <w:bookmarkEnd w:id="178"/>
      <w:bookmarkEnd w:id="179"/>
    </w:p>
    <w:p w14:paraId="62365F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5B05E1AF" w14:textId="77777777" w:rsidR="00683A07" w:rsidRPr="00E66F78" w:rsidRDefault="00683A07" w:rsidP="00BE3302">
      <w:pPr>
        <w:numPr>
          <w:ilvl w:val="1"/>
          <w:numId w:val="54"/>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0BAFE8D8" w14:textId="77777777" w:rsidR="00683A07" w:rsidRPr="00E66F78" w:rsidRDefault="00683A07" w:rsidP="00BE3302">
      <w:pPr>
        <w:numPr>
          <w:ilvl w:val="1"/>
          <w:numId w:val="54"/>
        </w:numPr>
        <w:spacing w:line="259" w:lineRule="auto"/>
        <w:jc w:val="both"/>
        <w:rPr>
          <w:sz w:val="22"/>
          <w:szCs w:val="22"/>
        </w:rPr>
      </w:pPr>
      <w:r w:rsidRPr="00E66F78">
        <w:rPr>
          <w:sz w:val="22"/>
          <w:szCs w:val="22"/>
        </w:rPr>
        <w:t>kwalifikacji i uprawnień pracowników w zakresie zgodności z wymaganiami Zamawiającego,</w:t>
      </w:r>
    </w:p>
    <w:p w14:paraId="76845A04"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4E7E4A75" w14:textId="77777777" w:rsidR="00683A07" w:rsidRPr="00E66F78" w:rsidRDefault="00683A07" w:rsidP="00BE3302">
      <w:pPr>
        <w:numPr>
          <w:ilvl w:val="1"/>
          <w:numId w:val="54"/>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5DFB3FD9" w14:textId="77777777" w:rsidR="00683A07" w:rsidRPr="00E66F78" w:rsidRDefault="00683A07" w:rsidP="00BE3302">
      <w:pPr>
        <w:numPr>
          <w:ilvl w:val="1"/>
          <w:numId w:val="54"/>
        </w:numPr>
        <w:spacing w:line="259" w:lineRule="auto"/>
        <w:jc w:val="both"/>
        <w:rPr>
          <w:sz w:val="22"/>
          <w:szCs w:val="22"/>
        </w:rPr>
      </w:pPr>
      <w:r w:rsidRPr="00E66F78">
        <w:rPr>
          <w:sz w:val="22"/>
          <w:szCs w:val="22"/>
        </w:rPr>
        <w:t>prawidłowości wykonywania Przedmiotu Umowy,</w:t>
      </w:r>
    </w:p>
    <w:p w14:paraId="0ACD3D67" w14:textId="77777777" w:rsidR="00683A07" w:rsidRPr="00E66F78" w:rsidRDefault="00683A07" w:rsidP="00BE3302">
      <w:pPr>
        <w:numPr>
          <w:ilvl w:val="1"/>
          <w:numId w:val="54"/>
        </w:numPr>
        <w:spacing w:line="259" w:lineRule="auto"/>
        <w:jc w:val="both"/>
        <w:rPr>
          <w:sz w:val="22"/>
          <w:szCs w:val="22"/>
        </w:rPr>
      </w:pPr>
      <w:r w:rsidRPr="00E66F78">
        <w:rPr>
          <w:sz w:val="22"/>
          <w:szCs w:val="22"/>
        </w:rPr>
        <w:t>posiadania przez Wykonawcę wymaganych dopuszczeń i certyfikatów.</w:t>
      </w:r>
    </w:p>
    <w:p w14:paraId="7EB95C86"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281F8528" w14:textId="77777777" w:rsidR="006A1B74" w:rsidRPr="00A33BF6" w:rsidRDefault="00683A07" w:rsidP="00BE3302">
      <w:pPr>
        <w:numPr>
          <w:ilvl w:val="0"/>
          <w:numId w:val="54"/>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5C440867" w14:textId="77777777" w:rsidR="006A1B74" w:rsidRPr="00A33BF6" w:rsidRDefault="006A1B74" w:rsidP="00BE3302">
      <w:pPr>
        <w:numPr>
          <w:ilvl w:val="0"/>
          <w:numId w:val="54"/>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39032C16"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49BF2B92" w14:textId="77777777" w:rsidR="00683A07" w:rsidRPr="00A33BF6" w:rsidRDefault="00683A07" w:rsidP="00BE3302">
      <w:pPr>
        <w:numPr>
          <w:ilvl w:val="1"/>
          <w:numId w:val="54"/>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45F7693D" w14:textId="77777777" w:rsidR="00683A07" w:rsidRPr="00A33BF6" w:rsidRDefault="00683A07" w:rsidP="00BE3302">
      <w:pPr>
        <w:numPr>
          <w:ilvl w:val="1"/>
          <w:numId w:val="54"/>
        </w:numPr>
        <w:spacing w:line="259" w:lineRule="auto"/>
        <w:ind w:hanging="357"/>
        <w:jc w:val="both"/>
        <w:rPr>
          <w:sz w:val="22"/>
          <w:szCs w:val="22"/>
        </w:rPr>
      </w:pPr>
      <w:r w:rsidRPr="00A33BF6">
        <w:rPr>
          <w:sz w:val="22"/>
          <w:szCs w:val="22"/>
        </w:rPr>
        <w:t>Powiadomienie o Audycie winno zawierać:</w:t>
      </w:r>
    </w:p>
    <w:p w14:paraId="3F8D23E6" w14:textId="77777777" w:rsidR="00683A07" w:rsidRPr="00A33BF6" w:rsidRDefault="00683A07" w:rsidP="00BE3302">
      <w:pPr>
        <w:numPr>
          <w:ilvl w:val="2"/>
          <w:numId w:val="54"/>
        </w:numPr>
        <w:spacing w:line="259" w:lineRule="auto"/>
        <w:ind w:hanging="357"/>
        <w:jc w:val="both"/>
        <w:rPr>
          <w:sz w:val="22"/>
          <w:szCs w:val="22"/>
        </w:rPr>
      </w:pPr>
      <w:r w:rsidRPr="00A33BF6">
        <w:rPr>
          <w:sz w:val="22"/>
          <w:szCs w:val="22"/>
        </w:rPr>
        <w:t>wskazanie zakres Audytu,</w:t>
      </w:r>
    </w:p>
    <w:p w14:paraId="24A7071F" w14:textId="77777777" w:rsidR="00683A07" w:rsidRPr="00A33BF6" w:rsidRDefault="00683A07" w:rsidP="00BE3302">
      <w:pPr>
        <w:numPr>
          <w:ilvl w:val="2"/>
          <w:numId w:val="54"/>
        </w:numPr>
        <w:spacing w:line="259" w:lineRule="auto"/>
        <w:jc w:val="both"/>
        <w:rPr>
          <w:sz w:val="22"/>
          <w:szCs w:val="22"/>
        </w:rPr>
      </w:pPr>
      <w:r w:rsidRPr="00A33BF6">
        <w:rPr>
          <w:sz w:val="22"/>
          <w:szCs w:val="22"/>
        </w:rPr>
        <w:t>proponowany termin rozpoczęcia i zakończenia Audytu,</w:t>
      </w:r>
    </w:p>
    <w:p w14:paraId="36C8FE90" w14:textId="77777777" w:rsidR="00683A07" w:rsidRPr="00A33BF6" w:rsidRDefault="002B05A2" w:rsidP="00BE3302">
      <w:pPr>
        <w:numPr>
          <w:ilvl w:val="2"/>
          <w:numId w:val="54"/>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57DAAD08" w14:textId="77777777" w:rsidR="00683A07" w:rsidRPr="00A33BF6" w:rsidRDefault="00683A07" w:rsidP="00BE3302">
      <w:pPr>
        <w:numPr>
          <w:ilvl w:val="1"/>
          <w:numId w:val="54"/>
        </w:numPr>
        <w:spacing w:line="259" w:lineRule="auto"/>
        <w:jc w:val="both"/>
        <w:rPr>
          <w:sz w:val="22"/>
          <w:szCs w:val="22"/>
        </w:rPr>
      </w:pPr>
      <w:r w:rsidRPr="00A33BF6">
        <w:rPr>
          <w:sz w:val="22"/>
          <w:szCs w:val="22"/>
        </w:rPr>
        <w:lastRenderedPageBreak/>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B2CFA1F" w14:textId="77777777" w:rsidR="00683A07" w:rsidRPr="00A33BF6" w:rsidRDefault="00683A07" w:rsidP="00BE3302">
      <w:pPr>
        <w:numPr>
          <w:ilvl w:val="1"/>
          <w:numId w:val="54"/>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07847EE3" w14:textId="77777777" w:rsidR="00683A07" w:rsidRPr="00A33BF6" w:rsidRDefault="00683A07" w:rsidP="00BE3302">
      <w:pPr>
        <w:numPr>
          <w:ilvl w:val="2"/>
          <w:numId w:val="54"/>
        </w:numPr>
        <w:spacing w:line="259" w:lineRule="auto"/>
        <w:jc w:val="both"/>
        <w:rPr>
          <w:sz w:val="22"/>
          <w:szCs w:val="22"/>
        </w:rPr>
      </w:pPr>
      <w:r w:rsidRPr="00A33BF6">
        <w:rPr>
          <w:sz w:val="22"/>
          <w:szCs w:val="22"/>
        </w:rPr>
        <w:t>uwzględnienie ich albo</w:t>
      </w:r>
    </w:p>
    <w:p w14:paraId="01047541" w14:textId="77777777" w:rsidR="00683A07" w:rsidRPr="00A33BF6" w:rsidRDefault="00683A07" w:rsidP="00BE3302">
      <w:pPr>
        <w:numPr>
          <w:ilvl w:val="2"/>
          <w:numId w:val="54"/>
        </w:numPr>
        <w:spacing w:line="259" w:lineRule="auto"/>
        <w:jc w:val="both"/>
        <w:rPr>
          <w:sz w:val="22"/>
          <w:szCs w:val="22"/>
        </w:rPr>
      </w:pPr>
      <w:r w:rsidRPr="00A33BF6">
        <w:rPr>
          <w:sz w:val="22"/>
          <w:szCs w:val="22"/>
        </w:rPr>
        <w:t>uzasadnienie odmowy ich uwzględnienia;</w:t>
      </w:r>
    </w:p>
    <w:p w14:paraId="2312E73A" w14:textId="77777777" w:rsidR="00683A07" w:rsidRPr="00A33BF6" w:rsidRDefault="00683A07" w:rsidP="00BE3302">
      <w:pPr>
        <w:numPr>
          <w:ilvl w:val="1"/>
          <w:numId w:val="54"/>
        </w:numPr>
        <w:spacing w:line="259" w:lineRule="auto"/>
        <w:jc w:val="both"/>
        <w:rPr>
          <w:sz w:val="22"/>
          <w:szCs w:val="22"/>
        </w:rPr>
      </w:pPr>
      <w:r w:rsidRPr="00A33BF6">
        <w:rPr>
          <w:sz w:val="22"/>
          <w:szCs w:val="22"/>
        </w:rPr>
        <w:t>Termin przeprowadzenia Audytu uznaje się za ustalony jeżeli:</w:t>
      </w:r>
    </w:p>
    <w:p w14:paraId="273D60C8" w14:textId="77777777" w:rsidR="00683A07" w:rsidRPr="00A33BF6" w:rsidRDefault="00683A07" w:rsidP="00BE3302">
      <w:pPr>
        <w:numPr>
          <w:ilvl w:val="2"/>
          <w:numId w:val="54"/>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8B6AD49" w14:textId="77777777" w:rsidR="00683A07" w:rsidRPr="00E66F78" w:rsidRDefault="00683A07" w:rsidP="00BE3302">
      <w:pPr>
        <w:numPr>
          <w:ilvl w:val="2"/>
          <w:numId w:val="54"/>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1322BCCD" w14:textId="77777777" w:rsidR="00683A07" w:rsidRPr="00E66F78" w:rsidRDefault="00683A07" w:rsidP="00BE3302">
      <w:pPr>
        <w:numPr>
          <w:ilvl w:val="2"/>
          <w:numId w:val="54"/>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36B1B64D" w14:textId="77777777" w:rsidR="00683A07" w:rsidRPr="00E66F78" w:rsidRDefault="00683A07" w:rsidP="00BE3302">
      <w:pPr>
        <w:numPr>
          <w:ilvl w:val="0"/>
          <w:numId w:val="54"/>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AAB79CB"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7F6C4812" w14:textId="77777777" w:rsidR="00683A07" w:rsidRPr="00E66F78" w:rsidRDefault="00683A07" w:rsidP="00BE3302">
      <w:pPr>
        <w:numPr>
          <w:ilvl w:val="0"/>
          <w:numId w:val="54"/>
        </w:numPr>
        <w:spacing w:line="259" w:lineRule="auto"/>
        <w:ind w:left="357" w:hanging="357"/>
        <w:jc w:val="both"/>
        <w:rPr>
          <w:sz w:val="22"/>
          <w:szCs w:val="22"/>
        </w:rPr>
      </w:pPr>
      <w:r w:rsidRPr="00E66F78">
        <w:rPr>
          <w:sz w:val="22"/>
          <w:szCs w:val="22"/>
        </w:rPr>
        <w:t>Za przeprowadzenie Audytu Wykonawcy nie przysługuje dodatkowe wynagrodzenie.</w:t>
      </w:r>
    </w:p>
    <w:p w14:paraId="7815C6E2" w14:textId="77777777" w:rsidR="00683A07" w:rsidRPr="00A33BF6" w:rsidRDefault="00683A07" w:rsidP="00BE3302">
      <w:pPr>
        <w:numPr>
          <w:ilvl w:val="0"/>
          <w:numId w:val="54"/>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767BBF1D" w14:textId="77777777" w:rsidR="00683A07" w:rsidRPr="00A33BF6" w:rsidRDefault="00683A07" w:rsidP="00BE3302">
      <w:pPr>
        <w:numPr>
          <w:ilvl w:val="0"/>
          <w:numId w:val="54"/>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76"/>
    <w:p w14:paraId="045FB4D9" w14:textId="77777777" w:rsidR="00683A07" w:rsidRPr="00E66F78" w:rsidRDefault="00683A07" w:rsidP="00683A07">
      <w:pPr>
        <w:spacing w:before="120"/>
        <w:jc w:val="both"/>
        <w:rPr>
          <w:sz w:val="22"/>
          <w:szCs w:val="22"/>
        </w:rPr>
      </w:pPr>
    </w:p>
    <w:p w14:paraId="66A99F4E" w14:textId="77777777" w:rsidR="00683A07" w:rsidRPr="000E4913" w:rsidRDefault="00683A07" w:rsidP="00683A07">
      <w:pPr>
        <w:pStyle w:val="Nagwek2"/>
      </w:pPr>
      <w:bookmarkStart w:id="180" w:name="_Toc64016209"/>
      <w:bookmarkStart w:id="181" w:name="_Toc106184593"/>
      <w:bookmarkStart w:id="182" w:name="_Toc207365057"/>
      <w:r w:rsidRPr="000E4913">
        <w:t>§ 1</w:t>
      </w:r>
      <w:r>
        <w:t>3</w:t>
      </w:r>
      <w:r w:rsidRPr="000E4913">
        <w:t>. Kary umowne i odpowiedzialność</w:t>
      </w:r>
      <w:bookmarkEnd w:id="180"/>
      <w:bookmarkEnd w:id="181"/>
      <w:bookmarkEnd w:id="182"/>
      <w:r w:rsidRPr="000E4913">
        <w:t xml:space="preserve"> </w:t>
      </w:r>
    </w:p>
    <w:p w14:paraId="14514F33" w14:textId="77777777" w:rsidR="00631E65" w:rsidRPr="001167CD" w:rsidRDefault="00631E65" w:rsidP="00631E65">
      <w:pPr>
        <w:spacing w:line="259" w:lineRule="auto"/>
        <w:jc w:val="both"/>
        <w:rPr>
          <w:color w:val="FF0000"/>
          <w:sz w:val="8"/>
          <w:szCs w:val="8"/>
        </w:rPr>
      </w:pPr>
      <w:bookmarkStart w:id="183" w:name="_Hlk67826332"/>
    </w:p>
    <w:p w14:paraId="65AC8223" w14:textId="06D66B39" w:rsidR="00332F2E" w:rsidRPr="00E51E3C" w:rsidRDefault="00E75563" w:rsidP="00FE1CE3">
      <w:pPr>
        <w:numPr>
          <w:ilvl w:val="0"/>
          <w:numId w:val="56"/>
        </w:numPr>
        <w:spacing w:line="259" w:lineRule="auto"/>
        <w:ind w:hanging="357"/>
        <w:jc w:val="both"/>
        <w:rPr>
          <w:sz w:val="22"/>
          <w:szCs w:val="22"/>
        </w:rPr>
      </w:pPr>
      <w:r w:rsidRPr="00E51E3C">
        <w:rPr>
          <w:sz w:val="22"/>
          <w:szCs w:val="22"/>
        </w:rPr>
        <w:t xml:space="preserve">W razie niewykonania lub nienależytego wykonania umowy </w:t>
      </w:r>
      <w:r w:rsidR="00683A07" w:rsidRPr="00E51E3C">
        <w:rPr>
          <w:sz w:val="22"/>
          <w:szCs w:val="22"/>
        </w:rPr>
        <w:t>Zamawiający może naliczyć Wykonawcy kary umowne:</w:t>
      </w:r>
    </w:p>
    <w:p w14:paraId="599CB33F" w14:textId="00DD5426" w:rsidR="00FE1CE3" w:rsidRPr="00E51E3C" w:rsidRDefault="00FE1CE3" w:rsidP="00415C4B">
      <w:pPr>
        <w:pStyle w:val="Akapitzlist"/>
        <w:numPr>
          <w:ilvl w:val="0"/>
          <w:numId w:val="86"/>
        </w:numPr>
        <w:ind w:left="851" w:hanging="425"/>
        <w:jc w:val="both"/>
        <w:rPr>
          <w:sz w:val="22"/>
          <w:szCs w:val="22"/>
        </w:rPr>
      </w:pPr>
      <w:r w:rsidRPr="00E51E3C">
        <w:rPr>
          <w:sz w:val="22"/>
          <w:szCs w:val="22"/>
        </w:rPr>
        <w:t xml:space="preserve">Za każdy stwierdzony przypadek braku pełnego obłożenia zmiany pracowników, w ilości określonej w </w:t>
      </w:r>
      <w:r w:rsidR="001C70FC">
        <w:rPr>
          <w:sz w:val="22"/>
          <w:szCs w:val="22"/>
        </w:rPr>
        <w:t xml:space="preserve">umowie </w:t>
      </w:r>
      <w:r w:rsidRPr="00E51E3C">
        <w:rPr>
          <w:sz w:val="22"/>
          <w:szCs w:val="22"/>
        </w:rPr>
        <w:t>w wysokości 60 – krotności stawki netto za roboczogodzinę dla kwalifikowanego pracownika ochrony</w:t>
      </w:r>
    </w:p>
    <w:p w14:paraId="260965D0" w14:textId="45F1EF33" w:rsidR="008A5387" w:rsidRPr="00E51E3C" w:rsidRDefault="00332F2E" w:rsidP="00415C4B">
      <w:pPr>
        <w:pStyle w:val="Akapitzlist"/>
        <w:numPr>
          <w:ilvl w:val="0"/>
          <w:numId w:val="86"/>
        </w:numPr>
        <w:ind w:left="851" w:hanging="425"/>
        <w:jc w:val="both"/>
        <w:rPr>
          <w:sz w:val="22"/>
          <w:szCs w:val="22"/>
        </w:rPr>
      </w:pPr>
      <w:r w:rsidRPr="00E51E3C">
        <w:rPr>
          <w:sz w:val="22"/>
          <w:szCs w:val="22"/>
        </w:rPr>
        <w:t xml:space="preserve">Za każdy </w:t>
      </w:r>
      <w:r w:rsidR="008A5387" w:rsidRPr="00E51E3C">
        <w:rPr>
          <w:sz w:val="22"/>
          <w:szCs w:val="22"/>
        </w:rPr>
        <w:t xml:space="preserve">stwierdzony przypadek braku w </w:t>
      </w:r>
      <w:r w:rsidR="00966E08" w:rsidRPr="00E51E3C">
        <w:rPr>
          <w:sz w:val="22"/>
          <w:szCs w:val="22"/>
        </w:rPr>
        <w:t xml:space="preserve">obsadzie </w:t>
      </w:r>
      <w:r w:rsidR="008A5387" w:rsidRPr="00E51E3C">
        <w:rPr>
          <w:sz w:val="22"/>
          <w:szCs w:val="22"/>
        </w:rPr>
        <w:t xml:space="preserve">zmiany pracowników </w:t>
      </w:r>
      <w:r w:rsidR="00966E08" w:rsidRPr="00E51E3C">
        <w:rPr>
          <w:sz w:val="22"/>
          <w:szCs w:val="22"/>
        </w:rPr>
        <w:t xml:space="preserve">posiadających </w:t>
      </w:r>
      <w:r w:rsidR="008A5387" w:rsidRPr="00E51E3C">
        <w:rPr>
          <w:sz w:val="22"/>
          <w:szCs w:val="22"/>
        </w:rPr>
        <w:t>od</w:t>
      </w:r>
      <w:r w:rsidR="00966E08" w:rsidRPr="00E51E3C">
        <w:rPr>
          <w:sz w:val="22"/>
          <w:szCs w:val="22"/>
        </w:rPr>
        <w:t>powiednie</w:t>
      </w:r>
      <w:r w:rsidR="00E51E3C" w:rsidRPr="00E51E3C">
        <w:rPr>
          <w:sz w:val="22"/>
          <w:szCs w:val="22"/>
        </w:rPr>
        <w:t xml:space="preserve"> uprawnienia</w:t>
      </w:r>
      <w:r w:rsidR="008A5387" w:rsidRPr="00E51E3C">
        <w:rPr>
          <w:sz w:val="22"/>
          <w:szCs w:val="22"/>
        </w:rPr>
        <w:t xml:space="preserve"> </w:t>
      </w:r>
      <w:r w:rsidR="00966E08" w:rsidRPr="00E51E3C">
        <w:rPr>
          <w:sz w:val="22"/>
          <w:szCs w:val="22"/>
        </w:rPr>
        <w:t xml:space="preserve">wymagane zgodnie z postanowieniami niniejszej umowy w </w:t>
      </w:r>
      <w:r w:rsidR="00FE1CE3" w:rsidRPr="00E51E3C">
        <w:rPr>
          <w:sz w:val="22"/>
          <w:szCs w:val="22"/>
        </w:rPr>
        <w:t>wysokości 60 – krotności stawki netto za roboczogodzinę dla kwalifikowanego pracownika ochrony</w:t>
      </w:r>
      <w:r w:rsidR="001C70FC">
        <w:rPr>
          <w:sz w:val="22"/>
          <w:szCs w:val="22"/>
        </w:rPr>
        <w:t>.</w:t>
      </w:r>
    </w:p>
    <w:p w14:paraId="5193A205" w14:textId="5B02CB2F" w:rsidR="00966E08" w:rsidRPr="00E51E3C" w:rsidRDefault="00966E08" w:rsidP="00415C4B">
      <w:pPr>
        <w:pStyle w:val="Akapitzlist"/>
        <w:numPr>
          <w:ilvl w:val="0"/>
          <w:numId w:val="86"/>
        </w:numPr>
        <w:ind w:left="851" w:hanging="425"/>
        <w:jc w:val="both"/>
        <w:rPr>
          <w:sz w:val="22"/>
          <w:szCs w:val="22"/>
        </w:rPr>
      </w:pPr>
      <w:r w:rsidRPr="00E51E3C">
        <w:rPr>
          <w:sz w:val="22"/>
          <w:szCs w:val="22"/>
        </w:rPr>
        <w:t xml:space="preserve">Za każdy stwierdzony przypadek </w:t>
      </w:r>
      <w:r w:rsidR="00E75563" w:rsidRPr="00E51E3C">
        <w:rPr>
          <w:sz w:val="22"/>
          <w:szCs w:val="22"/>
        </w:rPr>
        <w:t xml:space="preserve">braku zapewnienia konwojów </w:t>
      </w:r>
      <w:r w:rsidR="00FE1CE3" w:rsidRPr="00E51E3C">
        <w:rPr>
          <w:sz w:val="22"/>
          <w:szCs w:val="22"/>
        </w:rPr>
        <w:t>w wysokości 60 – krotności stawki netto za roboczogodzinę dla kwalifikowanego pracownika ochrony</w:t>
      </w:r>
      <w:r w:rsidRPr="00E51E3C">
        <w:rPr>
          <w:bCs/>
          <w:iCs/>
          <w:sz w:val="22"/>
          <w:szCs w:val="22"/>
        </w:rPr>
        <w:t>,</w:t>
      </w:r>
    </w:p>
    <w:p w14:paraId="27BB8245" w14:textId="2FDE14A6" w:rsidR="00966E08" w:rsidRPr="00E51E3C" w:rsidRDefault="00966E08" w:rsidP="00415C4B">
      <w:pPr>
        <w:pStyle w:val="Akapitzlist"/>
        <w:numPr>
          <w:ilvl w:val="0"/>
          <w:numId w:val="86"/>
        </w:numPr>
        <w:ind w:left="851" w:hanging="425"/>
        <w:jc w:val="both"/>
        <w:rPr>
          <w:bCs/>
          <w:iCs/>
          <w:sz w:val="22"/>
          <w:szCs w:val="22"/>
        </w:rPr>
      </w:pPr>
      <w:r w:rsidRPr="00E51E3C">
        <w:rPr>
          <w:bCs/>
          <w:iCs/>
          <w:sz w:val="22"/>
          <w:szCs w:val="22"/>
        </w:rPr>
        <w:t xml:space="preserve">Za każdy stwierdzony przypadek </w:t>
      </w:r>
      <w:r w:rsidR="00E75563" w:rsidRPr="00E51E3C">
        <w:rPr>
          <w:bCs/>
          <w:iCs/>
          <w:sz w:val="22"/>
          <w:szCs w:val="22"/>
        </w:rPr>
        <w:t xml:space="preserve">nieprzybycia grupy interwencyjnej na wezwane osoby uprawnionej, w czasie nieprzekraczającym </w:t>
      </w:r>
      <w:r w:rsidR="00E75563" w:rsidRPr="00E51E3C">
        <w:rPr>
          <w:b/>
          <w:bCs/>
          <w:iCs/>
          <w:sz w:val="22"/>
          <w:szCs w:val="22"/>
        </w:rPr>
        <w:t xml:space="preserve">20 minut </w:t>
      </w:r>
      <w:r w:rsidR="00E51E3C" w:rsidRPr="00E51E3C">
        <w:rPr>
          <w:sz w:val="22"/>
          <w:szCs w:val="22"/>
        </w:rPr>
        <w:t>w wysokości 60 – krotności stawki netto za roboczogodzinę dla kwalifikowanego pracownika ochrony</w:t>
      </w:r>
      <w:r w:rsidRPr="00E51E3C">
        <w:rPr>
          <w:bCs/>
          <w:iCs/>
          <w:sz w:val="22"/>
          <w:szCs w:val="22"/>
        </w:rPr>
        <w:t>,</w:t>
      </w:r>
    </w:p>
    <w:p w14:paraId="5F814C7C" w14:textId="36833F46" w:rsidR="00966E08" w:rsidRPr="00E51E3C" w:rsidRDefault="00966E08" w:rsidP="00415C4B">
      <w:pPr>
        <w:pStyle w:val="Akapitzlist"/>
        <w:numPr>
          <w:ilvl w:val="0"/>
          <w:numId w:val="86"/>
        </w:numPr>
        <w:ind w:left="851" w:hanging="425"/>
        <w:jc w:val="both"/>
        <w:rPr>
          <w:sz w:val="22"/>
          <w:szCs w:val="22"/>
        </w:rPr>
      </w:pPr>
      <w:r w:rsidRPr="00E51E3C">
        <w:rPr>
          <w:bCs/>
          <w:iCs/>
          <w:sz w:val="22"/>
          <w:szCs w:val="22"/>
        </w:rPr>
        <w:t xml:space="preserve">Za </w:t>
      </w:r>
      <w:r w:rsidR="00E75563" w:rsidRPr="00E51E3C">
        <w:rPr>
          <w:bCs/>
          <w:iCs/>
          <w:sz w:val="22"/>
          <w:szCs w:val="22"/>
        </w:rPr>
        <w:t>uchybienia w prowadzeniu dokumentacji</w:t>
      </w:r>
      <w:r w:rsidR="00E51E3C" w:rsidRPr="00E51E3C">
        <w:rPr>
          <w:bCs/>
          <w:iCs/>
          <w:sz w:val="22"/>
          <w:szCs w:val="22"/>
        </w:rPr>
        <w:t xml:space="preserve"> (stwierdzone na danej zmianie), </w:t>
      </w:r>
      <w:r w:rsidR="00E75563" w:rsidRPr="00E51E3C">
        <w:rPr>
          <w:bCs/>
          <w:iCs/>
          <w:sz w:val="22"/>
          <w:szCs w:val="22"/>
        </w:rPr>
        <w:t xml:space="preserve">rozliczeniowej, w ruchu składnikami majątkowymi i ruchu osobowym </w:t>
      </w:r>
      <w:r w:rsidRPr="00E51E3C">
        <w:rPr>
          <w:bCs/>
          <w:iCs/>
          <w:sz w:val="22"/>
          <w:szCs w:val="22"/>
        </w:rPr>
        <w:t xml:space="preserve">w </w:t>
      </w:r>
      <w:r w:rsidR="00E51E3C" w:rsidRPr="00E51E3C">
        <w:rPr>
          <w:sz w:val="22"/>
          <w:szCs w:val="22"/>
        </w:rPr>
        <w:t>60 – krotności stawki netto za roboczogodzinę dla kwalifikowanego pracownika ochrony</w:t>
      </w:r>
      <w:r w:rsidRPr="00E51E3C">
        <w:rPr>
          <w:bCs/>
          <w:iCs/>
          <w:sz w:val="22"/>
          <w:szCs w:val="22"/>
        </w:rPr>
        <w:t>,</w:t>
      </w:r>
    </w:p>
    <w:p w14:paraId="40C7D461" w14:textId="77777777" w:rsidR="00E51E3C" w:rsidRPr="005230EC" w:rsidRDefault="00966E08" w:rsidP="00415C4B">
      <w:pPr>
        <w:pStyle w:val="Akapitzlist"/>
        <w:numPr>
          <w:ilvl w:val="0"/>
          <w:numId w:val="86"/>
        </w:numPr>
        <w:ind w:left="851" w:hanging="425"/>
        <w:jc w:val="both"/>
        <w:rPr>
          <w:bCs/>
          <w:iCs/>
          <w:sz w:val="22"/>
          <w:szCs w:val="22"/>
        </w:rPr>
      </w:pPr>
      <w:r w:rsidRPr="00E51E3C">
        <w:rPr>
          <w:bCs/>
          <w:iCs/>
          <w:sz w:val="22"/>
          <w:szCs w:val="22"/>
        </w:rPr>
        <w:lastRenderedPageBreak/>
        <w:t>Za</w:t>
      </w:r>
      <w:r w:rsidR="00E75563" w:rsidRPr="00E51E3C">
        <w:rPr>
          <w:sz w:val="22"/>
          <w:szCs w:val="22"/>
        </w:rPr>
        <w:t xml:space="preserve"> </w:t>
      </w:r>
      <w:r w:rsidR="00E75563" w:rsidRPr="00E51E3C">
        <w:rPr>
          <w:bCs/>
          <w:iCs/>
          <w:sz w:val="22"/>
          <w:szCs w:val="22"/>
        </w:rPr>
        <w:t xml:space="preserve">uchybienia i zaniechania </w:t>
      </w:r>
      <w:r w:rsidR="00E51E3C">
        <w:rPr>
          <w:bCs/>
          <w:iCs/>
          <w:sz w:val="22"/>
          <w:szCs w:val="22"/>
        </w:rPr>
        <w:t xml:space="preserve">(stwierdzone na danej zmianie) </w:t>
      </w:r>
      <w:r w:rsidR="00E75563" w:rsidRPr="00E51E3C">
        <w:rPr>
          <w:bCs/>
          <w:iCs/>
          <w:sz w:val="22"/>
          <w:szCs w:val="22"/>
        </w:rPr>
        <w:t>w realizacji czynności ochronnych, wynikających</w:t>
      </w:r>
      <w:r w:rsidR="00E51E3C">
        <w:rPr>
          <w:bCs/>
          <w:iCs/>
          <w:sz w:val="22"/>
          <w:szCs w:val="22"/>
        </w:rPr>
        <w:t xml:space="preserve"> </w:t>
      </w:r>
      <w:r w:rsidR="00E75563" w:rsidRPr="00E51E3C">
        <w:rPr>
          <w:bCs/>
          <w:iCs/>
          <w:sz w:val="22"/>
          <w:szCs w:val="22"/>
        </w:rPr>
        <w:t>z obowiązujących wytyczn</w:t>
      </w:r>
      <w:r w:rsidR="00E75563" w:rsidRPr="005230EC">
        <w:rPr>
          <w:bCs/>
          <w:iCs/>
          <w:sz w:val="22"/>
          <w:szCs w:val="22"/>
        </w:rPr>
        <w:t xml:space="preserve">ych w </w:t>
      </w:r>
      <w:r w:rsidRPr="005230EC">
        <w:rPr>
          <w:bCs/>
          <w:iCs/>
          <w:sz w:val="22"/>
          <w:szCs w:val="22"/>
        </w:rPr>
        <w:t xml:space="preserve">wysokości </w:t>
      </w:r>
      <w:r w:rsidR="00E51E3C" w:rsidRPr="005230EC">
        <w:rPr>
          <w:sz w:val="22"/>
          <w:szCs w:val="22"/>
        </w:rPr>
        <w:t>60 – krotności stawki netto za roboczogodzinę dla kwalifikowanego pracownika ochrony</w:t>
      </w:r>
      <w:r w:rsidRPr="005230EC">
        <w:rPr>
          <w:bCs/>
          <w:iCs/>
          <w:sz w:val="22"/>
          <w:szCs w:val="22"/>
        </w:rPr>
        <w:t>.</w:t>
      </w:r>
    </w:p>
    <w:p w14:paraId="3AA829B2" w14:textId="6F343450" w:rsidR="004F54C8" w:rsidRPr="005230EC" w:rsidRDefault="004F54C8" w:rsidP="00415C4B">
      <w:pPr>
        <w:pStyle w:val="Akapitzlist"/>
        <w:numPr>
          <w:ilvl w:val="0"/>
          <w:numId w:val="86"/>
        </w:numPr>
        <w:ind w:left="851" w:hanging="425"/>
        <w:jc w:val="both"/>
        <w:rPr>
          <w:bCs/>
          <w:iCs/>
          <w:sz w:val="22"/>
          <w:szCs w:val="22"/>
        </w:rPr>
      </w:pPr>
      <w:r w:rsidRPr="005230EC">
        <w:rPr>
          <w:sz w:val="22"/>
          <w:szCs w:val="22"/>
        </w:rPr>
        <w:t>W przypadku wtargnięcia na ochraniany teren nieupoważnionych osób trzecich, które to wtargnięcie spowodowało:</w:t>
      </w:r>
    </w:p>
    <w:p w14:paraId="60545CE4" w14:textId="77777777" w:rsidR="004F54C8" w:rsidRPr="005230EC" w:rsidRDefault="004F54C8" w:rsidP="00415C4B">
      <w:pPr>
        <w:pStyle w:val="Akapitzlist"/>
        <w:numPr>
          <w:ilvl w:val="0"/>
          <w:numId w:val="87"/>
        </w:numPr>
        <w:spacing w:after="120"/>
        <w:ind w:left="1276" w:hanging="425"/>
        <w:jc w:val="both"/>
        <w:rPr>
          <w:sz w:val="22"/>
          <w:szCs w:val="22"/>
        </w:rPr>
      </w:pPr>
      <w:r w:rsidRPr="005230EC">
        <w:rPr>
          <w:sz w:val="22"/>
          <w:szCs w:val="22"/>
        </w:rPr>
        <w:t>zatrzymanie ruchu zakładu w całości lub części, lub</w:t>
      </w:r>
    </w:p>
    <w:p w14:paraId="1F7C7EC2" w14:textId="77777777" w:rsidR="004F54C8" w:rsidRPr="005230EC" w:rsidRDefault="004F54C8" w:rsidP="00415C4B">
      <w:pPr>
        <w:pStyle w:val="Akapitzlist"/>
        <w:numPr>
          <w:ilvl w:val="0"/>
          <w:numId w:val="87"/>
        </w:numPr>
        <w:spacing w:after="120"/>
        <w:ind w:left="1276" w:hanging="425"/>
        <w:jc w:val="both"/>
        <w:rPr>
          <w:sz w:val="22"/>
          <w:szCs w:val="22"/>
        </w:rPr>
      </w:pPr>
      <w:r w:rsidRPr="005230EC">
        <w:rPr>
          <w:sz w:val="22"/>
          <w:szCs w:val="22"/>
        </w:rPr>
        <w:t>zagrożenie życia lub zdrowia pracowników Zamawiającego,</w:t>
      </w:r>
    </w:p>
    <w:p w14:paraId="70D9C35A" w14:textId="77777777" w:rsidR="005230EC" w:rsidRDefault="005230EC" w:rsidP="00F730F9">
      <w:pPr>
        <w:pStyle w:val="Akapitzlist"/>
        <w:spacing w:after="120"/>
        <w:ind w:left="851"/>
        <w:jc w:val="both"/>
        <w:rPr>
          <w:sz w:val="22"/>
          <w:szCs w:val="22"/>
        </w:rPr>
      </w:pPr>
      <w:r w:rsidRPr="005230EC">
        <w:rPr>
          <w:sz w:val="22"/>
          <w:szCs w:val="22"/>
        </w:rPr>
        <w:t xml:space="preserve">w </w:t>
      </w:r>
      <w:r w:rsidR="004F54C8" w:rsidRPr="005230EC">
        <w:rPr>
          <w:sz w:val="22"/>
          <w:szCs w:val="22"/>
        </w:rPr>
        <w:t>wysokości 50 000,00 zł za każdy stwierdzony przypadek.</w:t>
      </w:r>
    </w:p>
    <w:p w14:paraId="143FB9AA" w14:textId="77777777" w:rsidR="005230EC" w:rsidRPr="005230EC" w:rsidRDefault="004F54C8" w:rsidP="00415C4B">
      <w:pPr>
        <w:pStyle w:val="Akapitzlist"/>
        <w:numPr>
          <w:ilvl w:val="0"/>
          <w:numId w:val="86"/>
        </w:numPr>
        <w:ind w:left="851" w:hanging="425"/>
        <w:jc w:val="both"/>
        <w:rPr>
          <w:sz w:val="22"/>
          <w:szCs w:val="22"/>
        </w:rPr>
      </w:pPr>
      <w:r w:rsidRPr="005230EC">
        <w:rPr>
          <w:sz w:val="22"/>
          <w:szCs w:val="22"/>
        </w:rPr>
        <w:t>W przypadku nie</w:t>
      </w:r>
      <w:r w:rsidR="00C51BB3" w:rsidRPr="005230EC">
        <w:rPr>
          <w:sz w:val="22"/>
          <w:szCs w:val="22"/>
        </w:rPr>
        <w:t xml:space="preserve"> </w:t>
      </w:r>
      <w:r w:rsidRPr="005230EC">
        <w:rPr>
          <w:sz w:val="22"/>
          <w:szCs w:val="22"/>
        </w:rPr>
        <w:t xml:space="preserve">posiadania przez pracownika Wykonawcy kompletnego umundurowania, </w:t>
      </w:r>
      <w:r w:rsidRPr="005230EC">
        <w:rPr>
          <w:spacing w:val="1"/>
          <w:sz w:val="22"/>
          <w:szCs w:val="22"/>
        </w:rPr>
        <w:t>za każdy stwierdzony przypadek</w:t>
      </w:r>
      <w:r w:rsidRPr="005230EC">
        <w:rPr>
          <w:sz w:val="22"/>
          <w:szCs w:val="22"/>
        </w:rPr>
        <w:t xml:space="preserve">, </w:t>
      </w:r>
      <w:r w:rsidRPr="005230EC">
        <w:rPr>
          <w:spacing w:val="9"/>
          <w:sz w:val="22"/>
          <w:szCs w:val="22"/>
        </w:rPr>
        <w:t>w wysokości</w:t>
      </w:r>
      <w:r w:rsidR="005230EC" w:rsidRPr="005230EC">
        <w:rPr>
          <w:spacing w:val="9"/>
          <w:sz w:val="22"/>
          <w:szCs w:val="22"/>
        </w:rPr>
        <w:t xml:space="preserve"> </w:t>
      </w:r>
      <w:r w:rsidRPr="005230EC">
        <w:rPr>
          <w:spacing w:val="9"/>
          <w:sz w:val="22"/>
          <w:szCs w:val="22"/>
        </w:rPr>
        <w:t>5-cio krotności stawki netto za roboczo</w:t>
      </w:r>
      <w:r w:rsidR="005230EC" w:rsidRPr="005230EC">
        <w:rPr>
          <w:spacing w:val="9"/>
          <w:sz w:val="22"/>
          <w:szCs w:val="22"/>
        </w:rPr>
        <w:t>godzinę</w:t>
      </w:r>
      <w:r w:rsidRPr="005230EC">
        <w:rPr>
          <w:spacing w:val="9"/>
          <w:sz w:val="22"/>
          <w:szCs w:val="22"/>
        </w:rPr>
        <w:t>,</w:t>
      </w:r>
      <w:r w:rsidRPr="005230EC">
        <w:rPr>
          <w:bCs/>
          <w:iCs/>
          <w:color w:val="FF0000"/>
          <w:sz w:val="22"/>
          <w:szCs w:val="22"/>
        </w:rPr>
        <w:t xml:space="preserve"> </w:t>
      </w:r>
    </w:p>
    <w:p w14:paraId="7EAA66C6" w14:textId="77777777" w:rsidR="005230EC" w:rsidRDefault="00683A07" w:rsidP="00415C4B">
      <w:pPr>
        <w:pStyle w:val="Akapitzlist"/>
        <w:numPr>
          <w:ilvl w:val="0"/>
          <w:numId w:val="86"/>
        </w:numPr>
        <w:ind w:left="851" w:hanging="425"/>
        <w:jc w:val="both"/>
        <w:rPr>
          <w:sz w:val="22"/>
          <w:szCs w:val="22"/>
        </w:rPr>
      </w:pPr>
      <w:r w:rsidRPr="005230EC">
        <w:rPr>
          <w:sz w:val="22"/>
          <w:szCs w:val="22"/>
        </w:rPr>
        <w:t xml:space="preserve">w przypadku stwierdzenia, że prace </w:t>
      </w:r>
      <w:r w:rsidR="002B05A2" w:rsidRPr="005230EC">
        <w:rPr>
          <w:sz w:val="22"/>
          <w:szCs w:val="22"/>
        </w:rPr>
        <w:t xml:space="preserve">są </w:t>
      </w:r>
      <w:r w:rsidRPr="005230EC">
        <w:rPr>
          <w:sz w:val="22"/>
          <w:szCs w:val="22"/>
        </w:rPr>
        <w:t xml:space="preserve">wykonywane na terenie </w:t>
      </w:r>
      <w:r w:rsidR="00025E5C" w:rsidRPr="005230EC">
        <w:rPr>
          <w:sz w:val="22"/>
          <w:szCs w:val="22"/>
        </w:rPr>
        <w:t>Zamawiającego</w:t>
      </w:r>
      <w:r w:rsidRPr="005230EC">
        <w:rPr>
          <w:sz w:val="22"/>
          <w:szCs w:val="22"/>
        </w:rPr>
        <w:t xml:space="preserve"> przez pracowników </w:t>
      </w:r>
      <w:r w:rsidR="002B05A2" w:rsidRPr="005230EC">
        <w:rPr>
          <w:sz w:val="22"/>
          <w:szCs w:val="22"/>
        </w:rPr>
        <w:t>W</w:t>
      </w:r>
      <w:r w:rsidRPr="005230EC">
        <w:rPr>
          <w:sz w:val="22"/>
          <w:szCs w:val="22"/>
        </w:rPr>
        <w:t xml:space="preserve">ykonawcy nie posługujących się językiem polskim w mowie i piśmie w stopniu warunkującym porozumiewanie się w wysokości 200,00 zł za każdy stwierdzony przypadek, </w:t>
      </w:r>
      <w:r w:rsidR="007B3B20" w:rsidRPr="005230EC">
        <w:rPr>
          <w:sz w:val="22"/>
          <w:szCs w:val="22"/>
        </w:rPr>
        <w:t>p</w:t>
      </w:r>
      <w:r w:rsidR="001B274A" w:rsidRPr="005230EC">
        <w:rPr>
          <w:sz w:val="22"/>
          <w:szCs w:val="22"/>
        </w:rPr>
        <w:t>rzy czym za odrębny przypadek uznaje się każdego pracownika podczas każdej zmiany</w:t>
      </w:r>
      <w:r w:rsidR="00A13A6B" w:rsidRPr="005230EC">
        <w:rPr>
          <w:sz w:val="22"/>
          <w:szCs w:val="22"/>
        </w:rPr>
        <w:t>,</w:t>
      </w:r>
    </w:p>
    <w:p w14:paraId="2EC1EC75" w14:textId="77777777" w:rsidR="005230EC" w:rsidRDefault="00683A07" w:rsidP="00415C4B">
      <w:pPr>
        <w:pStyle w:val="Akapitzlist"/>
        <w:numPr>
          <w:ilvl w:val="0"/>
          <w:numId w:val="86"/>
        </w:numPr>
        <w:ind w:left="851" w:hanging="425"/>
        <w:jc w:val="both"/>
        <w:rPr>
          <w:sz w:val="22"/>
          <w:szCs w:val="22"/>
        </w:rPr>
      </w:pPr>
      <w:r w:rsidRPr="005230EC">
        <w:rPr>
          <w:sz w:val="22"/>
          <w:szCs w:val="22"/>
        </w:rPr>
        <w:t xml:space="preserve">za zwłokę w przedstawieniu dokumentów, które zgodnie z SOPZ ma przedłożyć Wykonawca przez rozpoczęciem wykonywania </w:t>
      </w:r>
      <w:r w:rsidR="002B05A2" w:rsidRPr="005230EC">
        <w:rPr>
          <w:sz w:val="22"/>
          <w:szCs w:val="22"/>
        </w:rPr>
        <w:t>U</w:t>
      </w:r>
      <w:r w:rsidRPr="005230EC">
        <w:rPr>
          <w:sz w:val="22"/>
          <w:szCs w:val="22"/>
        </w:rPr>
        <w:t xml:space="preserve">mowy oraz w trakcie </w:t>
      </w:r>
      <w:r w:rsidR="002B05A2" w:rsidRPr="005230EC">
        <w:rPr>
          <w:sz w:val="22"/>
          <w:szCs w:val="22"/>
        </w:rPr>
        <w:t>jej</w:t>
      </w:r>
      <w:r w:rsidRPr="005230EC">
        <w:rPr>
          <w:sz w:val="22"/>
          <w:szCs w:val="22"/>
        </w:rPr>
        <w:t xml:space="preserve"> realizacji - w wysokości 100 zł za każdy</w:t>
      </w:r>
      <w:r w:rsidR="002B05A2" w:rsidRPr="005230EC">
        <w:rPr>
          <w:sz w:val="22"/>
          <w:szCs w:val="22"/>
        </w:rPr>
        <w:t xml:space="preserve"> rozpoczęty</w:t>
      </w:r>
      <w:r w:rsidRPr="005230EC">
        <w:rPr>
          <w:sz w:val="22"/>
          <w:szCs w:val="22"/>
        </w:rPr>
        <w:t xml:space="preserve"> dzień zwłoki</w:t>
      </w:r>
      <w:r w:rsidR="004F54C8" w:rsidRPr="005230EC">
        <w:rPr>
          <w:sz w:val="22"/>
          <w:szCs w:val="22"/>
        </w:rPr>
        <w:t>,</w:t>
      </w:r>
      <w:bookmarkStart w:id="184" w:name="_Hlk144459554"/>
    </w:p>
    <w:p w14:paraId="1968312F" w14:textId="77777777" w:rsidR="005230EC" w:rsidRDefault="00683A07" w:rsidP="00415C4B">
      <w:pPr>
        <w:pStyle w:val="Akapitzlist"/>
        <w:numPr>
          <w:ilvl w:val="0"/>
          <w:numId w:val="86"/>
        </w:numPr>
        <w:ind w:left="851" w:hanging="425"/>
        <w:jc w:val="both"/>
        <w:rPr>
          <w:sz w:val="22"/>
          <w:szCs w:val="22"/>
        </w:rPr>
      </w:pPr>
      <w:r w:rsidRPr="005230EC">
        <w:rPr>
          <w:sz w:val="22"/>
          <w:szCs w:val="22"/>
        </w:rPr>
        <w:t>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w:t>
      </w:r>
      <w:r w:rsidR="004F54C8" w:rsidRPr="005230EC">
        <w:rPr>
          <w:sz w:val="22"/>
          <w:szCs w:val="22"/>
        </w:rPr>
        <w:t>,</w:t>
      </w:r>
      <w:bookmarkEnd w:id="184"/>
    </w:p>
    <w:p w14:paraId="283077C7" w14:textId="77777777" w:rsidR="005230EC" w:rsidRDefault="00683A07" w:rsidP="00415C4B">
      <w:pPr>
        <w:pStyle w:val="Akapitzlist"/>
        <w:numPr>
          <w:ilvl w:val="0"/>
          <w:numId w:val="86"/>
        </w:numPr>
        <w:ind w:left="851" w:hanging="425"/>
        <w:jc w:val="both"/>
        <w:rPr>
          <w:sz w:val="22"/>
          <w:szCs w:val="22"/>
        </w:rPr>
      </w:pPr>
      <w:r w:rsidRPr="005230EC">
        <w:rPr>
          <w:sz w:val="22"/>
          <w:szCs w:val="22"/>
        </w:rPr>
        <w:t xml:space="preserve">za naruszenie przez Wykonawcę obowiązku zachowania poufności w wysokości 5% </w:t>
      </w:r>
      <w:r w:rsidR="002B05A2" w:rsidRPr="005230EC">
        <w:rPr>
          <w:sz w:val="22"/>
          <w:szCs w:val="22"/>
        </w:rPr>
        <w:t>w</w:t>
      </w:r>
      <w:r w:rsidRPr="005230EC">
        <w:rPr>
          <w:sz w:val="22"/>
          <w:szCs w:val="22"/>
        </w:rPr>
        <w:t>artości Umowy</w:t>
      </w:r>
      <w:r w:rsidR="002B05A2" w:rsidRPr="005230EC">
        <w:rPr>
          <w:sz w:val="22"/>
          <w:szCs w:val="22"/>
        </w:rPr>
        <w:t xml:space="preserve"> netto</w:t>
      </w:r>
      <w:r w:rsidRPr="005230EC">
        <w:rPr>
          <w:sz w:val="22"/>
          <w:szCs w:val="22"/>
        </w:rPr>
        <w:t xml:space="preserve">, o której mowa w § 3 ust. 1,  </w:t>
      </w:r>
      <w:r w:rsidR="002B05A2" w:rsidRPr="005230EC">
        <w:rPr>
          <w:sz w:val="22"/>
          <w:szCs w:val="22"/>
        </w:rPr>
        <w:t>za każdy stwierdzony przypadek,</w:t>
      </w:r>
    </w:p>
    <w:p w14:paraId="1C3397DF" w14:textId="52191B13" w:rsidR="00683A07" w:rsidRPr="005230EC" w:rsidRDefault="00683A07" w:rsidP="00415C4B">
      <w:pPr>
        <w:pStyle w:val="Akapitzlist"/>
        <w:numPr>
          <w:ilvl w:val="0"/>
          <w:numId w:val="86"/>
        </w:numPr>
        <w:ind w:left="851" w:hanging="425"/>
        <w:jc w:val="both"/>
        <w:rPr>
          <w:sz w:val="22"/>
          <w:szCs w:val="22"/>
        </w:rPr>
      </w:pPr>
      <w:r w:rsidRPr="005230EC">
        <w:rPr>
          <w:sz w:val="22"/>
          <w:szCs w:val="22"/>
        </w:rPr>
        <w:t>w przypadku stawienia się do pracy lub wykonywana pracy przez pracowników Wykonawcy:</w:t>
      </w:r>
    </w:p>
    <w:p w14:paraId="0255FA2A"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376AE0EB"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1A43720A"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287AABD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którzy używają lub spożywają alkohol, narkotyki lub inne substancji w czasie pracy lub na terenie zakładu pracy,</w:t>
      </w:r>
    </w:p>
    <w:p w14:paraId="0520535F" w14:textId="77777777" w:rsidR="00683A07" w:rsidRPr="00A33BF6" w:rsidRDefault="00683A07" w:rsidP="00F730F9">
      <w:pPr>
        <w:numPr>
          <w:ilvl w:val="2"/>
          <w:numId w:val="56"/>
        </w:numPr>
        <w:spacing w:line="259" w:lineRule="auto"/>
        <w:ind w:left="1134" w:hanging="283"/>
        <w:jc w:val="both"/>
        <w:rPr>
          <w:sz w:val="22"/>
          <w:szCs w:val="22"/>
        </w:rPr>
      </w:pPr>
      <w:r w:rsidRPr="00A33BF6">
        <w:rPr>
          <w:sz w:val="22"/>
          <w:szCs w:val="22"/>
        </w:rPr>
        <w:t xml:space="preserve">którzy wnoszą alkohol, narkotyki lub inne substancje na teren zakładu pracy </w:t>
      </w:r>
    </w:p>
    <w:p w14:paraId="442B1052" w14:textId="77777777" w:rsidR="004F54C8" w:rsidRDefault="00683A07" w:rsidP="004F54C8">
      <w:pPr>
        <w:spacing w:line="259" w:lineRule="auto"/>
        <w:ind w:left="709"/>
        <w:jc w:val="both"/>
        <w:rPr>
          <w:sz w:val="22"/>
          <w:szCs w:val="22"/>
        </w:rPr>
      </w:pPr>
      <w:r w:rsidRPr="00A33BF6">
        <w:rPr>
          <w:sz w:val="22"/>
          <w:szCs w:val="22"/>
        </w:rPr>
        <w:t>w wysokości 1 000,00 zł za każdy stwierdzony przypadek;</w:t>
      </w:r>
    </w:p>
    <w:p w14:paraId="22B570FA" w14:textId="77777777" w:rsidR="00F730F9" w:rsidRDefault="00683A07" w:rsidP="00415C4B">
      <w:pPr>
        <w:pStyle w:val="Akapitzlist"/>
        <w:numPr>
          <w:ilvl w:val="0"/>
          <w:numId w:val="86"/>
        </w:numPr>
        <w:ind w:left="851" w:hanging="425"/>
        <w:jc w:val="both"/>
        <w:rPr>
          <w:sz w:val="22"/>
          <w:szCs w:val="22"/>
        </w:rPr>
      </w:pPr>
      <w:r w:rsidRPr="004F54C8">
        <w:rPr>
          <w:sz w:val="22"/>
          <w:szCs w:val="22"/>
        </w:rPr>
        <w:t xml:space="preserve">w przypadku dokonania przez pracownika Wykonawcy zaboru mienia Zamawiającego lub  firm mających siedzibę na terenie Zamawiającego – w wysokości 1 000 zł  za każdy stwierdzony przypadek, a jeżeli w wyniku zaboru doszło do zniszczenia mienia </w:t>
      </w:r>
      <w:r w:rsidR="002B05A2" w:rsidRPr="004F54C8">
        <w:rPr>
          <w:sz w:val="22"/>
          <w:szCs w:val="22"/>
        </w:rPr>
        <w:t>Wykonawca zobowiązany jest także do pokrycia kosztów przywrócenia mienia do stanu poprzedniego.</w:t>
      </w:r>
    </w:p>
    <w:p w14:paraId="74573FA0" w14:textId="5D6B7825" w:rsidR="00F730F9" w:rsidRDefault="00683A07" w:rsidP="00415C4B">
      <w:pPr>
        <w:pStyle w:val="Akapitzlist"/>
        <w:numPr>
          <w:ilvl w:val="0"/>
          <w:numId w:val="86"/>
        </w:numPr>
        <w:ind w:left="851" w:hanging="425"/>
        <w:jc w:val="both"/>
        <w:rPr>
          <w:sz w:val="22"/>
          <w:szCs w:val="22"/>
        </w:rPr>
      </w:pPr>
      <w:r w:rsidRPr="00F730F9">
        <w:rPr>
          <w:sz w:val="22"/>
          <w:szCs w:val="22"/>
        </w:rPr>
        <w:t xml:space="preserve">za każdy stwierdzony przypadek naruszenia obowiązku </w:t>
      </w:r>
      <w:r w:rsidR="0064648D" w:rsidRPr="00F730F9">
        <w:rPr>
          <w:sz w:val="22"/>
          <w:szCs w:val="22"/>
        </w:rPr>
        <w:t>zatrudnienia</w:t>
      </w:r>
      <w:r w:rsidR="00907365" w:rsidRPr="00F730F9">
        <w:rPr>
          <w:sz w:val="22"/>
          <w:szCs w:val="22"/>
        </w:rPr>
        <w:t xml:space="preserve"> osób w oparciu o</w:t>
      </w:r>
      <w:r w:rsidR="00F730F9">
        <w:rPr>
          <w:sz w:val="22"/>
          <w:szCs w:val="22"/>
        </w:rPr>
        <w:t> </w:t>
      </w:r>
      <w:r w:rsidR="00907365" w:rsidRPr="00F730F9">
        <w:rPr>
          <w:sz w:val="22"/>
          <w:szCs w:val="22"/>
        </w:rPr>
        <w:t>umowę o pracę</w:t>
      </w:r>
      <w:r w:rsidR="0064648D" w:rsidRPr="00F730F9">
        <w:rPr>
          <w:sz w:val="22"/>
          <w:szCs w:val="22"/>
        </w:rPr>
        <w:t xml:space="preserve">, </w:t>
      </w:r>
      <w:r w:rsidR="00907365" w:rsidRPr="00F730F9">
        <w:rPr>
          <w:sz w:val="22"/>
          <w:szCs w:val="22"/>
        </w:rPr>
        <w:t>(o którym mowa</w:t>
      </w:r>
      <w:r w:rsidR="0064648D" w:rsidRPr="00F730F9">
        <w:rPr>
          <w:sz w:val="22"/>
          <w:szCs w:val="22"/>
        </w:rPr>
        <w:t xml:space="preserve"> w § 9 ust. 1 </w:t>
      </w:r>
      <w:r w:rsidRPr="00F730F9">
        <w:rPr>
          <w:sz w:val="22"/>
          <w:szCs w:val="22"/>
        </w:rPr>
        <w:t xml:space="preserve">- w wysokości równej miesięcznemu minimalnemu wynagrodzeniu za pracę ustalonemu zgodnie z przepisami ustawy z dnia 10.10.2002r. o minimalnym wynagrodzeniu za pracę obowiązującemu w </w:t>
      </w:r>
      <w:r w:rsidR="0064648D" w:rsidRPr="00F730F9">
        <w:rPr>
          <w:sz w:val="22"/>
          <w:szCs w:val="22"/>
        </w:rPr>
        <w:t>czasie</w:t>
      </w:r>
      <w:r w:rsidRPr="00F730F9">
        <w:rPr>
          <w:sz w:val="22"/>
          <w:szCs w:val="22"/>
        </w:rPr>
        <w:t>, w którym stwierdzono naruszenie</w:t>
      </w:r>
      <w:r w:rsidR="004F54C8" w:rsidRPr="00F730F9">
        <w:rPr>
          <w:sz w:val="22"/>
          <w:szCs w:val="22"/>
        </w:rPr>
        <w:t>;</w:t>
      </w:r>
    </w:p>
    <w:p w14:paraId="4FEF6724" w14:textId="77777777" w:rsidR="00F730F9" w:rsidRDefault="0064648D" w:rsidP="00415C4B">
      <w:pPr>
        <w:pStyle w:val="Akapitzlist"/>
        <w:numPr>
          <w:ilvl w:val="0"/>
          <w:numId w:val="86"/>
        </w:numPr>
        <w:ind w:left="851" w:hanging="425"/>
        <w:jc w:val="both"/>
        <w:rPr>
          <w:sz w:val="22"/>
          <w:szCs w:val="22"/>
        </w:rPr>
      </w:pPr>
      <w:r w:rsidRPr="00F730F9">
        <w:rPr>
          <w:sz w:val="22"/>
          <w:szCs w:val="22"/>
        </w:rPr>
        <w:t xml:space="preserve">w </w:t>
      </w:r>
      <w:r w:rsidR="00683A07" w:rsidRPr="00F730F9">
        <w:rPr>
          <w:sz w:val="22"/>
          <w:szCs w:val="22"/>
        </w:rPr>
        <w:t>przypadku zaniechania złożenia zapotrzebowania na świadczenia Zamawiającego i</w:t>
      </w:r>
      <w:r w:rsidR="00F730F9">
        <w:rPr>
          <w:sz w:val="22"/>
          <w:szCs w:val="22"/>
        </w:rPr>
        <w:t> </w:t>
      </w:r>
      <w:r w:rsidR="00683A07" w:rsidRPr="00F730F9">
        <w:rPr>
          <w:sz w:val="22"/>
          <w:szCs w:val="22"/>
        </w:rPr>
        <w:t xml:space="preserve">skorzystania przez Wykonawcę lub jego pracowników ze świadczeń Zamawiającego </w:t>
      </w:r>
      <w:bookmarkStart w:id="185" w:name="_Hlk147170364"/>
      <w:r w:rsidR="00D743FE" w:rsidRPr="00F730F9">
        <w:rPr>
          <w:sz w:val="22"/>
          <w:szCs w:val="22"/>
        </w:rPr>
        <w:lastRenderedPageBreak/>
        <w:t>w</w:t>
      </w:r>
      <w:r w:rsidR="00F730F9">
        <w:rPr>
          <w:sz w:val="22"/>
          <w:szCs w:val="22"/>
        </w:rPr>
        <w:t> </w:t>
      </w:r>
      <w:r w:rsidR="00D743FE" w:rsidRPr="00F730F9">
        <w:rPr>
          <w:sz w:val="22"/>
          <w:szCs w:val="22"/>
        </w:rPr>
        <w:t xml:space="preserve">wysokości </w:t>
      </w:r>
      <w:r w:rsidR="00025E5C" w:rsidRPr="00F730F9">
        <w:rPr>
          <w:sz w:val="22"/>
          <w:szCs w:val="22"/>
        </w:rPr>
        <w:t>50 zł za każdy stwierdzony przypadek</w:t>
      </w:r>
      <w:r w:rsidR="00D743FE" w:rsidRPr="00F730F9">
        <w:rPr>
          <w:sz w:val="22"/>
          <w:szCs w:val="22"/>
        </w:rPr>
        <w:t xml:space="preserve"> </w:t>
      </w:r>
      <w:bookmarkEnd w:id="185"/>
      <w:r w:rsidR="00683A07" w:rsidRPr="00F730F9">
        <w:rPr>
          <w:sz w:val="22"/>
          <w:szCs w:val="22"/>
        </w:rPr>
        <w:t xml:space="preserve">- </w:t>
      </w:r>
      <w:r w:rsidRPr="00F730F9">
        <w:rPr>
          <w:sz w:val="22"/>
          <w:szCs w:val="22"/>
        </w:rPr>
        <w:t>niezależnie od konieczności zapłaty wynagrodzenia za skorzystanie z takiego świadczenia</w:t>
      </w:r>
      <w:r w:rsidR="004F54C8" w:rsidRPr="00F730F9">
        <w:rPr>
          <w:sz w:val="22"/>
          <w:szCs w:val="22"/>
        </w:rPr>
        <w:t>.</w:t>
      </w:r>
      <w:bookmarkStart w:id="186" w:name="_Hlk150323858"/>
    </w:p>
    <w:p w14:paraId="18153327" w14:textId="77777777" w:rsidR="00F730F9" w:rsidRPr="00A843E5" w:rsidRDefault="00477D7E" w:rsidP="00415C4B">
      <w:pPr>
        <w:pStyle w:val="Akapitzlist"/>
        <w:numPr>
          <w:ilvl w:val="0"/>
          <w:numId w:val="86"/>
        </w:numPr>
        <w:ind w:left="851" w:hanging="425"/>
        <w:jc w:val="both"/>
        <w:rPr>
          <w:sz w:val="22"/>
          <w:szCs w:val="22"/>
        </w:rPr>
      </w:pPr>
      <w:r w:rsidRPr="00F730F9">
        <w:rPr>
          <w:sz w:val="22"/>
          <w:szCs w:val="22"/>
        </w:rPr>
        <w:t xml:space="preserve">z tytułu </w:t>
      </w:r>
      <w:r w:rsidRPr="00A843E5">
        <w:rPr>
          <w:sz w:val="22"/>
          <w:szCs w:val="22"/>
        </w:rPr>
        <w:t>braku zapłaty lub nieterminowej zapłaty wynagrodzenia należnego podwykonawcom z tytułu zmiany wysokości wynagrodzenia, o której mowa w §16 Waloryzacja, w wysokości 10 % nieuregulowanej kwoty netto</w:t>
      </w:r>
      <w:r w:rsidR="004F54C8" w:rsidRPr="00A843E5">
        <w:rPr>
          <w:sz w:val="22"/>
          <w:szCs w:val="22"/>
        </w:rPr>
        <w:t>.</w:t>
      </w:r>
    </w:p>
    <w:p w14:paraId="4F8DA680" w14:textId="643C2AA5" w:rsidR="004F54C8" w:rsidRPr="00A843E5" w:rsidRDefault="004F54C8" w:rsidP="00415C4B">
      <w:pPr>
        <w:pStyle w:val="Akapitzlist"/>
        <w:numPr>
          <w:ilvl w:val="0"/>
          <w:numId w:val="86"/>
        </w:numPr>
        <w:ind w:left="851" w:hanging="425"/>
        <w:jc w:val="both"/>
        <w:rPr>
          <w:sz w:val="22"/>
          <w:szCs w:val="22"/>
        </w:rPr>
      </w:pPr>
      <w:r w:rsidRPr="00A843E5">
        <w:rPr>
          <w:sz w:val="22"/>
          <w:szCs w:val="22"/>
        </w:rPr>
        <w:t>w przypadku stwierdzenia czynności pozorowanej pracy w sposób niezgodny z</w:t>
      </w:r>
      <w:r w:rsidR="00F730F9" w:rsidRPr="00A843E5">
        <w:rPr>
          <w:sz w:val="22"/>
          <w:szCs w:val="22"/>
        </w:rPr>
        <w:t> </w:t>
      </w:r>
      <w:r w:rsidRPr="00A843E5">
        <w:rPr>
          <w:sz w:val="22"/>
          <w:szCs w:val="22"/>
        </w:rPr>
        <w:t>wymaganiami umowy - w wysokości 1 000,00 zł za każdy stwierdzony przypadek.</w:t>
      </w:r>
    </w:p>
    <w:bookmarkEnd w:id="186"/>
    <w:p w14:paraId="5B1FF51A" w14:textId="77777777" w:rsidR="008E62C8" w:rsidRPr="00A843E5" w:rsidRDefault="008E62C8" w:rsidP="008E62C8">
      <w:pPr>
        <w:pStyle w:val="Akapitzlist"/>
        <w:numPr>
          <w:ilvl w:val="0"/>
          <w:numId w:val="56"/>
        </w:numPr>
        <w:spacing w:line="259" w:lineRule="auto"/>
        <w:jc w:val="both"/>
        <w:rPr>
          <w:sz w:val="22"/>
          <w:szCs w:val="22"/>
        </w:rPr>
      </w:pPr>
      <w:r w:rsidRPr="00A843E5">
        <w:rPr>
          <w:sz w:val="22"/>
          <w:szCs w:val="22"/>
        </w:rPr>
        <w:t>W przypadku konieczności zlecenia przez Zamawiającego realizacji zamówienia innemu Wykonawcy w wyniku:</w:t>
      </w:r>
    </w:p>
    <w:p w14:paraId="740ACA2C" w14:textId="77777777" w:rsidR="008E62C8" w:rsidRPr="00A843E5" w:rsidRDefault="008E62C8" w:rsidP="008E62C8">
      <w:pPr>
        <w:pStyle w:val="Akapitzlist"/>
        <w:numPr>
          <w:ilvl w:val="1"/>
          <w:numId w:val="56"/>
        </w:numPr>
        <w:spacing w:line="259" w:lineRule="auto"/>
        <w:jc w:val="both"/>
        <w:rPr>
          <w:sz w:val="22"/>
          <w:szCs w:val="22"/>
        </w:rPr>
      </w:pPr>
      <w:r w:rsidRPr="00A843E5">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 wynagrodzeniem obliczonym z zastosowaniem cen określonych w Umowie,</w:t>
      </w:r>
    </w:p>
    <w:p w14:paraId="5CFAF11E" w14:textId="77777777" w:rsidR="008E62C8" w:rsidRPr="00A843E5" w:rsidRDefault="008E62C8" w:rsidP="008E62C8">
      <w:pPr>
        <w:pStyle w:val="Akapitzlist"/>
        <w:numPr>
          <w:ilvl w:val="1"/>
          <w:numId w:val="56"/>
        </w:numPr>
        <w:spacing w:line="259" w:lineRule="auto"/>
        <w:jc w:val="both"/>
        <w:rPr>
          <w:sz w:val="22"/>
          <w:szCs w:val="22"/>
        </w:rPr>
      </w:pPr>
      <w:r w:rsidRPr="00A843E5">
        <w:rPr>
          <w:sz w:val="22"/>
          <w:szCs w:val="22"/>
        </w:rPr>
        <w:t xml:space="preserve">odstąpienia od Umowy przez jedną ze stron z przyczyn leżących po stronie Wykonawcy – Zamawiającemu niezależnie od pozostałych kar umownych przysługuje kara umowna </w:t>
      </w:r>
      <w:r w:rsidRPr="00A843E5">
        <w:rPr>
          <w:sz w:val="22"/>
          <w:szCs w:val="22"/>
        </w:rPr>
        <w:br/>
        <w:t xml:space="preserve">w wysokości różnicy pomiędzy kosztami realizacji zamówienia poniesionymi przez Zamawiającego, a wynagrodzeniem obliczonym zgodnie z postanowieniami Umowy za okres od daty odstąpienia od umowy do czasu zawarcia umowy z nowym wykonawcą wyłonionym </w:t>
      </w:r>
      <w:r w:rsidRPr="00A843E5">
        <w:rPr>
          <w:sz w:val="22"/>
          <w:szCs w:val="22"/>
        </w:rPr>
        <w:br/>
        <w:t>w postępowaniu o udzielenie zamówienia, nie dłużej jednak niż przez okres 3 miesięcy od daty odstąpienia.</w:t>
      </w:r>
    </w:p>
    <w:p w14:paraId="220104E9" w14:textId="77777777" w:rsidR="00683A07" w:rsidRPr="00A843E5" w:rsidRDefault="00683A07" w:rsidP="00BE3302">
      <w:pPr>
        <w:numPr>
          <w:ilvl w:val="0"/>
          <w:numId w:val="56"/>
        </w:numPr>
        <w:spacing w:line="259" w:lineRule="auto"/>
        <w:ind w:hanging="357"/>
        <w:jc w:val="both"/>
        <w:rPr>
          <w:sz w:val="22"/>
          <w:szCs w:val="22"/>
        </w:rPr>
      </w:pPr>
      <w:r w:rsidRPr="00A843E5">
        <w:rPr>
          <w:sz w:val="22"/>
          <w:szCs w:val="22"/>
        </w:rPr>
        <w:t>Zamawiający może naliczyć kary umowne w przypadku wystąpienia utrudnień w rozpoczęciu lub przeprowadzeniu lub zakończeniu Audytu, o którym mowa w § 12, z przyczyn leżących po stronie Wykonawcy:</w:t>
      </w:r>
    </w:p>
    <w:p w14:paraId="1C261F89"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 xml:space="preserve">po bezskutecznym upływie terminu oznaczonego w wezwaniu Zamawiającego do umożliwienia rozpoczęcia lub prowadzenia lub zakończenia Audytu - w wysokości 0,1 % </w:t>
      </w:r>
      <w:r w:rsidR="0064648D" w:rsidRPr="00A843E5">
        <w:rPr>
          <w:sz w:val="22"/>
          <w:szCs w:val="22"/>
        </w:rPr>
        <w:t>w</w:t>
      </w:r>
      <w:r w:rsidRPr="00A843E5">
        <w:rPr>
          <w:sz w:val="22"/>
          <w:szCs w:val="22"/>
        </w:rPr>
        <w:t>artości Umowy</w:t>
      </w:r>
      <w:r w:rsidR="0064648D" w:rsidRPr="00A843E5">
        <w:rPr>
          <w:sz w:val="22"/>
          <w:szCs w:val="22"/>
        </w:rPr>
        <w:t xml:space="preserve"> </w:t>
      </w:r>
      <w:r w:rsidR="003B03D9" w:rsidRPr="00A843E5">
        <w:rPr>
          <w:sz w:val="22"/>
          <w:szCs w:val="22"/>
        </w:rPr>
        <w:t>netto,</w:t>
      </w:r>
      <w:r w:rsidRPr="00A843E5">
        <w:rPr>
          <w:sz w:val="22"/>
          <w:szCs w:val="22"/>
        </w:rPr>
        <w:t xml:space="preserve"> o której mowa w § 3 ust. 1 za każdy rozpoczęty dzień, w którym niemożliwe było odpowiednio rozpoczęcie, prowadzenie lub zakończenie Audytu. </w:t>
      </w:r>
    </w:p>
    <w:p w14:paraId="7D9489C8" w14:textId="77777777" w:rsidR="00683A07" w:rsidRPr="00A843E5" w:rsidRDefault="00683A07" w:rsidP="00BE3302">
      <w:pPr>
        <w:numPr>
          <w:ilvl w:val="1"/>
          <w:numId w:val="56"/>
        </w:numPr>
        <w:spacing w:line="259" w:lineRule="auto"/>
        <w:ind w:hanging="357"/>
        <w:jc w:val="both"/>
        <w:rPr>
          <w:sz w:val="22"/>
          <w:szCs w:val="22"/>
        </w:rPr>
      </w:pPr>
      <w:r w:rsidRPr="00A843E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83"/>
    <w:p w14:paraId="4676B4A4" w14:textId="4CCD16A5" w:rsidR="0064648D" w:rsidRPr="00A843E5" w:rsidRDefault="0064648D" w:rsidP="00BE3302">
      <w:pPr>
        <w:numPr>
          <w:ilvl w:val="0"/>
          <w:numId w:val="56"/>
        </w:numPr>
        <w:spacing w:line="259" w:lineRule="auto"/>
        <w:ind w:hanging="357"/>
        <w:jc w:val="both"/>
        <w:rPr>
          <w:sz w:val="22"/>
          <w:szCs w:val="22"/>
        </w:rPr>
      </w:pPr>
      <w:r w:rsidRPr="00A843E5">
        <w:rPr>
          <w:sz w:val="22"/>
          <w:szCs w:val="22"/>
        </w:rPr>
        <w:t>W przypadku</w:t>
      </w:r>
      <w:r w:rsidR="00C510FF" w:rsidRPr="00A843E5">
        <w:rPr>
          <w:sz w:val="22"/>
          <w:szCs w:val="22"/>
        </w:rPr>
        <w:t xml:space="preserve"> odstąpienia od Umowy z pr</w:t>
      </w:r>
      <w:r w:rsidR="00F47F90" w:rsidRPr="00A843E5">
        <w:rPr>
          <w:sz w:val="22"/>
          <w:szCs w:val="22"/>
        </w:rPr>
        <w:t>zyczyn zawinionych przez Stronę, drugiej ze Stron przysługuje kara umowna w wysokości 20 % wartości niezrealizowanej części Umowy, o której mowa w § 3 ust. 1</w:t>
      </w:r>
      <w:r w:rsidRPr="00A843E5">
        <w:rPr>
          <w:sz w:val="22"/>
          <w:szCs w:val="22"/>
        </w:rPr>
        <w:t xml:space="preserve"> </w:t>
      </w:r>
    </w:p>
    <w:p w14:paraId="5FC92264" w14:textId="5D0581A8" w:rsidR="006F383F" w:rsidRPr="00892DEC" w:rsidRDefault="0064648D" w:rsidP="00BE3302">
      <w:pPr>
        <w:numPr>
          <w:ilvl w:val="0"/>
          <w:numId w:val="56"/>
        </w:numPr>
        <w:spacing w:line="259" w:lineRule="auto"/>
        <w:ind w:hanging="357"/>
        <w:jc w:val="both"/>
        <w:rPr>
          <w:sz w:val="22"/>
          <w:szCs w:val="22"/>
        </w:rPr>
      </w:pPr>
      <w:bookmarkStart w:id="187" w:name="_Hlk155243414"/>
      <w:r w:rsidRPr="00A843E5">
        <w:rPr>
          <w:sz w:val="22"/>
          <w:szCs w:val="22"/>
        </w:rPr>
        <w:t xml:space="preserve">Kary umowne podlegają kumulacji, </w:t>
      </w:r>
      <w:r w:rsidR="00A13A6B" w:rsidRPr="00A843E5">
        <w:rPr>
          <w:sz w:val="22"/>
          <w:szCs w:val="22"/>
        </w:rPr>
        <w:t xml:space="preserve">w tym kara umowna za odstąpienie </w:t>
      </w:r>
      <w:r w:rsidR="006F383F" w:rsidRPr="00A843E5">
        <w:rPr>
          <w:sz w:val="22"/>
          <w:szCs w:val="22"/>
        </w:rPr>
        <w:t xml:space="preserve">w części </w:t>
      </w:r>
      <w:r w:rsidR="00A13A6B" w:rsidRPr="00A843E5">
        <w:rPr>
          <w:sz w:val="22"/>
          <w:szCs w:val="22"/>
        </w:rPr>
        <w:t xml:space="preserve">lub wypowiedzenie </w:t>
      </w:r>
      <w:r w:rsidR="00D1225D" w:rsidRPr="00A843E5">
        <w:rPr>
          <w:sz w:val="22"/>
          <w:szCs w:val="22"/>
        </w:rPr>
        <w:t>U</w:t>
      </w:r>
      <w:r w:rsidR="00A13A6B" w:rsidRPr="00A843E5">
        <w:rPr>
          <w:sz w:val="22"/>
          <w:szCs w:val="22"/>
        </w:rPr>
        <w:t>mowy</w:t>
      </w:r>
      <w:r w:rsidR="006F383F" w:rsidRPr="00A843E5">
        <w:rPr>
          <w:sz w:val="22"/>
          <w:szCs w:val="22"/>
        </w:rPr>
        <w:t xml:space="preserve"> </w:t>
      </w:r>
      <w:r w:rsidR="00A13A6B" w:rsidRPr="00A843E5">
        <w:rPr>
          <w:sz w:val="22"/>
          <w:szCs w:val="22"/>
        </w:rPr>
        <w:t>z innymi</w:t>
      </w:r>
      <w:r w:rsidR="00A13A6B" w:rsidRPr="00BB4686">
        <w:rPr>
          <w:sz w:val="22"/>
          <w:szCs w:val="22"/>
        </w:rPr>
        <w:t xml:space="preserve"> karami umownymi, </w:t>
      </w:r>
      <w:r w:rsidRPr="00BB4686">
        <w:rPr>
          <w:sz w:val="22"/>
          <w:szCs w:val="22"/>
        </w:rPr>
        <w:t xml:space="preserve">przy </w:t>
      </w:r>
      <w:r w:rsidRPr="00892DEC">
        <w:rPr>
          <w:sz w:val="22"/>
          <w:szCs w:val="22"/>
        </w:rPr>
        <w:t xml:space="preserve">czym łączna maksymalna wartość kar umownych przysługujących Zamawiającemu nie przekroczy </w:t>
      </w:r>
      <w:r w:rsidR="00DC5D88">
        <w:rPr>
          <w:sz w:val="22"/>
          <w:szCs w:val="22"/>
        </w:rPr>
        <w:t>50</w:t>
      </w:r>
      <w:r w:rsidR="002C1607">
        <w:rPr>
          <w:sz w:val="22"/>
          <w:szCs w:val="22"/>
        </w:rPr>
        <w:t xml:space="preserve"> % </w:t>
      </w:r>
      <w:r w:rsidRPr="00892DEC">
        <w:rPr>
          <w:sz w:val="22"/>
          <w:szCs w:val="22"/>
        </w:rPr>
        <w:t xml:space="preserve">wartości Umowy </w:t>
      </w:r>
      <w:r w:rsidR="003B03D9" w:rsidRPr="00892DEC">
        <w:rPr>
          <w:sz w:val="22"/>
          <w:szCs w:val="22"/>
        </w:rPr>
        <w:t>netto</w:t>
      </w:r>
      <w:r w:rsidRPr="00892DEC">
        <w:rPr>
          <w:sz w:val="22"/>
          <w:szCs w:val="22"/>
        </w:rPr>
        <w:t>, o której mowa w § 3 ust.1.</w:t>
      </w:r>
    </w:p>
    <w:bookmarkEnd w:id="187"/>
    <w:p w14:paraId="42393E67" w14:textId="77777777" w:rsidR="0064648D" w:rsidRPr="00A33BF6" w:rsidRDefault="0064648D" w:rsidP="00BE3302">
      <w:pPr>
        <w:numPr>
          <w:ilvl w:val="0"/>
          <w:numId w:val="56"/>
        </w:numPr>
        <w:spacing w:line="259" w:lineRule="auto"/>
        <w:jc w:val="both"/>
        <w:rPr>
          <w:sz w:val="22"/>
          <w:szCs w:val="22"/>
        </w:rPr>
      </w:pPr>
      <w:r w:rsidRPr="00A33BF6">
        <w:rPr>
          <w:sz w:val="22"/>
          <w:szCs w:val="22"/>
        </w:rPr>
        <w:t>Termin płatności noty księgowej wystawionej tytułem kar umownych wynosi 30 dni od dnia wystawienia noty.</w:t>
      </w:r>
    </w:p>
    <w:p w14:paraId="291BDAB9" w14:textId="77777777" w:rsidR="0064648D" w:rsidRPr="00A33BF6" w:rsidRDefault="0064648D" w:rsidP="00BE3302">
      <w:pPr>
        <w:numPr>
          <w:ilvl w:val="0"/>
          <w:numId w:val="56"/>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CA2B4DD" w14:textId="77777777" w:rsidR="0064648D" w:rsidRPr="00A33BF6" w:rsidRDefault="0064648D" w:rsidP="00BE3302">
      <w:pPr>
        <w:numPr>
          <w:ilvl w:val="0"/>
          <w:numId w:val="56"/>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79014AF6" w14:textId="0A830B03" w:rsidR="00970AB9" w:rsidRDefault="00970AB9">
      <w:pPr>
        <w:spacing w:after="160" w:line="259" w:lineRule="auto"/>
        <w:rPr>
          <w:iCs/>
          <w:sz w:val="22"/>
          <w:szCs w:val="22"/>
        </w:rPr>
      </w:pPr>
      <w:r>
        <w:rPr>
          <w:iCs/>
          <w:sz w:val="22"/>
          <w:szCs w:val="22"/>
        </w:rPr>
        <w:br w:type="page"/>
      </w:r>
    </w:p>
    <w:p w14:paraId="604A20C5" w14:textId="77777777" w:rsidR="00683A07" w:rsidRPr="00A33BF6" w:rsidRDefault="00683A07" w:rsidP="00683A07">
      <w:pPr>
        <w:spacing w:before="120"/>
        <w:jc w:val="both"/>
        <w:rPr>
          <w:iCs/>
          <w:sz w:val="22"/>
          <w:szCs w:val="22"/>
        </w:rPr>
      </w:pPr>
    </w:p>
    <w:p w14:paraId="41A5C6EA" w14:textId="77777777" w:rsidR="00683A07" w:rsidRPr="00A33BF6" w:rsidRDefault="00683A07" w:rsidP="00683A07">
      <w:pPr>
        <w:pStyle w:val="Nagwek2"/>
      </w:pPr>
      <w:bookmarkStart w:id="188" w:name="_Toc64016210"/>
      <w:bookmarkStart w:id="189" w:name="_Toc106184594"/>
      <w:bookmarkStart w:id="190" w:name="_Toc207365058"/>
      <w:r w:rsidRPr="00A33BF6">
        <w:t>§ 14. Rozwiązanie, odstąpienie lub wypowiedzenie Umowy</w:t>
      </w:r>
      <w:bookmarkEnd w:id="188"/>
      <w:bookmarkEnd w:id="189"/>
      <w:bookmarkEnd w:id="190"/>
    </w:p>
    <w:p w14:paraId="0FCCC91D" w14:textId="77777777" w:rsidR="0064648D" w:rsidRPr="00A33BF6" w:rsidRDefault="0064648D" w:rsidP="00BE3302">
      <w:pPr>
        <w:numPr>
          <w:ilvl w:val="0"/>
          <w:numId w:val="57"/>
        </w:numPr>
        <w:spacing w:line="259" w:lineRule="auto"/>
        <w:ind w:left="357" w:hanging="357"/>
        <w:jc w:val="both"/>
        <w:rPr>
          <w:sz w:val="22"/>
          <w:szCs w:val="22"/>
        </w:rPr>
      </w:pPr>
      <w:bookmarkStart w:id="191" w:name="_Toc64016211"/>
      <w:bookmarkStart w:id="192" w:name="_Hlk67826402"/>
      <w:r w:rsidRPr="00A33BF6">
        <w:rPr>
          <w:sz w:val="22"/>
          <w:szCs w:val="22"/>
        </w:rPr>
        <w:t>Strony mogą rozwiązać Umowę na mocy porozumienia Stron.</w:t>
      </w:r>
    </w:p>
    <w:p w14:paraId="3E4C29AA" w14:textId="11AC59DB" w:rsidR="0064648D" w:rsidRPr="00B81920" w:rsidRDefault="0064648D" w:rsidP="00BE3302">
      <w:pPr>
        <w:numPr>
          <w:ilvl w:val="0"/>
          <w:numId w:val="57"/>
        </w:numPr>
        <w:spacing w:line="259" w:lineRule="auto"/>
        <w:ind w:left="357" w:hanging="357"/>
        <w:jc w:val="both"/>
        <w:rPr>
          <w:sz w:val="22"/>
          <w:szCs w:val="22"/>
        </w:rPr>
      </w:pPr>
      <w:r w:rsidRPr="00A33BF6">
        <w:rPr>
          <w:sz w:val="22"/>
          <w:szCs w:val="22"/>
        </w:rPr>
        <w:t xml:space="preserve">Zamawiający, </w:t>
      </w:r>
      <w:r w:rsidRPr="00B81920">
        <w:rPr>
          <w:sz w:val="22"/>
          <w:szCs w:val="22"/>
        </w:rPr>
        <w:t xml:space="preserve">wedle swego wyboru, może odstąpić od Umowy (ex tunc – wstecz) </w:t>
      </w:r>
      <w:bookmarkStart w:id="193" w:name="_Hlk144467170"/>
      <w:r w:rsidRPr="00B81920">
        <w:rPr>
          <w:sz w:val="22"/>
          <w:szCs w:val="22"/>
        </w:rPr>
        <w:t>w całości lub części</w:t>
      </w:r>
      <w:bookmarkEnd w:id="193"/>
      <w:r w:rsidRPr="00B81920">
        <w:rPr>
          <w:sz w:val="22"/>
          <w:szCs w:val="22"/>
        </w:rPr>
        <w:t xml:space="preserve"> lub wypowiedzieć Umowę (ex nunc – od teraz) w całości lub części, w przypadku:</w:t>
      </w:r>
    </w:p>
    <w:p w14:paraId="0AE72738" w14:textId="77777777" w:rsidR="0064648D" w:rsidRPr="00B81920" w:rsidRDefault="0064648D" w:rsidP="00BE3302">
      <w:pPr>
        <w:numPr>
          <w:ilvl w:val="1"/>
          <w:numId w:val="57"/>
        </w:numPr>
        <w:spacing w:line="259" w:lineRule="auto"/>
        <w:jc w:val="both"/>
        <w:rPr>
          <w:sz w:val="22"/>
          <w:szCs w:val="22"/>
        </w:rPr>
      </w:pPr>
      <w:r w:rsidRPr="00B81920">
        <w:rPr>
          <w:sz w:val="22"/>
          <w:szCs w:val="22"/>
        </w:rPr>
        <w:t>wygaśnięcia ubezpieczenia Wykonawcy i nieprzedłużenia ochrony ubezpieczeniowej w okresie realizacji Umowy,</w:t>
      </w:r>
    </w:p>
    <w:p w14:paraId="60D83541" w14:textId="77777777" w:rsidR="0064648D" w:rsidRPr="00B81920" w:rsidRDefault="0064648D" w:rsidP="00BE3302">
      <w:pPr>
        <w:numPr>
          <w:ilvl w:val="1"/>
          <w:numId w:val="57"/>
        </w:numPr>
        <w:spacing w:line="259" w:lineRule="auto"/>
        <w:jc w:val="both"/>
        <w:rPr>
          <w:sz w:val="22"/>
          <w:szCs w:val="22"/>
        </w:rPr>
      </w:pPr>
      <w:r w:rsidRPr="00B8192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617FFB5E" w14:textId="77777777" w:rsidR="0064648D" w:rsidRPr="00B81920" w:rsidRDefault="0064648D" w:rsidP="00BE3302">
      <w:pPr>
        <w:numPr>
          <w:ilvl w:val="1"/>
          <w:numId w:val="57"/>
        </w:numPr>
        <w:spacing w:line="259" w:lineRule="auto"/>
        <w:jc w:val="both"/>
        <w:rPr>
          <w:sz w:val="22"/>
          <w:szCs w:val="22"/>
        </w:rPr>
      </w:pPr>
      <w:bookmarkStart w:id="194" w:name="_Hlk82757104"/>
      <w:r w:rsidRPr="00B81920">
        <w:rPr>
          <w:sz w:val="22"/>
          <w:szCs w:val="22"/>
        </w:rPr>
        <w:t>nieprzystąpienia w terminie do realizacji Umowy bez uzasadnionej przyczyny na ter</w:t>
      </w:r>
      <w:r w:rsidR="00077FBE" w:rsidRPr="00B81920">
        <w:rPr>
          <w:sz w:val="22"/>
          <w:szCs w:val="22"/>
        </w:rPr>
        <w:t>e</w:t>
      </w:r>
      <w:r w:rsidRPr="00B81920">
        <w:rPr>
          <w:sz w:val="22"/>
          <w:szCs w:val="22"/>
        </w:rPr>
        <w:t xml:space="preserve">nie Zamawiającego lub zaprzestania realizacji Umowy bez zgody Zamawiającego, jeżeli okres niewykonywania umowy trwa dłużej niż 3 dni robocze, </w:t>
      </w:r>
    </w:p>
    <w:bookmarkEnd w:id="194"/>
    <w:p w14:paraId="05DB2F8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wykonywania Umowy w sposób zagrażający zdrowiu lub życiu pracowników Wykonawcy, Zamawiającego lub innych podmiotów lub osób wykonujących prace na terenie zakładu Zamawiającego,</w:t>
      </w:r>
    </w:p>
    <w:p w14:paraId="44BBE500"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innego niż określone powyżej nienależytego wykonywania Umowy, w szczególności:</w:t>
      </w:r>
    </w:p>
    <w:p w14:paraId="774D145A" w14:textId="77777777" w:rsidR="0064648D" w:rsidRPr="00B81920" w:rsidRDefault="0064648D" w:rsidP="00BE3302">
      <w:pPr>
        <w:numPr>
          <w:ilvl w:val="2"/>
          <w:numId w:val="57"/>
        </w:numPr>
        <w:spacing w:line="259" w:lineRule="auto"/>
        <w:ind w:hanging="357"/>
        <w:jc w:val="both"/>
        <w:rPr>
          <w:sz w:val="22"/>
          <w:szCs w:val="22"/>
        </w:rPr>
      </w:pPr>
      <w:r w:rsidRPr="00B81920">
        <w:rPr>
          <w:sz w:val="22"/>
          <w:szCs w:val="22"/>
        </w:rPr>
        <w:t xml:space="preserve">wykonywania Umowy w sposób skutkujący szkodą w mieniu Zamawiającego, </w:t>
      </w:r>
    </w:p>
    <w:p w14:paraId="6312BB5A" w14:textId="77777777" w:rsidR="0064648D" w:rsidRPr="00B81920" w:rsidRDefault="0064648D" w:rsidP="00BE3302">
      <w:pPr>
        <w:numPr>
          <w:ilvl w:val="2"/>
          <w:numId w:val="57"/>
        </w:numPr>
        <w:spacing w:line="259" w:lineRule="auto"/>
        <w:jc w:val="both"/>
        <w:rPr>
          <w:sz w:val="22"/>
          <w:szCs w:val="22"/>
        </w:rPr>
      </w:pPr>
      <w:r w:rsidRPr="00B81920">
        <w:rPr>
          <w:sz w:val="22"/>
          <w:szCs w:val="22"/>
        </w:rPr>
        <w:t>stwierdzenia dwukrotnie tego samego naruszenia Umowy skutkującego naliczeniem kary umownej w okresie następujących po sobie 3 miesięcy,</w:t>
      </w:r>
    </w:p>
    <w:p w14:paraId="60AA52DF" w14:textId="77777777" w:rsidR="0064648D" w:rsidRPr="00B81920" w:rsidRDefault="0064648D" w:rsidP="00BE3302">
      <w:pPr>
        <w:numPr>
          <w:ilvl w:val="2"/>
          <w:numId w:val="57"/>
        </w:numPr>
        <w:spacing w:line="259" w:lineRule="auto"/>
        <w:ind w:hanging="357"/>
        <w:jc w:val="both"/>
        <w:rPr>
          <w:sz w:val="22"/>
          <w:szCs w:val="22"/>
        </w:rPr>
      </w:pPr>
      <w:bookmarkStart w:id="195" w:name="_Hlk82757146"/>
      <w:r w:rsidRPr="00B81920">
        <w:rPr>
          <w:sz w:val="22"/>
          <w:szCs w:val="22"/>
        </w:rPr>
        <w:t>wykonywania Umowy w sposób niezgodny z przepisami prawa powszechnie obowiązującego lub regulacjami wewnętrznymi Zamawiającego, do których przestrzegania został zobowiązany Wykonawca</w:t>
      </w:r>
      <w:bookmarkEnd w:id="195"/>
      <w:r w:rsidRPr="00B81920">
        <w:rPr>
          <w:sz w:val="22"/>
          <w:szCs w:val="22"/>
        </w:rPr>
        <w:t>,</w:t>
      </w:r>
    </w:p>
    <w:p w14:paraId="013A136D" w14:textId="77777777" w:rsidR="0064648D" w:rsidRPr="00B81920" w:rsidRDefault="0064648D" w:rsidP="00BE3302">
      <w:pPr>
        <w:numPr>
          <w:ilvl w:val="1"/>
          <w:numId w:val="57"/>
        </w:numPr>
        <w:spacing w:line="259" w:lineRule="auto"/>
        <w:ind w:hanging="357"/>
        <w:jc w:val="both"/>
        <w:rPr>
          <w:sz w:val="22"/>
          <w:szCs w:val="22"/>
        </w:rPr>
      </w:pPr>
      <w:r w:rsidRPr="00B81920">
        <w:rPr>
          <w:sz w:val="22"/>
          <w:szCs w:val="22"/>
        </w:rPr>
        <w:t>wystąpienia opóźnienia w rozpoczęciu lub przeprowadzeniu lub zakończeniu Audytu, o którym mowa w § 12 z przyczyn leżących po stronie Wykonawcy, przekraczającego łącznie 7 dni roboczych,</w:t>
      </w:r>
    </w:p>
    <w:p w14:paraId="2C07EAFB" w14:textId="77777777" w:rsidR="0064648D" w:rsidRPr="00B81920" w:rsidRDefault="0064648D" w:rsidP="00BE3302">
      <w:pPr>
        <w:numPr>
          <w:ilvl w:val="1"/>
          <w:numId w:val="57"/>
        </w:numPr>
        <w:spacing w:line="259" w:lineRule="auto"/>
        <w:jc w:val="both"/>
        <w:rPr>
          <w:b/>
          <w:bCs/>
          <w:sz w:val="22"/>
          <w:szCs w:val="22"/>
        </w:rPr>
      </w:pPr>
      <w:r w:rsidRPr="00B81920">
        <w:rPr>
          <w:sz w:val="22"/>
          <w:szCs w:val="22"/>
        </w:rPr>
        <w:t>nieprzystąpienia w danym dniu do realizacji zamówienia, przy czym odstąpienie/wypowiedzenie dotyczyć będzie tylko tej części Umowy,</w:t>
      </w:r>
    </w:p>
    <w:p w14:paraId="46CE635F" w14:textId="77777777" w:rsidR="0064648D" w:rsidRPr="00B81920" w:rsidRDefault="0064648D" w:rsidP="00BE3302">
      <w:pPr>
        <w:numPr>
          <w:ilvl w:val="1"/>
          <w:numId w:val="57"/>
        </w:numPr>
        <w:spacing w:line="259" w:lineRule="auto"/>
        <w:jc w:val="both"/>
        <w:rPr>
          <w:sz w:val="22"/>
          <w:szCs w:val="22"/>
        </w:rPr>
      </w:pPr>
      <w:r w:rsidRPr="00B81920">
        <w:rPr>
          <w:sz w:val="22"/>
          <w:szCs w:val="22"/>
        </w:rPr>
        <w:t>otwarcia postępowania likwidacyjnego Wykonawcy.</w:t>
      </w:r>
    </w:p>
    <w:p w14:paraId="4B00B25E" w14:textId="46473680" w:rsidR="00683A07" w:rsidRPr="009E1946" w:rsidRDefault="0064648D" w:rsidP="00BE3302">
      <w:pPr>
        <w:numPr>
          <w:ilvl w:val="0"/>
          <w:numId w:val="57"/>
        </w:numPr>
        <w:spacing w:line="259" w:lineRule="auto"/>
        <w:ind w:left="357" w:hanging="357"/>
        <w:jc w:val="both"/>
        <w:rPr>
          <w:sz w:val="22"/>
          <w:szCs w:val="22"/>
        </w:rPr>
      </w:pPr>
      <w:r w:rsidRPr="00B81920">
        <w:rPr>
          <w:sz w:val="22"/>
          <w:szCs w:val="22"/>
        </w:rPr>
        <w:t>W przypadkach o których</w:t>
      </w:r>
      <w:r w:rsidRPr="009E1946">
        <w:rPr>
          <w:sz w:val="22"/>
          <w:szCs w:val="22"/>
        </w:rPr>
        <w:t xml:space="preserve"> mowa </w:t>
      </w:r>
      <w:r w:rsidRPr="00B81920">
        <w:rPr>
          <w:sz w:val="22"/>
          <w:szCs w:val="22"/>
        </w:rPr>
        <w:t xml:space="preserve">w ust. 2 pkt 1) </w:t>
      </w:r>
      <w:r w:rsidR="00F47F90" w:rsidRPr="00B81920">
        <w:rPr>
          <w:sz w:val="22"/>
          <w:szCs w:val="22"/>
        </w:rPr>
        <w:t>-</w:t>
      </w:r>
      <w:r w:rsidRPr="00B81920">
        <w:rPr>
          <w:sz w:val="22"/>
          <w:szCs w:val="22"/>
        </w:rPr>
        <w:t xml:space="preserve"> </w:t>
      </w:r>
      <w:r w:rsidR="00563DB8" w:rsidRPr="00B81920">
        <w:rPr>
          <w:sz w:val="22"/>
          <w:szCs w:val="22"/>
        </w:rPr>
        <w:t>3</w:t>
      </w:r>
      <w:r w:rsidRPr="00B81920">
        <w:rPr>
          <w:sz w:val="22"/>
          <w:szCs w:val="22"/>
        </w:rPr>
        <w:t>)</w:t>
      </w:r>
      <w:r w:rsidR="00563DB8" w:rsidRPr="00B81920">
        <w:rPr>
          <w:sz w:val="22"/>
          <w:szCs w:val="22"/>
        </w:rPr>
        <w:t xml:space="preserve"> oraz pkt 5) </w:t>
      </w:r>
      <w:r w:rsidR="00F47F90" w:rsidRPr="00B81920">
        <w:rPr>
          <w:sz w:val="22"/>
          <w:szCs w:val="22"/>
        </w:rPr>
        <w:t>-</w:t>
      </w:r>
      <w:r w:rsidR="00563DB8" w:rsidRPr="00B81920">
        <w:rPr>
          <w:sz w:val="22"/>
          <w:szCs w:val="22"/>
        </w:rPr>
        <w:t xml:space="preserve"> 7)</w:t>
      </w:r>
      <w:r w:rsidRPr="00B81920">
        <w:rPr>
          <w:sz w:val="22"/>
          <w:szCs w:val="22"/>
        </w:rPr>
        <w:t xml:space="preserve">, Zamawiający przed odstąpieniem lub wypowiedzeniem wezwie pisemnie Wykonawcę do usunięcia naruszeń w wyznaczonym terminie nie krótszym niż </w:t>
      </w:r>
      <w:r w:rsidRPr="009E1946">
        <w:rPr>
          <w:sz w:val="22"/>
          <w:szCs w:val="22"/>
        </w:rPr>
        <w:t>5 dni wskazując naruszenie oraz żądanie jego usunięcia. Bezskuteczny upływ terminu uprawnia Zamawiającego do złożenia oświadczenia o odstąpieniu</w:t>
      </w:r>
      <w:r w:rsidR="008F687D" w:rsidRPr="009E1946">
        <w:rPr>
          <w:sz w:val="22"/>
          <w:szCs w:val="22"/>
        </w:rPr>
        <w:t xml:space="preserve"> lub wypowiedzeniu.</w:t>
      </w:r>
    </w:p>
    <w:p w14:paraId="74C7AC44" w14:textId="639C48C2" w:rsidR="00ED7102" w:rsidRPr="00551B78" w:rsidRDefault="00F47F90" w:rsidP="00BE3302">
      <w:pPr>
        <w:numPr>
          <w:ilvl w:val="0"/>
          <w:numId w:val="57"/>
        </w:numPr>
        <w:spacing w:line="259" w:lineRule="auto"/>
        <w:ind w:left="357" w:hanging="357"/>
        <w:jc w:val="both"/>
        <w:rPr>
          <w:sz w:val="22"/>
          <w:szCs w:val="22"/>
        </w:rPr>
      </w:pPr>
      <w:r>
        <w:rPr>
          <w:sz w:val="22"/>
          <w:szCs w:val="22"/>
        </w:rPr>
        <w:t xml:space="preserve">W przypadku </w:t>
      </w:r>
      <w:r w:rsidR="00EC7C65" w:rsidRPr="00EC7C65">
        <w:rPr>
          <w:sz w:val="22"/>
          <w:szCs w:val="22"/>
        </w:rPr>
        <w:t xml:space="preserve">braku pełnego obłożenia zmiany pracowników, w ilości określonej w </w:t>
      </w:r>
      <w:r w:rsidR="00BF269B">
        <w:rPr>
          <w:sz w:val="22"/>
          <w:szCs w:val="22"/>
        </w:rPr>
        <w:t>U</w:t>
      </w:r>
      <w:r w:rsidR="001C70FC">
        <w:rPr>
          <w:sz w:val="22"/>
          <w:szCs w:val="22"/>
        </w:rPr>
        <w:t>mowie</w:t>
      </w:r>
      <w:r w:rsidR="00EC7C65">
        <w:rPr>
          <w:sz w:val="22"/>
          <w:szCs w:val="22"/>
        </w:rPr>
        <w:t>,</w:t>
      </w:r>
      <w:r w:rsidR="00EC7C65" w:rsidRPr="00EC7C65">
        <w:rPr>
          <w:sz w:val="22"/>
          <w:szCs w:val="22"/>
        </w:rPr>
        <w:t xml:space="preserve"> jeżeli niedobór kadrowy przekracza 50 % wymaganej liczby pracowników</w:t>
      </w:r>
      <w:r w:rsidR="00EC7C65">
        <w:rPr>
          <w:sz w:val="22"/>
          <w:szCs w:val="22"/>
        </w:rPr>
        <w:t xml:space="preserve"> Zamawiający może </w:t>
      </w:r>
      <w:r w:rsidR="00EC7C65" w:rsidRPr="00551B78">
        <w:rPr>
          <w:sz w:val="22"/>
          <w:szCs w:val="22"/>
        </w:rPr>
        <w:t>odstąpić, bez uprzedniego wezwania do usunięcia naruszeń. Prawo to przysługuje Zamawiającemu w terminie 30 dni od dnia powzięcia informacji o zaistniałym zdarzeniu, nie później jednak niż w terminie 3 miesięcy od jego wystąpienia.</w:t>
      </w:r>
    </w:p>
    <w:p w14:paraId="2B28B107" w14:textId="77777777" w:rsidR="00FB2756" w:rsidRPr="00551B78"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Umowy lub wypowiedzenie Umowy w części nie wyłącza realizacji uprawnień Zamawiającego wynikających z części Umowy, której nie dotyczy odstąpienie lub wypowiedzenie. </w:t>
      </w:r>
    </w:p>
    <w:p w14:paraId="531C2AFD" w14:textId="77777777" w:rsidR="001167CD" w:rsidRDefault="00FB2756" w:rsidP="00BE3302">
      <w:pPr>
        <w:numPr>
          <w:ilvl w:val="0"/>
          <w:numId w:val="57"/>
        </w:numPr>
        <w:spacing w:line="259" w:lineRule="auto"/>
        <w:ind w:left="357" w:hanging="357"/>
        <w:jc w:val="both"/>
        <w:rPr>
          <w:sz w:val="22"/>
          <w:szCs w:val="22"/>
        </w:rPr>
      </w:pPr>
      <w:r w:rsidRPr="00551B78">
        <w:rPr>
          <w:sz w:val="22"/>
          <w:szCs w:val="22"/>
        </w:rPr>
        <w:t xml:space="preserve">Odstąpienie od </w:t>
      </w:r>
      <w:r w:rsidRPr="00A33BF6">
        <w:rPr>
          <w:sz w:val="22"/>
          <w:szCs w:val="22"/>
        </w:rPr>
        <w:t>Umowy lub wypowiedzenie Umowy nie wyłącza możliwości żądania przez Zamawiającego kar umownych naliczonych do dnia odstąpienia lub wypowiedzenia Umowy oraz kary umownej zastrzeżonej na wypadek odstąpienia/wypowiedzenia Umowy.</w:t>
      </w:r>
    </w:p>
    <w:p w14:paraId="7AAA16C1" w14:textId="77777777" w:rsidR="001167CD" w:rsidRPr="007860A6" w:rsidRDefault="001167CD" w:rsidP="00BE3302">
      <w:pPr>
        <w:numPr>
          <w:ilvl w:val="0"/>
          <w:numId w:val="57"/>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Pr="002C1607">
        <w:rPr>
          <w:sz w:val="22"/>
          <w:szCs w:val="22"/>
        </w:rPr>
        <w:t xml:space="preserve">te </w:t>
      </w:r>
      <w:r w:rsidR="002C1607" w:rsidRPr="002C1607">
        <w:rPr>
          <w:sz w:val="22"/>
          <w:szCs w:val="22"/>
        </w:rPr>
        <w:t>które zgodnie z Umową miały lub miałyby zastosowanie do okresu, którego dotyczy rozliczenie</w:t>
      </w:r>
      <w:r w:rsidRPr="002C1607">
        <w:rPr>
          <w:sz w:val="22"/>
          <w:szCs w:val="22"/>
        </w:rPr>
        <w:t>.</w:t>
      </w:r>
    </w:p>
    <w:p w14:paraId="6A37EB10" w14:textId="2986B557" w:rsidR="00FB2756" w:rsidRPr="007860A6" w:rsidRDefault="00FB2756" w:rsidP="00BE3302">
      <w:pPr>
        <w:numPr>
          <w:ilvl w:val="0"/>
          <w:numId w:val="57"/>
        </w:numPr>
        <w:spacing w:line="259" w:lineRule="auto"/>
        <w:ind w:left="357" w:hanging="357"/>
        <w:jc w:val="both"/>
        <w:rPr>
          <w:sz w:val="22"/>
          <w:szCs w:val="22"/>
        </w:rPr>
      </w:pPr>
      <w:r w:rsidRPr="007860A6">
        <w:rPr>
          <w:sz w:val="22"/>
          <w:szCs w:val="22"/>
        </w:rPr>
        <w:lastRenderedPageBreak/>
        <w:t>Zamawiającemu przysługuje także prawo wypowiedzenia Umowy (ex nunc - od teraz) w całości lub części z zachowaniem okresu wypowiedzenia wynoszącego 30 dni,  w przypadku:</w:t>
      </w:r>
    </w:p>
    <w:p w14:paraId="7E41B5E0" w14:textId="0FCD4A9D" w:rsidR="00FB2756" w:rsidRPr="00595487" w:rsidRDefault="00FB2756" w:rsidP="00BE3302">
      <w:pPr>
        <w:numPr>
          <w:ilvl w:val="1"/>
          <w:numId w:val="57"/>
        </w:numPr>
        <w:spacing w:line="259" w:lineRule="auto"/>
        <w:jc w:val="both"/>
        <w:rPr>
          <w:sz w:val="22"/>
          <w:szCs w:val="22"/>
        </w:rPr>
      </w:pPr>
      <w:r w:rsidRPr="007860A6">
        <w:rPr>
          <w:sz w:val="22"/>
          <w:szCs w:val="22"/>
        </w:rPr>
        <w:t>ograniczenia produkcji lub reorganizacji w jednostkach organiz</w:t>
      </w:r>
      <w:r w:rsidRPr="00595487">
        <w:rPr>
          <w:sz w:val="22"/>
          <w:szCs w:val="22"/>
        </w:rPr>
        <w:t>acyjnych Zamawiającego,</w:t>
      </w:r>
    </w:p>
    <w:p w14:paraId="39EB5640" w14:textId="77777777" w:rsidR="00FB2756" w:rsidRPr="00595487" w:rsidRDefault="00FB2756" w:rsidP="00BE3302">
      <w:pPr>
        <w:numPr>
          <w:ilvl w:val="1"/>
          <w:numId w:val="57"/>
        </w:numPr>
        <w:spacing w:line="259" w:lineRule="auto"/>
        <w:jc w:val="both"/>
        <w:rPr>
          <w:sz w:val="22"/>
          <w:szCs w:val="22"/>
        </w:rPr>
      </w:pPr>
      <w:r w:rsidRPr="00595487">
        <w:rPr>
          <w:sz w:val="22"/>
          <w:szCs w:val="22"/>
        </w:rPr>
        <w:t>zmian w strukturze organizacyjnej Zamawiającego, skutkującej tym</w:t>
      </w:r>
      <w:r w:rsidR="00764157">
        <w:rPr>
          <w:sz w:val="22"/>
          <w:szCs w:val="22"/>
        </w:rPr>
        <w:t xml:space="preserve"> </w:t>
      </w:r>
      <w:r w:rsidRPr="00595487">
        <w:rPr>
          <w:sz w:val="22"/>
          <w:szCs w:val="22"/>
        </w:rPr>
        <w:t>że świadczenie objęte Umową nie może być zrealizowane,</w:t>
      </w:r>
    </w:p>
    <w:p w14:paraId="1458A31A" w14:textId="77777777" w:rsidR="00FB2756" w:rsidRPr="00E04FB9" w:rsidRDefault="00FB2756" w:rsidP="00BE3302">
      <w:pPr>
        <w:numPr>
          <w:ilvl w:val="1"/>
          <w:numId w:val="57"/>
        </w:numPr>
        <w:spacing w:line="259" w:lineRule="auto"/>
        <w:jc w:val="both"/>
        <w:rPr>
          <w:sz w:val="22"/>
          <w:szCs w:val="22"/>
        </w:rPr>
      </w:pPr>
      <w:r w:rsidRPr="00595487">
        <w:rPr>
          <w:sz w:val="22"/>
          <w:szCs w:val="22"/>
        </w:rPr>
        <w:t xml:space="preserve">zmian na rynku, na </w:t>
      </w:r>
      <w:r w:rsidRPr="00E04FB9">
        <w:rPr>
          <w:sz w:val="22"/>
          <w:szCs w:val="22"/>
        </w:rPr>
        <w:t>którym działa Zamawiający skutkujących brakiem potrzeby dalszego wykonywania przedmiotu Umowy.</w:t>
      </w:r>
    </w:p>
    <w:p w14:paraId="2775EBB9" w14:textId="6FA223E7" w:rsidR="00F26147" w:rsidRPr="00E04FB9" w:rsidRDefault="00D15E5E" w:rsidP="00625664">
      <w:pPr>
        <w:numPr>
          <w:ilvl w:val="0"/>
          <w:numId w:val="57"/>
        </w:numPr>
        <w:spacing w:line="259" w:lineRule="auto"/>
        <w:ind w:left="357" w:hanging="357"/>
        <w:jc w:val="both"/>
        <w:rPr>
          <w:sz w:val="22"/>
          <w:szCs w:val="22"/>
        </w:rPr>
      </w:pPr>
      <w:r w:rsidRPr="00D15E5E">
        <w:rPr>
          <w:rFonts w:eastAsiaTheme="minorHAnsi"/>
          <w:color w:val="000000"/>
          <w:sz w:val="22"/>
          <w:szCs w:val="22"/>
          <w:lang w:eastAsia="en-US"/>
        </w:rPr>
        <w:t>W przypadku rozwiązania, odstąpienia, wypowiedzenia Umowy, gwarantowany poziom realizacji zamówienia, o którym mowa w §3 ust. 12 umowy, ulega obniżeniu proporcjonalnie do okresu</w:t>
      </w:r>
      <w:r w:rsidRPr="00D15E5E">
        <w:rPr>
          <w:rFonts w:eastAsiaTheme="minorHAnsi"/>
          <w:sz w:val="22"/>
          <w:szCs w:val="22"/>
          <w:lang w:eastAsia="en-US"/>
        </w:rPr>
        <w:t>, w</w:t>
      </w:r>
      <w:r w:rsidR="00E04FB9" w:rsidRPr="00E04FB9">
        <w:rPr>
          <w:rFonts w:eastAsiaTheme="minorHAnsi"/>
          <w:sz w:val="22"/>
          <w:szCs w:val="22"/>
          <w:lang w:eastAsia="en-US"/>
        </w:rPr>
        <w:t> </w:t>
      </w:r>
      <w:r w:rsidRPr="00D15E5E">
        <w:rPr>
          <w:rFonts w:eastAsiaTheme="minorHAnsi"/>
          <w:sz w:val="22"/>
          <w:szCs w:val="22"/>
          <w:lang w:eastAsia="en-US"/>
        </w:rPr>
        <w:t>którym umowa nie będzie realizowana, na skutek jej rozwiązania, odstąpienia, wypowiedzenia</w:t>
      </w:r>
      <w:r w:rsidR="00E04FB9" w:rsidRPr="00E04FB9">
        <w:rPr>
          <w:rFonts w:eastAsiaTheme="minorHAnsi"/>
          <w:sz w:val="22"/>
          <w:szCs w:val="22"/>
          <w:lang w:eastAsia="en-US"/>
        </w:rPr>
        <w:t>.</w:t>
      </w:r>
    </w:p>
    <w:p w14:paraId="5D06E66F" w14:textId="77777777" w:rsidR="00FB2756" w:rsidRPr="00E04FB9" w:rsidRDefault="00FB2756" w:rsidP="00BE3302">
      <w:pPr>
        <w:numPr>
          <w:ilvl w:val="0"/>
          <w:numId w:val="57"/>
        </w:numPr>
        <w:spacing w:line="259" w:lineRule="auto"/>
        <w:ind w:left="357" w:hanging="357"/>
        <w:jc w:val="both"/>
        <w:rPr>
          <w:sz w:val="22"/>
          <w:szCs w:val="22"/>
        </w:rPr>
      </w:pPr>
      <w:r w:rsidRPr="00E04FB9">
        <w:rPr>
          <w:sz w:val="22"/>
          <w:szCs w:val="22"/>
        </w:rPr>
        <w:t xml:space="preserve">Oświadczenie o odstąpieniu lub wypowiedzeniu Umowy wymaga formy pisemnej pod rygorem nieważności. </w:t>
      </w:r>
    </w:p>
    <w:p w14:paraId="6CC32044" w14:textId="77777777" w:rsidR="001167CD" w:rsidRPr="00242367" w:rsidRDefault="001167CD" w:rsidP="00BE3302">
      <w:pPr>
        <w:numPr>
          <w:ilvl w:val="0"/>
          <w:numId w:val="57"/>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w:t>
      </w:r>
      <w:r w:rsidRPr="00A65030">
        <w:rPr>
          <w:sz w:val="22"/>
          <w:szCs w:val="22"/>
        </w:rPr>
        <w:t xml:space="preserve">nierozliczonych usług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usługi, które nie </w:t>
      </w:r>
      <w:r w:rsidRPr="00242367">
        <w:rPr>
          <w:sz w:val="22"/>
          <w:szCs w:val="22"/>
        </w:rPr>
        <w:t>mogły zostać rozliczone w inny sposób.</w:t>
      </w:r>
    </w:p>
    <w:p w14:paraId="1FE073F8" w14:textId="77777777" w:rsidR="00D15E5E" w:rsidRDefault="00FB2756" w:rsidP="00D15E5E">
      <w:pPr>
        <w:numPr>
          <w:ilvl w:val="0"/>
          <w:numId w:val="57"/>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33F28FAC" w14:textId="77777777" w:rsidR="002F5E77" w:rsidRDefault="002F5E77" w:rsidP="002F5E77">
      <w:pPr>
        <w:spacing w:line="259" w:lineRule="auto"/>
        <w:ind w:left="357"/>
        <w:jc w:val="both"/>
        <w:rPr>
          <w:sz w:val="22"/>
          <w:szCs w:val="22"/>
        </w:rPr>
      </w:pPr>
      <w:bookmarkStart w:id="196" w:name="_Hlk147990083"/>
    </w:p>
    <w:p w14:paraId="7B7E8A1B" w14:textId="77777777" w:rsidR="00683A07" w:rsidRPr="00E66F78" w:rsidRDefault="00683A07" w:rsidP="00683A07">
      <w:pPr>
        <w:pStyle w:val="Nagwek2"/>
      </w:pPr>
      <w:bookmarkStart w:id="197" w:name="_Toc106184595"/>
      <w:bookmarkStart w:id="198" w:name="_Toc207365059"/>
      <w:r w:rsidRPr="00E66F78">
        <w:t>§ 1</w:t>
      </w:r>
      <w:r>
        <w:t>5</w:t>
      </w:r>
      <w:r w:rsidRPr="00E66F78">
        <w:t>. Zmiany Umowy</w:t>
      </w:r>
      <w:bookmarkEnd w:id="191"/>
      <w:bookmarkEnd w:id="197"/>
      <w:bookmarkEnd w:id="198"/>
    </w:p>
    <w:p w14:paraId="408518BB" w14:textId="77777777" w:rsidR="00683A07" w:rsidRPr="00A33BF6" w:rsidRDefault="00683A07" w:rsidP="00415C4B">
      <w:pPr>
        <w:pStyle w:val="Akapitzlist"/>
        <w:numPr>
          <w:ilvl w:val="0"/>
          <w:numId w:val="69"/>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D129F91" w14:textId="77777777" w:rsidR="00683A07" w:rsidRPr="00A33BF6" w:rsidRDefault="00683A07" w:rsidP="00415C4B">
      <w:pPr>
        <w:numPr>
          <w:ilvl w:val="0"/>
          <w:numId w:val="69"/>
        </w:numPr>
        <w:spacing w:line="259" w:lineRule="auto"/>
        <w:ind w:left="357" w:hanging="357"/>
        <w:jc w:val="both"/>
        <w:rPr>
          <w:sz w:val="22"/>
          <w:szCs w:val="22"/>
        </w:rPr>
      </w:pPr>
      <w:r w:rsidRPr="00A33BF6">
        <w:rPr>
          <w:sz w:val="22"/>
          <w:szCs w:val="22"/>
        </w:rPr>
        <w:t>Zamawiający przewiduje możliwość dokonania następujących zmian postanowień zawartej Umowy w stosunku do treści oferty Wykonawcy</w:t>
      </w:r>
      <w:r w:rsidR="002D3D68" w:rsidRPr="00A33BF6">
        <w:rPr>
          <w:sz w:val="22"/>
          <w:szCs w:val="22"/>
        </w:rPr>
        <w:t xml:space="preserve"> (przy czym Zamawiający nie ma obowiązku dokonania zmian Umowy):  </w:t>
      </w:r>
    </w:p>
    <w:p w14:paraId="5E804B26" w14:textId="77777777" w:rsidR="00683A07" w:rsidRPr="00A33BF6" w:rsidRDefault="00683A07" w:rsidP="00415C4B">
      <w:pPr>
        <w:numPr>
          <w:ilvl w:val="1"/>
          <w:numId w:val="69"/>
        </w:numPr>
        <w:spacing w:line="259" w:lineRule="auto"/>
        <w:jc w:val="both"/>
        <w:rPr>
          <w:sz w:val="22"/>
          <w:szCs w:val="22"/>
        </w:rPr>
      </w:pPr>
      <w:r w:rsidRPr="00A33BF6">
        <w:rPr>
          <w:sz w:val="22"/>
          <w:szCs w:val="22"/>
        </w:rPr>
        <w:t>Zmiany terminu realizacji Umowy:</w:t>
      </w:r>
    </w:p>
    <w:p w14:paraId="7ACFE9F6" w14:textId="77777777" w:rsidR="00683A07" w:rsidRPr="00A33BF6" w:rsidRDefault="00683A07" w:rsidP="00415C4B">
      <w:pPr>
        <w:numPr>
          <w:ilvl w:val="2"/>
          <w:numId w:val="69"/>
        </w:numPr>
        <w:spacing w:line="259" w:lineRule="auto"/>
        <w:jc w:val="both"/>
        <w:rPr>
          <w:sz w:val="22"/>
          <w:szCs w:val="22"/>
        </w:rPr>
      </w:pPr>
      <w:r w:rsidRPr="00A33BF6">
        <w:rPr>
          <w:sz w:val="22"/>
          <w:szCs w:val="22"/>
        </w:rPr>
        <w:t xml:space="preserve">wydłużenie terminu obowiązywania Umowy, jeżeli w przewidzianym terminie nie zostanie osiągnięta </w:t>
      </w:r>
      <w:r w:rsidR="002D3D68" w:rsidRPr="00A33BF6">
        <w:rPr>
          <w:sz w:val="22"/>
          <w:szCs w:val="22"/>
        </w:rPr>
        <w:t>w</w:t>
      </w:r>
      <w:r w:rsidRPr="00A33BF6">
        <w:rPr>
          <w:sz w:val="22"/>
          <w:szCs w:val="22"/>
        </w:rPr>
        <w:t xml:space="preserve">artość Umowy określona w § 3 ust 1 jednakże wyłącznie o czas świadczenia usług, za które wynagrodzenie nie przekroczy tej wartości, </w:t>
      </w:r>
    </w:p>
    <w:p w14:paraId="154F778F" w14:textId="77777777" w:rsidR="00683A07" w:rsidRPr="00E66F78" w:rsidRDefault="00683A07" w:rsidP="00415C4B">
      <w:pPr>
        <w:numPr>
          <w:ilvl w:val="2"/>
          <w:numId w:val="69"/>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24AA5FB9" w14:textId="77777777" w:rsidR="00683A07" w:rsidRPr="00E66F78" w:rsidRDefault="00683A07" w:rsidP="00415C4B">
      <w:pPr>
        <w:numPr>
          <w:ilvl w:val="2"/>
          <w:numId w:val="69"/>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37270D94" w14:textId="77777777" w:rsidR="00683A07" w:rsidRPr="00E66F78" w:rsidRDefault="00683A07" w:rsidP="00415C4B">
      <w:pPr>
        <w:numPr>
          <w:ilvl w:val="2"/>
          <w:numId w:val="69"/>
        </w:numPr>
        <w:spacing w:line="259" w:lineRule="auto"/>
        <w:jc w:val="both"/>
        <w:rPr>
          <w:sz w:val="22"/>
          <w:szCs w:val="22"/>
        </w:rPr>
      </w:pPr>
      <w:r w:rsidRPr="00E66F78">
        <w:rPr>
          <w:sz w:val="22"/>
          <w:szCs w:val="22"/>
        </w:rPr>
        <w:t>zmiany będące następstwem działania organów administracji,</w:t>
      </w:r>
    </w:p>
    <w:p w14:paraId="7040CAA4" w14:textId="77777777" w:rsidR="00683A07" w:rsidRPr="00A33BF6" w:rsidRDefault="00683A07" w:rsidP="00415C4B">
      <w:pPr>
        <w:numPr>
          <w:ilvl w:val="2"/>
          <w:numId w:val="69"/>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00AAFAA8" w14:textId="77777777" w:rsidR="00683A07" w:rsidRPr="00A33BF6" w:rsidRDefault="00683A07" w:rsidP="00415C4B">
      <w:pPr>
        <w:numPr>
          <w:ilvl w:val="2"/>
          <w:numId w:val="69"/>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3A5EA2EC" w14:textId="77777777" w:rsidR="002B0E33" w:rsidRPr="00A33BF6" w:rsidRDefault="002B0E33" w:rsidP="00415C4B">
      <w:pPr>
        <w:numPr>
          <w:ilvl w:val="2"/>
          <w:numId w:val="69"/>
        </w:numPr>
        <w:spacing w:line="259" w:lineRule="auto"/>
        <w:jc w:val="both"/>
        <w:rPr>
          <w:sz w:val="22"/>
          <w:szCs w:val="22"/>
        </w:rPr>
      </w:pPr>
      <w:r w:rsidRPr="00A33BF6">
        <w:rPr>
          <w:sz w:val="22"/>
          <w:szCs w:val="22"/>
        </w:rPr>
        <w:lastRenderedPageBreak/>
        <w:t>W przypadku wystąpienia którejkolwiek z okoliczności określonych w lit. a) do f) termin realizacji Umowy może ulec wydłużeniu o czas niezbędny do zakończenia realizacji Umowy.</w:t>
      </w:r>
    </w:p>
    <w:p w14:paraId="5B9D11CC" w14:textId="77777777" w:rsidR="00DF1013" w:rsidRPr="00A85B7E" w:rsidRDefault="002B0E33" w:rsidP="00415C4B">
      <w:pPr>
        <w:numPr>
          <w:ilvl w:val="2"/>
          <w:numId w:val="69"/>
        </w:numPr>
        <w:spacing w:line="259" w:lineRule="auto"/>
        <w:jc w:val="both"/>
        <w:rPr>
          <w:sz w:val="22"/>
          <w:szCs w:val="22"/>
        </w:rPr>
      </w:pPr>
      <w:r w:rsidRPr="00A33BF6">
        <w:rPr>
          <w:sz w:val="22"/>
          <w:szCs w:val="22"/>
        </w:rPr>
        <w:t xml:space="preserve">W przypadku wystąpienia którejkolwiek z okoliczności określonych w lit. b) do f) termin realizacji Umowy może ulec skróceniu, jeżeli jej dalsze wykonywanie nie przynosi oczekiwanych rezultatów przez Zamawiającego, nie jest uzasadnione ekonomicznie, </w:t>
      </w:r>
      <w:r w:rsidRPr="00A85B7E">
        <w:rPr>
          <w:sz w:val="22"/>
          <w:szCs w:val="22"/>
        </w:rPr>
        <w:t>organizacyjnie lub technologicznie.</w:t>
      </w:r>
    </w:p>
    <w:p w14:paraId="33C0B127" w14:textId="77777777" w:rsidR="00683A07" w:rsidRPr="00A85B7E" w:rsidRDefault="00683A07" w:rsidP="00415C4B">
      <w:pPr>
        <w:numPr>
          <w:ilvl w:val="1"/>
          <w:numId w:val="69"/>
        </w:numPr>
        <w:spacing w:line="259" w:lineRule="auto"/>
        <w:jc w:val="both"/>
        <w:rPr>
          <w:sz w:val="22"/>
          <w:szCs w:val="22"/>
        </w:rPr>
      </w:pPr>
      <w:r w:rsidRPr="00A85B7E">
        <w:rPr>
          <w:sz w:val="22"/>
          <w:szCs w:val="22"/>
        </w:rPr>
        <w:t>Zmiany sposobu spełnienia świadczenia:</w:t>
      </w:r>
    </w:p>
    <w:p w14:paraId="0258EA2E" w14:textId="77BB50FA" w:rsidR="00683A07" w:rsidRPr="00A85B7E" w:rsidRDefault="00683A07" w:rsidP="00415C4B">
      <w:pPr>
        <w:numPr>
          <w:ilvl w:val="2"/>
          <w:numId w:val="69"/>
        </w:numPr>
        <w:spacing w:line="259" w:lineRule="auto"/>
        <w:jc w:val="both"/>
        <w:rPr>
          <w:sz w:val="22"/>
          <w:szCs w:val="22"/>
        </w:rPr>
      </w:pPr>
      <w:r w:rsidRPr="00A85B7E">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r w:rsidR="001C70FC">
        <w:rPr>
          <w:sz w:val="22"/>
          <w:szCs w:val="22"/>
        </w:rPr>
        <w:t>.</w:t>
      </w:r>
      <w:r w:rsidR="001B3749" w:rsidRPr="00A85B7E">
        <w:rPr>
          <w:sz w:val="22"/>
          <w:szCs w:val="22"/>
        </w:rPr>
        <w:t xml:space="preserve"> </w:t>
      </w:r>
      <w:r w:rsidR="001C70FC">
        <w:rPr>
          <w:sz w:val="22"/>
          <w:szCs w:val="22"/>
        </w:rPr>
        <w:t xml:space="preserve"> </w:t>
      </w:r>
    </w:p>
    <w:p w14:paraId="3B9EE51F" w14:textId="77777777" w:rsidR="00683A07" w:rsidRPr="00A85B7E" w:rsidRDefault="00683A07" w:rsidP="00415C4B">
      <w:pPr>
        <w:numPr>
          <w:ilvl w:val="2"/>
          <w:numId w:val="69"/>
        </w:numPr>
        <w:spacing w:line="259" w:lineRule="auto"/>
        <w:ind w:left="1077" w:hanging="357"/>
        <w:jc w:val="both"/>
        <w:rPr>
          <w:sz w:val="22"/>
          <w:szCs w:val="22"/>
        </w:rPr>
      </w:pPr>
      <w:r w:rsidRPr="00A85B7E">
        <w:rPr>
          <w:sz w:val="22"/>
          <w:szCs w:val="22"/>
        </w:rPr>
        <w:t>dostosowanie do wymagań wynikających ze zmian przepisów prawa powszechnie obowiązującego,</w:t>
      </w:r>
    </w:p>
    <w:p w14:paraId="59C8B62B" w14:textId="77777777" w:rsidR="00683A07" w:rsidRPr="00A85B7E" w:rsidRDefault="00683A07" w:rsidP="00415C4B">
      <w:pPr>
        <w:numPr>
          <w:ilvl w:val="2"/>
          <w:numId w:val="69"/>
        </w:numPr>
        <w:spacing w:line="259" w:lineRule="auto"/>
        <w:ind w:left="1077" w:hanging="357"/>
        <w:jc w:val="both"/>
        <w:rPr>
          <w:sz w:val="22"/>
          <w:szCs w:val="22"/>
        </w:rPr>
      </w:pPr>
      <w:r w:rsidRPr="00A85B7E">
        <w:rPr>
          <w:sz w:val="22"/>
          <w:szCs w:val="22"/>
        </w:rPr>
        <w:t>pojawienie się na rynku nowej technologii, sprzętu lub metody realizacji usług, co wpływa na wystąpienie oszczędności lub usprawnienia realizacji Umowy,</w:t>
      </w:r>
    </w:p>
    <w:p w14:paraId="4817846E" w14:textId="77777777" w:rsidR="00683A07" w:rsidRPr="00A85B7E" w:rsidRDefault="00683A07" w:rsidP="00415C4B">
      <w:pPr>
        <w:numPr>
          <w:ilvl w:val="2"/>
          <w:numId w:val="69"/>
        </w:numPr>
        <w:spacing w:line="259" w:lineRule="auto"/>
        <w:ind w:left="1077" w:hanging="357"/>
        <w:jc w:val="both"/>
        <w:rPr>
          <w:sz w:val="22"/>
          <w:szCs w:val="22"/>
        </w:rPr>
      </w:pPr>
      <w:r w:rsidRPr="00A85B7E">
        <w:rPr>
          <w:sz w:val="22"/>
          <w:szCs w:val="22"/>
        </w:rPr>
        <w:t>zmiana zasad dokonywania odbiorów świadczonych usług, jeśli nie zmniejszy to zasad bezpieczeństwa i nie spowoduje zwiększenia kosztów dokonywania odbiorów, które obciążałyby Zamawiającego</w:t>
      </w:r>
      <w:r w:rsidR="003176F6" w:rsidRPr="00A85B7E">
        <w:rPr>
          <w:sz w:val="22"/>
          <w:szCs w:val="22"/>
        </w:rPr>
        <w:t>,</w:t>
      </w:r>
    </w:p>
    <w:p w14:paraId="49405C88" w14:textId="77777777" w:rsidR="00DF1013" w:rsidRPr="00A85B7E" w:rsidRDefault="00683A07" w:rsidP="00415C4B">
      <w:pPr>
        <w:numPr>
          <w:ilvl w:val="2"/>
          <w:numId w:val="69"/>
        </w:numPr>
        <w:spacing w:line="259" w:lineRule="auto"/>
        <w:jc w:val="both"/>
        <w:rPr>
          <w:sz w:val="22"/>
          <w:szCs w:val="22"/>
        </w:rPr>
      </w:pPr>
      <w:r w:rsidRPr="00A85B7E">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85B7E">
        <w:rPr>
          <w:sz w:val="22"/>
          <w:szCs w:val="22"/>
        </w:rPr>
        <w:t>,</w:t>
      </w:r>
    </w:p>
    <w:p w14:paraId="452AAED0" w14:textId="77777777" w:rsidR="003176F6" w:rsidRPr="00A85B7E" w:rsidRDefault="003176F6" w:rsidP="00415C4B">
      <w:pPr>
        <w:numPr>
          <w:ilvl w:val="2"/>
          <w:numId w:val="69"/>
        </w:numPr>
        <w:spacing w:line="259" w:lineRule="auto"/>
        <w:jc w:val="both"/>
        <w:rPr>
          <w:sz w:val="22"/>
          <w:szCs w:val="22"/>
        </w:rPr>
      </w:pPr>
      <w:r w:rsidRPr="00A85B7E">
        <w:rPr>
          <w:sz w:val="22"/>
          <w:szCs w:val="22"/>
        </w:rPr>
        <w:t>zmiany będące następstwem okoliczności leżących po stronie Zamawiającego, w szczególności: wstrzymanie realizacji Umowy przez Zamawiającego ze względów technologicznych, organizacyjnych i ekonomicznych,</w:t>
      </w:r>
    </w:p>
    <w:p w14:paraId="11814080" w14:textId="75EDFF63" w:rsidR="002B0E33" w:rsidRPr="00A33BF6" w:rsidRDefault="002B0E33" w:rsidP="00415C4B">
      <w:pPr>
        <w:numPr>
          <w:ilvl w:val="2"/>
          <w:numId w:val="69"/>
        </w:numPr>
        <w:spacing w:line="259" w:lineRule="auto"/>
        <w:jc w:val="both"/>
        <w:rPr>
          <w:sz w:val="22"/>
          <w:szCs w:val="22"/>
        </w:rPr>
      </w:pPr>
      <w:r w:rsidRPr="00A85B7E">
        <w:rPr>
          <w:sz w:val="22"/>
          <w:szCs w:val="22"/>
        </w:rPr>
        <w:t xml:space="preserve">Zmiany o których mowa w lit. </w:t>
      </w:r>
      <w:r w:rsidR="00A85B7E" w:rsidRPr="00A85B7E">
        <w:rPr>
          <w:sz w:val="22"/>
          <w:szCs w:val="22"/>
        </w:rPr>
        <w:t>c</w:t>
      </w:r>
      <w:r w:rsidRPr="00A85B7E">
        <w:rPr>
          <w:sz w:val="22"/>
          <w:szCs w:val="22"/>
        </w:rPr>
        <w:t>), d)</w:t>
      </w:r>
      <w:r w:rsidR="00753B91" w:rsidRPr="00A85B7E">
        <w:rPr>
          <w:sz w:val="22"/>
          <w:szCs w:val="22"/>
        </w:rPr>
        <w:t xml:space="preserve"> i </w:t>
      </w:r>
      <w:r w:rsidR="00A85B7E" w:rsidRPr="00A85B7E">
        <w:rPr>
          <w:sz w:val="22"/>
          <w:szCs w:val="22"/>
        </w:rPr>
        <w:t>e</w:t>
      </w:r>
      <w:r w:rsidR="00753B91" w:rsidRPr="00A85B7E">
        <w:rPr>
          <w:sz w:val="22"/>
          <w:szCs w:val="22"/>
        </w:rPr>
        <w:t>)</w:t>
      </w:r>
      <w:r w:rsidRPr="00A85B7E">
        <w:rPr>
          <w:sz w:val="22"/>
          <w:szCs w:val="22"/>
        </w:rPr>
        <w:t xml:space="preserve"> nie mogą prowadzić do zwiększenia wynagrodzenia Wykonawcy. Zmiany o których mowa w lit a), </w:t>
      </w:r>
      <w:r w:rsidR="00A85B7E" w:rsidRPr="00A85B7E">
        <w:rPr>
          <w:sz w:val="22"/>
          <w:szCs w:val="22"/>
        </w:rPr>
        <w:t>b</w:t>
      </w:r>
      <w:r w:rsidRPr="00A85B7E">
        <w:rPr>
          <w:sz w:val="22"/>
          <w:szCs w:val="22"/>
        </w:rPr>
        <w:t xml:space="preserve">) </w:t>
      </w:r>
      <w:r w:rsidR="003176F6" w:rsidRPr="00A85B7E">
        <w:rPr>
          <w:sz w:val="22"/>
          <w:szCs w:val="22"/>
        </w:rPr>
        <w:t xml:space="preserve">i </w:t>
      </w:r>
      <w:r w:rsidR="00A85B7E" w:rsidRPr="00A85B7E">
        <w:rPr>
          <w:sz w:val="22"/>
          <w:szCs w:val="22"/>
        </w:rPr>
        <w:t>f</w:t>
      </w:r>
      <w:r w:rsidR="003176F6" w:rsidRPr="00A85B7E">
        <w:rPr>
          <w:sz w:val="22"/>
          <w:szCs w:val="22"/>
        </w:rPr>
        <w:t xml:space="preserve">) </w:t>
      </w:r>
      <w:r w:rsidRPr="00A85B7E">
        <w:rPr>
          <w:sz w:val="22"/>
          <w:szCs w:val="22"/>
        </w:rPr>
        <w:t>mogą prowadzić do wzrostu wynagrodzenia Wykonawcy jedynie w wysokości poniesionych przez niego, udokumentowanych kosztów w związku z wprowadzeniem</w:t>
      </w:r>
      <w:r w:rsidRPr="00A33BF6">
        <w:rPr>
          <w:sz w:val="22"/>
          <w:szCs w:val="22"/>
        </w:rPr>
        <w:t xml:space="preserve"> zmiany.</w:t>
      </w:r>
    </w:p>
    <w:p w14:paraId="2694274C" w14:textId="77777777" w:rsidR="0087578C" w:rsidRPr="00CF5B14" w:rsidRDefault="00683A07" w:rsidP="00415C4B">
      <w:pPr>
        <w:numPr>
          <w:ilvl w:val="1"/>
          <w:numId w:val="69"/>
        </w:numPr>
        <w:spacing w:line="259" w:lineRule="auto"/>
        <w:jc w:val="both"/>
        <w:rPr>
          <w:sz w:val="22"/>
          <w:szCs w:val="22"/>
        </w:rPr>
      </w:pPr>
      <w:r w:rsidRPr="00A33BF6">
        <w:rPr>
          <w:sz w:val="22"/>
          <w:szCs w:val="22"/>
        </w:rPr>
        <w:t>Zmiany zakr</w:t>
      </w:r>
      <w:r w:rsidRPr="00CF5B14">
        <w:rPr>
          <w:sz w:val="22"/>
          <w:szCs w:val="22"/>
        </w:rPr>
        <w:t xml:space="preserve">esu rzeczowego </w:t>
      </w:r>
      <w:r w:rsidR="002B0E33" w:rsidRPr="00CF5B14">
        <w:rPr>
          <w:sz w:val="22"/>
          <w:szCs w:val="22"/>
        </w:rPr>
        <w:t xml:space="preserve">i finansowego </w:t>
      </w:r>
      <w:r w:rsidRPr="00CF5B14">
        <w:rPr>
          <w:sz w:val="22"/>
          <w:szCs w:val="22"/>
        </w:rPr>
        <w:t>Umowy:</w:t>
      </w:r>
    </w:p>
    <w:p w14:paraId="1CB45C50" w14:textId="6AFD3484" w:rsidR="002B0E33" w:rsidRPr="00CF5B14" w:rsidRDefault="002B0E33" w:rsidP="00415C4B">
      <w:pPr>
        <w:pStyle w:val="Akapitzlist"/>
        <w:numPr>
          <w:ilvl w:val="2"/>
          <w:numId w:val="82"/>
        </w:numPr>
        <w:spacing w:line="259" w:lineRule="auto"/>
        <w:jc w:val="both"/>
        <w:rPr>
          <w:sz w:val="22"/>
          <w:szCs w:val="22"/>
        </w:rPr>
      </w:pPr>
      <w:r w:rsidRPr="00CF5B14">
        <w:rPr>
          <w:sz w:val="22"/>
          <w:szCs w:val="22"/>
        </w:rPr>
        <w:t>Zmniejszenie zakresu rzeczowego Umowy poprzez jego dostosowanie do aktualnej sytuacji Zamawiającego w związku z dokonanymi u Zamawiającego zmianami ze względów technologicznych, organizacyjnych i ekonomicznych</w:t>
      </w:r>
      <w:bookmarkStart w:id="199" w:name="_Hlk147848467"/>
      <w:r w:rsidR="001B3749" w:rsidRPr="00CF5B14">
        <w:rPr>
          <w:sz w:val="22"/>
          <w:szCs w:val="22"/>
        </w:rPr>
        <w:t>, ograniczeniem produkcji, reorganizacji w jednostce Zamawiająceg</w:t>
      </w:r>
      <w:bookmarkStart w:id="200" w:name="_Hlk148611336"/>
      <w:r w:rsidR="00CF5B14" w:rsidRPr="00CF5B14">
        <w:rPr>
          <w:sz w:val="22"/>
          <w:szCs w:val="22"/>
        </w:rPr>
        <w:t>o.</w:t>
      </w:r>
    </w:p>
    <w:p w14:paraId="4E462A66" w14:textId="555623E8" w:rsidR="0087578C" w:rsidRPr="007A41DD" w:rsidRDefault="0087578C" w:rsidP="00415C4B">
      <w:pPr>
        <w:numPr>
          <w:ilvl w:val="2"/>
          <w:numId w:val="82"/>
        </w:numPr>
        <w:spacing w:line="259" w:lineRule="auto"/>
        <w:contextualSpacing/>
        <w:jc w:val="both"/>
        <w:rPr>
          <w:sz w:val="22"/>
          <w:szCs w:val="22"/>
        </w:rPr>
      </w:pPr>
      <w:r w:rsidRPr="00CF5B14">
        <w:rPr>
          <w:sz w:val="22"/>
          <w:szCs w:val="22"/>
        </w:rPr>
        <w:t>Zmniejszenie</w:t>
      </w:r>
      <w:r w:rsidRPr="00CF5B14">
        <w:rPr>
          <w:iCs/>
          <w:sz w:val="22"/>
          <w:szCs w:val="22"/>
        </w:rPr>
        <w:t xml:space="preserve"> </w:t>
      </w:r>
      <w:r w:rsidRPr="00CF5B14">
        <w:rPr>
          <w:sz w:val="22"/>
          <w:szCs w:val="22"/>
        </w:rPr>
        <w:t xml:space="preserve">zakresu rzeczowego </w:t>
      </w:r>
      <w:r w:rsidRPr="00CF5B14">
        <w:rPr>
          <w:iCs/>
          <w:sz w:val="22"/>
          <w:szCs w:val="22"/>
        </w:rPr>
        <w:t>w przypadku zbycia obszarów i obiektów podlegających ochronie lub braku potrzeby ochrony osób i mienia na wyznaczonych terenach</w:t>
      </w:r>
      <w:r w:rsidR="00CF5B14" w:rsidRPr="00CF5B14">
        <w:rPr>
          <w:iCs/>
          <w:sz w:val="22"/>
          <w:szCs w:val="22"/>
        </w:rPr>
        <w:t xml:space="preserve">, </w:t>
      </w:r>
      <w:r w:rsidR="00CF5B14" w:rsidRPr="007A41DD">
        <w:rPr>
          <w:iCs/>
          <w:sz w:val="22"/>
          <w:szCs w:val="22"/>
        </w:rPr>
        <w:t>wynikające z zastosowania przez zamawiającego dodatkowych zabezpieczeń technicznych, skutkujących zmniejszeniem zapotrzebowania na pracowników ochr</w:t>
      </w:r>
      <w:r w:rsidR="00287E91">
        <w:rPr>
          <w:iCs/>
          <w:sz w:val="22"/>
          <w:szCs w:val="22"/>
        </w:rPr>
        <w:t>o</w:t>
      </w:r>
      <w:r w:rsidR="00CF5B14" w:rsidRPr="007A41DD">
        <w:rPr>
          <w:iCs/>
          <w:sz w:val="22"/>
          <w:szCs w:val="22"/>
        </w:rPr>
        <w:t>ny fizycznej.</w:t>
      </w:r>
    </w:p>
    <w:p w14:paraId="74D573E0" w14:textId="58FEF066" w:rsidR="0087578C" w:rsidRPr="007A41DD" w:rsidRDefault="007A41DD" w:rsidP="00415C4B">
      <w:pPr>
        <w:numPr>
          <w:ilvl w:val="2"/>
          <w:numId w:val="82"/>
        </w:numPr>
        <w:spacing w:line="259" w:lineRule="auto"/>
        <w:contextualSpacing/>
        <w:jc w:val="both"/>
        <w:rPr>
          <w:sz w:val="22"/>
          <w:szCs w:val="22"/>
        </w:rPr>
      </w:pPr>
      <w:r w:rsidRPr="007A41DD">
        <w:rPr>
          <w:sz w:val="22"/>
          <w:szCs w:val="22"/>
        </w:rPr>
        <w:t>Zmniejszenie</w:t>
      </w:r>
      <w:r w:rsidRPr="007A41DD">
        <w:rPr>
          <w:iCs/>
          <w:sz w:val="22"/>
          <w:szCs w:val="22"/>
        </w:rPr>
        <w:t xml:space="preserve"> </w:t>
      </w:r>
      <w:r w:rsidRPr="007A41DD">
        <w:rPr>
          <w:sz w:val="22"/>
          <w:szCs w:val="22"/>
        </w:rPr>
        <w:t>zakresu rzeczowego w</w:t>
      </w:r>
      <w:r w:rsidR="0087578C" w:rsidRPr="007A41DD">
        <w:rPr>
          <w:sz w:val="22"/>
          <w:szCs w:val="22"/>
        </w:rPr>
        <w:t xml:space="preserve"> przypadku zaistnienia braku konieczności realizacji części zakresu rzeczowego umowy </w:t>
      </w:r>
      <w:r w:rsidR="00595A95" w:rsidRPr="007A41DD">
        <w:rPr>
          <w:sz w:val="22"/>
          <w:szCs w:val="22"/>
        </w:rPr>
        <w:t>m.in poprzez</w:t>
      </w:r>
      <w:r w:rsidR="0087578C" w:rsidRPr="007A41DD">
        <w:rPr>
          <w:sz w:val="22"/>
          <w:szCs w:val="22"/>
        </w:rPr>
        <w:t xml:space="preserve"> wyłączenie posterunków, ograniczenie obłożenia posterunków, patrolu.</w:t>
      </w:r>
    </w:p>
    <w:p w14:paraId="36A34495" w14:textId="10394825" w:rsidR="007A41DD" w:rsidRPr="007A41DD" w:rsidRDefault="007A41DD" w:rsidP="00415C4B">
      <w:pPr>
        <w:numPr>
          <w:ilvl w:val="2"/>
          <w:numId w:val="82"/>
        </w:numPr>
        <w:spacing w:line="259" w:lineRule="auto"/>
        <w:contextualSpacing/>
        <w:jc w:val="both"/>
        <w:rPr>
          <w:bCs/>
          <w:sz w:val="22"/>
          <w:szCs w:val="22"/>
        </w:rPr>
      </w:pPr>
      <w:r w:rsidRPr="007A41DD">
        <w:rPr>
          <w:sz w:val="22"/>
          <w:szCs w:val="22"/>
        </w:rPr>
        <w:t>zwiększenie zakresu rzeczowego Umowy poprzez jego dostosowanie do aktualnej sytuacji Zamawiającego w związku z dokonanymi u Zamawiającego zmianami ze względów technologicznych, organizacyjnych</w:t>
      </w:r>
      <w:r w:rsidRPr="00CF5B14">
        <w:rPr>
          <w:sz w:val="22"/>
          <w:szCs w:val="22"/>
        </w:rPr>
        <w:t xml:space="preserve"> i ekonomicznych, ograniczeniem produkcji, reorganizacji w jednostce Zamawiającego</w:t>
      </w:r>
      <w:r w:rsidR="00BF269B">
        <w:rPr>
          <w:sz w:val="22"/>
          <w:szCs w:val="22"/>
        </w:rPr>
        <w:t>.</w:t>
      </w:r>
    </w:p>
    <w:p w14:paraId="3BCB5D00" w14:textId="1DCF5958" w:rsidR="0087578C" w:rsidRPr="007A41DD" w:rsidRDefault="0087578C" w:rsidP="00415C4B">
      <w:pPr>
        <w:numPr>
          <w:ilvl w:val="2"/>
          <w:numId w:val="82"/>
        </w:numPr>
        <w:spacing w:line="259" w:lineRule="auto"/>
        <w:contextualSpacing/>
        <w:jc w:val="both"/>
        <w:rPr>
          <w:bCs/>
          <w:sz w:val="22"/>
          <w:szCs w:val="22"/>
        </w:rPr>
      </w:pPr>
      <w:r w:rsidRPr="007A41DD">
        <w:rPr>
          <w:bCs/>
          <w:sz w:val="22"/>
          <w:szCs w:val="22"/>
        </w:rPr>
        <w:t xml:space="preserve">W przypadku zaistnienia okoliczności wynikających z ustawy z dnia 10 czerwca 2016r o działaniach antyterrorystycznych oraz Rozporządzenia Prezesa Rady Ministrów z dnia 25 lipca 2016 r. potwierdzających potencjalne zagrożenia wynikające z zakresu przedsięwzięć wykonywanych w ramach kompetencji ustawowych przez organy administracji publicznej </w:t>
      </w:r>
      <w:r w:rsidRPr="007A41DD">
        <w:rPr>
          <w:bCs/>
          <w:sz w:val="22"/>
          <w:szCs w:val="22"/>
        </w:rPr>
        <w:lastRenderedPageBreak/>
        <w:t xml:space="preserve">oraz kierowników i instytucji właściwych w sprawach bezpieczeństwa i zarządzania kryzysowego w poszczególnych stopniach alarmowych i stopniach alarmowych CRP, możliwe jest wzmocnienie stanu osobowego, poprzez wprowadzenie dodatkowej ilości pracowników ochrony do realizacji wytycznych zawartych w poszczególnych stopniach alarmowych. </w:t>
      </w:r>
    </w:p>
    <w:p w14:paraId="03BB8FF6" w14:textId="77777777" w:rsidR="0087578C" w:rsidRPr="00C374FC" w:rsidRDefault="0087578C" w:rsidP="00415C4B">
      <w:pPr>
        <w:numPr>
          <w:ilvl w:val="2"/>
          <w:numId w:val="82"/>
        </w:numPr>
        <w:spacing w:line="259" w:lineRule="auto"/>
        <w:contextualSpacing/>
        <w:jc w:val="both"/>
        <w:rPr>
          <w:bCs/>
          <w:sz w:val="22"/>
          <w:szCs w:val="22"/>
        </w:rPr>
      </w:pPr>
      <w:r w:rsidRPr="007A41DD">
        <w:rPr>
          <w:bCs/>
          <w:sz w:val="22"/>
          <w:szCs w:val="22"/>
        </w:rPr>
        <w:t xml:space="preserve">W przypadku zaistnienia okoliczności wynikających z potrzeb realizacji wytycznych Instytucji nadrzędnych mających bezpośredni wpływ na funkcjonowanie przedsiębiorstwa, możliwe jest wzmocnienie stanu osobowego, poprzez wprowadzenie dodatkowej ilości pracowników ochrony do </w:t>
      </w:r>
      <w:r w:rsidRPr="00C374FC">
        <w:rPr>
          <w:bCs/>
          <w:sz w:val="22"/>
          <w:szCs w:val="22"/>
        </w:rPr>
        <w:t>realizacji wytycznych</w:t>
      </w:r>
    </w:p>
    <w:p w14:paraId="4D8E845E" w14:textId="74BC6204" w:rsidR="0087578C" w:rsidRPr="00A248D7" w:rsidRDefault="0087578C" w:rsidP="0087578C">
      <w:pPr>
        <w:spacing w:line="259" w:lineRule="auto"/>
        <w:ind w:left="1080"/>
        <w:contextualSpacing/>
        <w:jc w:val="both"/>
        <w:rPr>
          <w:sz w:val="22"/>
          <w:szCs w:val="22"/>
        </w:rPr>
      </w:pPr>
      <w:r w:rsidRPr="00C374FC">
        <w:rPr>
          <w:sz w:val="22"/>
          <w:szCs w:val="22"/>
        </w:rPr>
        <w:t>Zmiana zakresu rzeczowego, o której mowa w § 15 ust. 2 pkt 3) lit. d)</w:t>
      </w:r>
      <w:r w:rsidR="00C374FC" w:rsidRPr="00C374FC">
        <w:rPr>
          <w:sz w:val="22"/>
          <w:szCs w:val="22"/>
        </w:rPr>
        <w:t xml:space="preserve">, </w:t>
      </w:r>
      <w:r w:rsidRPr="00C374FC">
        <w:rPr>
          <w:sz w:val="22"/>
          <w:szCs w:val="22"/>
        </w:rPr>
        <w:t xml:space="preserve">e) </w:t>
      </w:r>
      <w:r w:rsidR="00C374FC" w:rsidRPr="00C374FC">
        <w:rPr>
          <w:sz w:val="22"/>
          <w:szCs w:val="22"/>
        </w:rPr>
        <w:t xml:space="preserve">i f) </w:t>
      </w:r>
      <w:r w:rsidRPr="00C374FC">
        <w:rPr>
          <w:sz w:val="22"/>
          <w:szCs w:val="22"/>
        </w:rPr>
        <w:t>może prowadzić do zwiększenia Wartości Umowy, o której mowa w §3 ust. 1. Usługi te będą rozliczne według stawek jednostkowych określonych w umowie.</w:t>
      </w:r>
    </w:p>
    <w:bookmarkEnd w:id="199"/>
    <w:bookmarkEnd w:id="200"/>
    <w:p w14:paraId="6F78E63C" w14:textId="77777777" w:rsidR="00683A07" w:rsidRPr="00A006D5" w:rsidRDefault="00683A07" w:rsidP="00415C4B">
      <w:pPr>
        <w:pStyle w:val="Akapitzlist"/>
        <w:numPr>
          <w:ilvl w:val="0"/>
          <w:numId w:val="82"/>
        </w:numPr>
        <w:spacing w:line="259" w:lineRule="auto"/>
        <w:jc w:val="both"/>
        <w:rPr>
          <w:sz w:val="22"/>
          <w:szCs w:val="22"/>
        </w:rPr>
      </w:pPr>
      <w:r w:rsidRPr="00BD26C7">
        <w:rPr>
          <w:sz w:val="22"/>
          <w:szCs w:val="22"/>
        </w:rPr>
        <w:t xml:space="preserve">Zmiany </w:t>
      </w:r>
      <w:r w:rsidR="002D3D68" w:rsidRPr="00A006D5">
        <w:rPr>
          <w:sz w:val="22"/>
          <w:szCs w:val="22"/>
        </w:rPr>
        <w:t>U</w:t>
      </w:r>
      <w:r w:rsidRPr="00A006D5">
        <w:rPr>
          <w:sz w:val="22"/>
          <w:szCs w:val="22"/>
        </w:rPr>
        <w:t>mowy nie wymagające formy aneksu:</w:t>
      </w:r>
    </w:p>
    <w:p w14:paraId="0C256EB5" w14:textId="15817955" w:rsidR="007D1739" w:rsidRPr="00A006D5" w:rsidRDefault="007D1739" w:rsidP="00415C4B">
      <w:pPr>
        <w:pStyle w:val="Akapitzlist"/>
        <w:numPr>
          <w:ilvl w:val="0"/>
          <w:numId w:val="65"/>
        </w:numPr>
        <w:spacing w:line="259" w:lineRule="auto"/>
        <w:ind w:left="567" w:hanging="283"/>
        <w:jc w:val="both"/>
        <w:rPr>
          <w:sz w:val="22"/>
          <w:szCs w:val="22"/>
        </w:rPr>
      </w:pPr>
      <w:bookmarkStart w:id="201" w:name="_Hlk147848517"/>
      <w:r w:rsidRPr="00A006D5">
        <w:rPr>
          <w:sz w:val="22"/>
          <w:szCs w:val="22"/>
        </w:rPr>
        <w:t xml:space="preserve">zmiana zasad dokonywania odbiorów świadczonych usług, o której mowa w </w:t>
      </w:r>
      <w:bookmarkStart w:id="202" w:name="_Hlk148344566"/>
      <w:r w:rsidR="00DF1013" w:rsidRPr="00A006D5">
        <w:rPr>
          <w:sz w:val="22"/>
          <w:szCs w:val="22"/>
        </w:rPr>
        <w:t>§15</w:t>
      </w:r>
      <w:r w:rsidRPr="00A006D5">
        <w:rPr>
          <w:sz w:val="22"/>
          <w:szCs w:val="22"/>
        </w:rPr>
        <w:t xml:space="preserve"> </w:t>
      </w:r>
      <w:bookmarkEnd w:id="202"/>
      <w:r w:rsidR="00DF1013" w:rsidRPr="00A006D5">
        <w:rPr>
          <w:sz w:val="22"/>
          <w:szCs w:val="22"/>
        </w:rPr>
        <w:t xml:space="preserve">ust. </w:t>
      </w:r>
      <w:r w:rsidRPr="00A006D5">
        <w:rPr>
          <w:sz w:val="22"/>
          <w:szCs w:val="22"/>
        </w:rPr>
        <w:t xml:space="preserve">2 pkt 2) lit. </w:t>
      </w:r>
      <w:r w:rsidR="00A006D5" w:rsidRPr="00A006D5">
        <w:rPr>
          <w:sz w:val="22"/>
          <w:szCs w:val="22"/>
        </w:rPr>
        <w:t>d</w:t>
      </w:r>
      <w:r w:rsidR="004C032C" w:rsidRPr="00A006D5">
        <w:rPr>
          <w:sz w:val="22"/>
          <w:szCs w:val="22"/>
        </w:rPr>
        <w:t>)</w:t>
      </w:r>
      <w:r w:rsidR="00B44B5E" w:rsidRPr="00A006D5">
        <w:rPr>
          <w:sz w:val="22"/>
          <w:szCs w:val="22"/>
        </w:rPr>
        <w:t>,</w:t>
      </w:r>
    </w:p>
    <w:bookmarkEnd w:id="201"/>
    <w:p w14:paraId="1314C03E" w14:textId="056F6230" w:rsidR="00683A07" w:rsidRPr="00A006D5" w:rsidRDefault="00683A07" w:rsidP="00415C4B">
      <w:pPr>
        <w:pStyle w:val="Akapitzlist"/>
        <w:numPr>
          <w:ilvl w:val="0"/>
          <w:numId w:val="65"/>
        </w:numPr>
        <w:spacing w:line="259" w:lineRule="auto"/>
        <w:ind w:left="567" w:hanging="283"/>
        <w:jc w:val="both"/>
        <w:rPr>
          <w:sz w:val="22"/>
          <w:szCs w:val="22"/>
        </w:rPr>
      </w:pPr>
      <w:r w:rsidRPr="00A006D5">
        <w:rPr>
          <w:sz w:val="22"/>
          <w:szCs w:val="22"/>
        </w:rPr>
        <w:t>zmiana treści dokumentów przedstawianych wzajemnie przez Strony w trakcie realizacji Umowy lub sposobu informowania o realizacji Umowy</w:t>
      </w:r>
      <w:r w:rsidR="00477D7E" w:rsidRPr="00A006D5">
        <w:rPr>
          <w:sz w:val="22"/>
          <w:szCs w:val="22"/>
        </w:rPr>
        <w:t xml:space="preserve">, o której mowa w </w:t>
      </w:r>
      <w:r w:rsidRPr="00A006D5">
        <w:rPr>
          <w:sz w:val="22"/>
          <w:szCs w:val="22"/>
        </w:rPr>
        <w:t>(</w:t>
      </w:r>
      <w:r w:rsidR="00146F0C" w:rsidRPr="00A006D5">
        <w:rPr>
          <w:sz w:val="22"/>
          <w:szCs w:val="22"/>
        </w:rPr>
        <w:t xml:space="preserve">§15 ust. 2 </w:t>
      </w:r>
      <w:r w:rsidRPr="00A006D5">
        <w:rPr>
          <w:sz w:val="22"/>
          <w:szCs w:val="22"/>
        </w:rPr>
        <w:t xml:space="preserve">pkt 2) lit. </w:t>
      </w:r>
      <w:r w:rsidR="00A006D5" w:rsidRPr="00A006D5">
        <w:rPr>
          <w:sz w:val="22"/>
          <w:szCs w:val="22"/>
        </w:rPr>
        <w:t>e</w:t>
      </w:r>
      <w:r w:rsidRPr="00A006D5">
        <w:rPr>
          <w:sz w:val="22"/>
          <w:szCs w:val="22"/>
        </w:rPr>
        <w:t>)</w:t>
      </w:r>
      <w:r w:rsidR="00B44B5E" w:rsidRPr="00A006D5">
        <w:rPr>
          <w:sz w:val="22"/>
          <w:szCs w:val="22"/>
        </w:rPr>
        <w:t>,</w:t>
      </w:r>
    </w:p>
    <w:p w14:paraId="1E1FBDA0" w14:textId="22BB59C9" w:rsidR="000A0CF2" w:rsidRPr="007A41DD" w:rsidRDefault="000A0CF2" w:rsidP="00415C4B">
      <w:pPr>
        <w:pStyle w:val="Akapitzlist"/>
        <w:numPr>
          <w:ilvl w:val="0"/>
          <w:numId w:val="65"/>
        </w:numPr>
        <w:ind w:left="567" w:hanging="283"/>
        <w:jc w:val="both"/>
        <w:rPr>
          <w:sz w:val="22"/>
          <w:szCs w:val="22"/>
        </w:rPr>
      </w:pPr>
      <w:r w:rsidRPr="007A41DD">
        <w:rPr>
          <w:sz w:val="22"/>
          <w:szCs w:val="22"/>
        </w:rPr>
        <w:t xml:space="preserve">zmniejszenie zakresu rzeczowego Umowy, którego wartość nie przekroczy 20% wartości Umowy (§15 ust. </w:t>
      </w:r>
      <w:r w:rsidR="00903254" w:rsidRPr="007A41DD">
        <w:rPr>
          <w:sz w:val="22"/>
          <w:szCs w:val="22"/>
        </w:rPr>
        <w:t>2</w:t>
      </w:r>
      <w:r w:rsidRPr="007A41DD">
        <w:rPr>
          <w:sz w:val="22"/>
          <w:szCs w:val="22"/>
        </w:rPr>
        <w:t xml:space="preserve"> pkt 3) lit. </w:t>
      </w:r>
      <w:r w:rsidR="007A41DD" w:rsidRPr="007A41DD">
        <w:rPr>
          <w:sz w:val="22"/>
          <w:szCs w:val="22"/>
        </w:rPr>
        <w:t xml:space="preserve">a, b, </w:t>
      </w:r>
      <w:r w:rsidRPr="007A41DD">
        <w:rPr>
          <w:sz w:val="22"/>
          <w:szCs w:val="22"/>
        </w:rPr>
        <w:t xml:space="preserve">c). </w:t>
      </w:r>
      <w:r w:rsidR="007A41DD" w:rsidRPr="007A41DD">
        <w:rPr>
          <w:sz w:val="22"/>
          <w:szCs w:val="22"/>
        </w:rPr>
        <w:t>O powyższym Zamawiający poinformuje Wykonawcę w formie pisemnej z wyprzedzeniem co najmniej 1 tygodnia.</w:t>
      </w:r>
    </w:p>
    <w:p w14:paraId="42BA7852" w14:textId="1A334607" w:rsidR="00683A07" w:rsidRPr="00A33BF6" w:rsidRDefault="00683A07" w:rsidP="00415C4B">
      <w:pPr>
        <w:pStyle w:val="Akapitzlist"/>
        <w:numPr>
          <w:ilvl w:val="0"/>
          <w:numId w:val="65"/>
        </w:numPr>
        <w:spacing w:line="259" w:lineRule="auto"/>
        <w:ind w:left="567" w:hanging="283"/>
        <w:jc w:val="both"/>
        <w:rPr>
          <w:sz w:val="22"/>
          <w:szCs w:val="22"/>
        </w:rPr>
      </w:pPr>
      <w:r w:rsidRPr="00A33BF6">
        <w:rPr>
          <w:sz w:val="22"/>
          <w:szCs w:val="22"/>
        </w:rPr>
        <w:t>zmiana lub wprowadzenie nowego Podwykonawcy (§10 ust. 1</w:t>
      </w:r>
      <w:r w:rsidR="004C032C" w:rsidRPr="00A33BF6">
        <w:rPr>
          <w:sz w:val="22"/>
          <w:szCs w:val="22"/>
        </w:rPr>
        <w:t>3</w:t>
      </w:r>
      <w:r w:rsidRPr="00A33BF6">
        <w:rPr>
          <w:sz w:val="22"/>
          <w:szCs w:val="22"/>
        </w:rPr>
        <w:t>),</w:t>
      </w:r>
    </w:p>
    <w:p w14:paraId="06A6A96D" w14:textId="77777777" w:rsidR="00683A07" w:rsidRPr="00A33BF6" w:rsidRDefault="00683A07" w:rsidP="00415C4B">
      <w:pPr>
        <w:pStyle w:val="Akapitzlist"/>
        <w:numPr>
          <w:ilvl w:val="0"/>
          <w:numId w:val="65"/>
        </w:numPr>
        <w:spacing w:line="259" w:lineRule="auto"/>
        <w:ind w:left="567" w:hanging="283"/>
        <w:jc w:val="both"/>
        <w:rPr>
          <w:sz w:val="22"/>
          <w:szCs w:val="22"/>
        </w:rPr>
      </w:pPr>
      <w:r w:rsidRPr="00A33BF6">
        <w:rPr>
          <w:sz w:val="22"/>
          <w:szCs w:val="22"/>
        </w:rPr>
        <w:t>zmiana osób odpowiedzialnych za nadzór (§11 ust. 3),</w:t>
      </w:r>
    </w:p>
    <w:p w14:paraId="42BE6096" w14:textId="77777777" w:rsidR="00683A07" w:rsidRPr="007A41DD" w:rsidRDefault="00683A07" w:rsidP="00415C4B">
      <w:pPr>
        <w:pStyle w:val="Akapitzlist"/>
        <w:numPr>
          <w:ilvl w:val="0"/>
          <w:numId w:val="65"/>
        </w:numPr>
        <w:spacing w:line="259" w:lineRule="auto"/>
        <w:ind w:left="567" w:hanging="283"/>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bookmarkEnd w:id="196"/>
    <w:p w14:paraId="26DE62CB" w14:textId="77777777" w:rsidR="00683A07" w:rsidRPr="006C5BA7" w:rsidRDefault="00683A07" w:rsidP="00683A07">
      <w:pPr>
        <w:spacing w:line="259" w:lineRule="auto"/>
        <w:ind w:left="360"/>
        <w:jc w:val="both"/>
        <w:rPr>
          <w:sz w:val="22"/>
          <w:szCs w:val="22"/>
        </w:rPr>
      </w:pPr>
    </w:p>
    <w:p w14:paraId="3C80C570" w14:textId="77777777" w:rsidR="00683A07" w:rsidRPr="001404AE" w:rsidRDefault="00683A07" w:rsidP="00683A07">
      <w:pPr>
        <w:pStyle w:val="Nagwek2"/>
      </w:pPr>
      <w:bookmarkStart w:id="203" w:name="_Toc106184596"/>
      <w:bookmarkStart w:id="204" w:name="_Toc207365060"/>
      <w:bookmarkStart w:id="205" w:name="_Toc64016212"/>
      <w:r w:rsidRPr="001404AE">
        <w:t>§ 1</w:t>
      </w:r>
      <w:r>
        <w:t>6</w:t>
      </w:r>
      <w:r w:rsidRPr="001404AE">
        <w:t>. Waloryzacja</w:t>
      </w:r>
      <w:bookmarkEnd w:id="203"/>
      <w:bookmarkEnd w:id="204"/>
      <w:r w:rsidRPr="001404AE">
        <w:t xml:space="preserve"> </w:t>
      </w:r>
      <w:bookmarkEnd w:id="205"/>
    </w:p>
    <w:p w14:paraId="7E68C759" w14:textId="77777777" w:rsidR="00610A83" w:rsidRPr="00DF734D" w:rsidRDefault="00610A83" w:rsidP="00415C4B">
      <w:pPr>
        <w:numPr>
          <w:ilvl w:val="0"/>
          <w:numId w:val="93"/>
        </w:numPr>
        <w:spacing w:line="259" w:lineRule="auto"/>
        <w:jc w:val="both"/>
        <w:rPr>
          <w:sz w:val="22"/>
          <w:szCs w:val="22"/>
        </w:rPr>
      </w:pPr>
      <w:r w:rsidRPr="00DF734D">
        <w:rPr>
          <w:sz w:val="22"/>
          <w:szCs w:val="22"/>
        </w:rPr>
        <w:t>Zamawiający dopuszcza zmianę wynagrodzenia Wykonawcy w przypadkach określonych w ustawie Prawo zamówień publicznych w przypadku zmiany:</w:t>
      </w:r>
    </w:p>
    <w:p w14:paraId="14B49CF7" w14:textId="77777777" w:rsidR="00610A83" w:rsidRPr="00DF734D" w:rsidRDefault="00610A83" w:rsidP="00415C4B">
      <w:pPr>
        <w:numPr>
          <w:ilvl w:val="1"/>
          <w:numId w:val="93"/>
        </w:numPr>
        <w:spacing w:line="259" w:lineRule="auto"/>
        <w:jc w:val="both"/>
        <w:rPr>
          <w:sz w:val="22"/>
          <w:szCs w:val="22"/>
        </w:rPr>
      </w:pPr>
      <w:r w:rsidRPr="00DF734D">
        <w:rPr>
          <w:sz w:val="22"/>
          <w:szCs w:val="22"/>
        </w:rPr>
        <w:t>stawki podatku od towarów i usług oraz podatku akcyzowego,</w:t>
      </w:r>
    </w:p>
    <w:p w14:paraId="6FF67E7A" w14:textId="77777777" w:rsidR="00610A83" w:rsidRPr="00DF734D" w:rsidRDefault="00610A83" w:rsidP="00415C4B">
      <w:pPr>
        <w:numPr>
          <w:ilvl w:val="1"/>
          <w:numId w:val="93"/>
        </w:numPr>
        <w:spacing w:line="259" w:lineRule="auto"/>
        <w:jc w:val="both"/>
        <w:rPr>
          <w:sz w:val="22"/>
          <w:szCs w:val="22"/>
        </w:rPr>
      </w:pPr>
      <w:r w:rsidRPr="00DF734D">
        <w:rPr>
          <w:sz w:val="22"/>
          <w:szCs w:val="22"/>
        </w:rPr>
        <w:t>wysokości minimalnego wynagrodzenia za pracę albo wysokości minimalnej stawki godzinowej, ustalonych na podstawie ustawy z dnia 10 października 2002 r. o minimalnym wynagrodzeniu za pracę,</w:t>
      </w:r>
    </w:p>
    <w:p w14:paraId="5E5F0ADA" w14:textId="77777777" w:rsidR="00610A83" w:rsidRPr="00DF734D" w:rsidRDefault="00610A83" w:rsidP="00415C4B">
      <w:pPr>
        <w:numPr>
          <w:ilvl w:val="1"/>
          <w:numId w:val="93"/>
        </w:numPr>
        <w:spacing w:line="259" w:lineRule="auto"/>
        <w:jc w:val="both"/>
        <w:rPr>
          <w:sz w:val="22"/>
          <w:szCs w:val="22"/>
        </w:rPr>
      </w:pPr>
      <w:r w:rsidRPr="00DF734D">
        <w:rPr>
          <w:sz w:val="22"/>
          <w:szCs w:val="22"/>
        </w:rPr>
        <w:t>zasad podlegania ubezpieczeniom społecznym lub ubezpieczeniu zdrowotnemu lub wysokości stawki składki na ubezpieczenia społeczne lub ubezpieczenie zdrowotne,</w:t>
      </w:r>
    </w:p>
    <w:p w14:paraId="7F3022D6" w14:textId="77777777" w:rsidR="00610A83" w:rsidRPr="00061FF4" w:rsidRDefault="00610A83" w:rsidP="00415C4B">
      <w:pPr>
        <w:numPr>
          <w:ilvl w:val="1"/>
          <w:numId w:val="93"/>
        </w:numPr>
        <w:spacing w:line="259" w:lineRule="auto"/>
        <w:jc w:val="both"/>
        <w:rPr>
          <w:sz w:val="22"/>
          <w:szCs w:val="22"/>
        </w:rPr>
      </w:pPr>
      <w:r w:rsidRPr="00DF734D">
        <w:rPr>
          <w:sz w:val="22"/>
          <w:szCs w:val="22"/>
        </w:rPr>
        <w:t xml:space="preserve">zasad gromadzenia i wysokości wpłat do pracowniczych planów kapitałowych, o których mowa w ustawie z </w:t>
      </w:r>
      <w:r w:rsidRPr="00061FF4">
        <w:rPr>
          <w:sz w:val="22"/>
          <w:szCs w:val="22"/>
        </w:rPr>
        <w:t>dnia 4 października 2018 r. o pracowniczych planach kapitałowych (Dz. U. z 2020 r. poz. 1342 ze zm.)</w:t>
      </w:r>
    </w:p>
    <w:p w14:paraId="74B55D2E" w14:textId="77777777" w:rsidR="00610A83" w:rsidRPr="00061FF4" w:rsidRDefault="00610A83" w:rsidP="00610A83">
      <w:pPr>
        <w:ind w:left="357"/>
        <w:jc w:val="both"/>
        <w:rPr>
          <w:sz w:val="22"/>
          <w:szCs w:val="22"/>
        </w:rPr>
      </w:pPr>
      <w:r w:rsidRPr="00061FF4">
        <w:rPr>
          <w:sz w:val="22"/>
          <w:szCs w:val="22"/>
        </w:rPr>
        <w:t>‒ jeżeli zmiany te będą miały wpływ na koszty wykonania zamówienia przez wykonawcę.</w:t>
      </w:r>
    </w:p>
    <w:p w14:paraId="6CC4AE36" w14:textId="77777777" w:rsidR="00610A83" w:rsidRPr="00061FF4" w:rsidRDefault="00610A83" w:rsidP="00610A83">
      <w:pPr>
        <w:ind w:left="357"/>
        <w:jc w:val="both"/>
        <w:rPr>
          <w:sz w:val="22"/>
          <w:szCs w:val="22"/>
        </w:rPr>
      </w:pPr>
      <w:r w:rsidRPr="00061FF4">
        <w:rPr>
          <w:sz w:val="22"/>
          <w:szCs w:val="22"/>
        </w:rPr>
        <w:t>Jeżeli Wykonawca na dzień składania oferty mógł się zapoznać (na podstawie opublikowanego Rozporządzenia Rady Ministrów zgodnie z przepisami ustawy z dnia 10 października 2002 r. o minimalnym wynagrodzeniu za pracę), z wysokością minimalnego wynagrodzenia za pracę albo wysokością minimalnej stawki godzinowej, obowiązujących w okresie realizacji zamówienia, to za ten okres waloryzacja nie przysługuje.</w:t>
      </w:r>
    </w:p>
    <w:p w14:paraId="505C3B3D" w14:textId="77777777" w:rsidR="00610A83" w:rsidRPr="00DF734D" w:rsidRDefault="00610A83" w:rsidP="00415C4B">
      <w:pPr>
        <w:pStyle w:val="Akapitzlist"/>
        <w:numPr>
          <w:ilvl w:val="0"/>
          <w:numId w:val="93"/>
        </w:numPr>
        <w:jc w:val="both"/>
        <w:rPr>
          <w:sz w:val="22"/>
          <w:szCs w:val="22"/>
        </w:rPr>
      </w:pPr>
      <w:r w:rsidRPr="00061FF4">
        <w:rPr>
          <w:sz w:val="22"/>
          <w:szCs w:val="22"/>
        </w:rPr>
        <w:t>W przypadku wystąpienia okoliczności, o</w:t>
      </w:r>
      <w:r w:rsidRPr="00DF734D">
        <w:rPr>
          <w:sz w:val="22"/>
          <w:szCs w:val="22"/>
        </w:rPr>
        <w:t xml:space="preserve"> których mowa w ust. 1 Wykonawca w terminie 30 dni od dnia ich wystąpienia składa wniosek o zmianę wynagrodzenia wraz z dokumentami wskazującymi na wpływ </w:t>
      </w:r>
      <w:bookmarkStart w:id="206" w:name="_Hlk125953152"/>
      <w:r w:rsidRPr="00DF734D">
        <w:rPr>
          <w:sz w:val="22"/>
          <w:szCs w:val="22"/>
        </w:rPr>
        <w:t>ww.</w:t>
      </w:r>
      <w:bookmarkEnd w:id="206"/>
      <w:r w:rsidRPr="00DF734D">
        <w:rPr>
          <w:sz w:val="22"/>
          <w:szCs w:val="22"/>
        </w:rPr>
        <w:t xml:space="preserve"> okoliczności na koszty wykonania Umowy. Zamawiający zastrzega sobie  prawo do weryfikacji dokumentów oraz żądania przedłożenia dokumentów w tym zakresie. Zmiana dotyczyć będzie wynagrodzenia umownego, w części, jakiej dotyczą wprowadzone zmiany przepisów, a</w:t>
      </w:r>
      <w:r>
        <w:rPr>
          <w:sz w:val="22"/>
          <w:szCs w:val="22"/>
        </w:rPr>
        <w:t> </w:t>
      </w:r>
      <w:r w:rsidRPr="00DF734D">
        <w:rPr>
          <w:sz w:val="22"/>
          <w:szCs w:val="22"/>
        </w:rPr>
        <w:t>wynagrodzenie zostanie zmienione jedynie w zakresie w jakim udowodniona zostanie zmiana kosztów Wykonawcy.</w:t>
      </w:r>
    </w:p>
    <w:p w14:paraId="7D59631B" w14:textId="77777777" w:rsidR="00610A83" w:rsidRPr="00DF734D" w:rsidRDefault="00610A83" w:rsidP="00415C4B">
      <w:pPr>
        <w:pStyle w:val="Akapitzlist"/>
        <w:numPr>
          <w:ilvl w:val="0"/>
          <w:numId w:val="93"/>
        </w:numPr>
        <w:spacing w:line="252" w:lineRule="auto"/>
        <w:jc w:val="both"/>
        <w:rPr>
          <w:sz w:val="22"/>
          <w:szCs w:val="22"/>
        </w:rPr>
      </w:pPr>
      <w:r w:rsidRPr="00DF734D">
        <w:rPr>
          <w:sz w:val="22"/>
          <w:szCs w:val="22"/>
        </w:rPr>
        <w:lastRenderedPageBreak/>
        <w:t>Zamawiający dopuszcza zmianę wynagrodzenia Wykonawcy, na wniosek Wykonawcy, która zostanie dokonana wg następujących założeń:</w:t>
      </w:r>
    </w:p>
    <w:p w14:paraId="693BFBBE" w14:textId="77777777" w:rsidR="00610A83" w:rsidRPr="00DF734D" w:rsidRDefault="00610A83" w:rsidP="00415C4B">
      <w:pPr>
        <w:pStyle w:val="Akapitzlist"/>
        <w:numPr>
          <w:ilvl w:val="1"/>
          <w:numId w:val="93"/>
        </w:numPr>
        <w:jc w:val="both"/>
        <w:rPr>
          <w:strike/>
          <w:sz w:val="22"/>
          <w:szCs w:val="22"/>
        </w:rPr>
      </w:pPr>
      <w:r w:rsidRPr="00DF734D">
        <w:rPr>
          <w:sz w:val="22"/>
          <w:szCs w:val="22"/>
        </w:rPr>
        <w:t xml:space="preserve">Zmiana wynagrodzenia zostanie ustalona w oparciu o </w:t>
      </w:r>
      <w:r w:rsidRPr="00DF734D">
        <w:rPr>
          <w:b/>
          <w:bCs/>
          <w:sz w:val="22"/>
          <w:szCs w:val="22"/>
        </w:rPr>
        <w:t>wskaźnik przeciętnego miesięcznego nominalnego wynagrodzenia brutto w sektorze przedsiębiorstw</w:t>
      </w:r>
      <w:r w:rsidRPr="00DF734D">
        <w:rPr>
          <w:sz w:val="22"/>
          <w:szCs w:val="22"/>
        </w:rPr>
        <w:t xml:space="preserve"> publikowany przez GUS link:</w:t>
      </w:r>
      <w:r w:rsidRPr="00DF734D">
        <w:rPr>
          <w:color w:val="FF0000"/>
          <w:sz w:val="22"/>
          <w:szCs w:val="22"/>
        </w:rPr>
        <w:t xml:space="preserve"> </w:t>
      </w:r>
      <w:hyperlink r:id="rId18" w:history="1">
        <w:r w:rsidRPr="00DF734D">
          <w:rPr>
            <w:rStyle w:val="Hipercze"/>
            <w:sz w:val="22"/>
            <w:szCs w:val="22"/>
          </w:rPr>
          <w:t>https://stat.gov.pl/wskazniki-makroekonomiczne/</w:t>
        </w:r>
      </w:hyperlink>
      <w:r w:rsidRPr="00DF734D">
        <w:rPr>
          <w:sz w:val="22"/>
          <w:szCs w:val="22"/>
        </w:rPr>
        <w:t xml:space="preserve"> - </w:t>
      </w:r>
      <w:r w:rsidRPr="00DF734D">
        <w:rPr>
          <w:i/>
          <w:iCs/>
          <w:sz w:val="22"/>
          <w:szCs w:val="22"/>
        </w:rPr>
        <w:t>wybrane miesięczne wskaźniki makroekonomiczne, tablica „wynagrodzenia i świadczenia społeczne”, pozycja: Przeciętne miesięczne nominalne wynagrodzenie brutto w sektorze przedsiębiorstw, lit. B.</w:t>
      </w:r>
    </w:p>
    <w:p w14:paraId="3D358875" w14:textId="77777777" w:rsidR="00610A83" w:rsidRPr="003B13E3" w:rsidRDefault="00610A83" w:rsidP="00415C4B">
      <w:pPr>
        <w:pStyle w:val="Akapitzlist"/>
        <w:numPr>
          <w:ilvl w:val="1"/>
          <w:numId w:val="93"/>
        </w:numPr>
        <w:jc w:val="both"/>
        <w:rPr>
          <w:sz w:val="22"/>
          <w:szCs w:val="22"/>
        </w:rPr>
      </w:pPr>
      <w:r w:rsidRPr="00DF734D">
        <w:rPr>
          <w:sz w:val="22"/>
          <w:szCs w:val="22"/>
        </w:rPr>
        <w:t xml:space="preserve">Pierwsza </w:t>
      </w:r>
      <w:r w:rsidRPr="003B13E3">
        <w:rPr>
          <w:sz w:val="22"/>
          <w:szCs w:val="22"/>
        </w:rPr>
        <w:t xml:space="preserve">zmiana wynagrodzenia nastąpi </w:t>
      </w:r>
      <w:r w:rsidRPr="003B13E3">
        <w:rPr>
          <w:b/>
          <w:bCs/>
          <w:sz w:val="22"/>
          <w:szCs w:val="22"/>
        </w:rPr>
        <w:t>od pierwszego dnia siódmego miesiąca kalendarzowego</w:t>
      </w:r>
      <w:r w:rsidRPr="003B13E3">
        <w:rPr>
          <w:sz w:val="22"/>
          <w:szCs w:val="22"/>
        </w:rPr>
        <w:t xml:space="preserve"> realizacji umowy. Kolejne zmiany będą następować w okresach 12 miesięcznych, tj. od 19, 31 miesiąca itd.</w:t>
      </w:r>
    </w:p>
    <w:p w14:paraId="49C0C193" w14:textId="77777777" w:rsidR="00610A83" w:rsidRPr="003B13E3" w:rsidRDefault="00610A83" w:rsidP="00415C4B">
      <w:pPr>
        <w:pStyle w:val="Akapitzlist"/>
        <w:numPr>
          <w:ilvl w:val="1"/>
          <w:numId w:val="93"/>
        </w:numPr>
        <w:jc w:val="both"/>
        <w:rPr>
          <w:sz w:val="22"/>
          <w:szCs w:val="22"/>
        </w:rPr>
      </w:pPr>
      <w:r w:rsidRPr="003B13E3">
        <w:rPr>
          <w:sz w:val="22"/>
          <w:szCs w:val="22"/>
        </w:rPr>
        <w:t>Wynagrodzenie Wykonawcy, w tym jednostkowe stawki rozliczeniowe określone w Umowie ulegają zmianie o maksymalnie 50% wielkości wskaźnika przeciętnego miesięcznego nominalnego wynagrodzenia brutto w sektorze przedsiębiorstw, publikowanego przez GUS, wyliczonego:</w:t>
      </w:r>
    </w:p>
    <w:p w14:paraId="02CF12C7" w14:textId="77777777" w:rsidR="00610A83" w:rsidRPr="003B13E3" w:rsidRDefault="00610A83" w:rsidP="00610A83">
      <w:pPr>
        <w:pStyle w:val="Akapitzlist"/>
        <w:jc w:val="both"/>
        <w:rPr>
          <w:sz w:val="22"/>
          <w:szCs w:val="22"/>
        </w:rPr>
      </w:pPr>
      <w:r w:rsidRPr="003B13E3">
        <w:rPr>
          <w:sz w:val="22"/>
          <w:szCs w:val="22"/>
        </w:rPr>
        <w:t>- dla pierwszej zmiany umowy za okres 6 miesięcy zgodnie z postanowieniami pkt 4).</w:t>
      </w:r>
    </w:p>
    <w:p w14:paraId="5D0FFEC2" w14:textId="77777777" w:rsidR="00610A83" w:rsidRPr="003B13E3" w:rsidRDefault="00610A83" w:rsidP="00610A83">
      <w:pPr>
        <w:pStyle w:val="Akapitzlist"/>
        <w:jc w:val="both"/>
        <w:rPr>
          <w:sz w:val="22"/>
          <w:szCs w:val="22"/>
        </w:rPr>
      </w:pPr>
      <w:r w:rsidRPr="003B13E3">
        <w:rPr>
          <w:sz w:val="22"/>
          <w:szCs w:val="22"/>
        </w:rPr>
        <w:t>- dla kolejnych zmian umowy za okres 12 miesięcy zgodnie z postanowieniami pkt 4).</w:t>
      </w:r>
    </w:p>
    <w:p w14:paraId="49AD4799" w14:textId="77777777" w:rsidR="00610A83" w:rsidRPr="003B13E3" w:rsidRDefault="00610A83" w:rsidP="00415C4B">
      <w:pPr>
        <w:pStyle w:val="Akapitzlist"/>
        <w:numPr>
          <w:ilvl w:val="1"/>
          <w:numId w:val="93"/>
        </w:numPr>
        <w:jc w:val="both"/>
        <w:rPr>
          <w:sz w:val="22"/>
          <w:szCs w:val="22"/>
        </w:rPr>
      </w:pPr>
      <w:bookmarkStart w:id="207" w:name="_Hlk125713622"/>
      <w:r w:rsidRPr="003B13E3">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17A09160" w14:textId="77777777" w:rsidR="00610A83" w:rsidRPr="003B13E3" w:rsidRDefault="00610A83" w:rsidP="00610A83">
      <w:pPr>
        <w:pStyle w:val="Akapitzlist"/>
        <w:jc w:val="both"/>
        <w:rPr>
          <w:sz w:val="22"/>
          <w:szCs w:val="22"/>
        </w:rPr>
      </w:pPr>
      <w:r w:rsidRPr="003B13E3">
        <w:rPr>
          <w:sz w:val="22"/>
          <w:szCs w:val="22"/>
        </w:rPr>
        <w:t>Dla kolejnych zmian wynagrodzenia pierwszym wykorzystanym wskaźnikiem będzie miesięczny wskaźnik za odpowiednio 7, 19 miesiąc realizacji umowy itd.</w:t>
      </w:r>
      <w:bookmarkEnd w:id="207"/>
    </w:p>
    <w:p w14:paraId="05F5CCB8" w14:textId="77777777" w:rsidR="00610A83" w:rsidRPr="00DF734D" w:rsidRDefault="00610A83" w:rsidP="00610A83">
      <w:pPr>
        <w:pStyle w:val="Akapitzlist"/>
        <w:jc w:val="both"/>
        <w:rPr>
          <w:sz w:val="22"/>
          <w:szCs w:val="22"/>
        </w:rPr>
      </w:pPr>
      <w:r w:rsidRPr="003B13E3">
        <w:rPr>
          <w:sz w:val="22"/>
          <w:szCs w:val="22"/>
        </w:rPr>
        <w:t>Wskaźniki należy zamienić na liczby (dzieląc je przez 100), a następnie przemnożyć przez siebie kolejne. W stosunku do otrzymanego wskaźnika należy przeprowadzić</w:t>
      </w:r>
      <w:r w:rsidRPr="00DF734D">
        <w:rPr>
          <w:sz w:val="22"/>
          <w:szCs w:val="22"/>
        </w:rPr>
        <w:t xml:space="preserve"> w kolejności następujące działania:</w:t>
      </w:r>
    </w:p>
    <w:p w14:paraId="41BB7534" w14:textId="77777777" w:rsidR="00610A83" w:rsidRPr="00DF734D" w:rsidRDefault="00610A83" w:rsidP="00415C4B">
      <w:pPr>
        <w:pStyle w:val="Akapitzlist"/>
        <w:numPr>
          <w:ilvl w:val="0"/>
          <w:numId w:val="94"/>
        </w:numPr>
        <w:ind w:left="993" w:hanging="284"/>
        <w:jc w:val="both"/>
        <w:rPr>
          <w:sz w:val="22"/>
          <w:szCs w:val="22"/>
        </w:rPr>
      </w:pPr>
      <w:r w:rsidRPr="00DF734D">
        <w:rPr>
          <w:sz w:val="22"/>
          <w:szCs w:val="22"/>
        </w:rPr>
        <w:t xml:space="preserve">odjąć 1, </w:t>
      </w:r>
    </w:p>
    <w:p w14:paraId="4F8C14DF" w14:textId="77777777" w:rsidR="00610A83" w:rsidRPr="00DF734D" w:rsidRDefault="00610A83" w:rsidP="00415C4B">
      <w:pPr>
        <w:pStyle w:val="Akapitzlist"/>
        <w:numPr>
          <w:ilvl w:val="0"/>
          <w:numId w:val="94"/>
        </w:numPr>
        <w:ind w:left="993" w:hanging="284"/>
        <w:jc w:val="both"/>
        <w:rPr>
          <w:sz w:val="22"/>
          <w:szCs w:val="22"/>
        </w:rPr>
      </w:pPr>
      <w:r w:rsidRPr="00DF734D">
        <w:rPr>
          <w:sz w:val="22"/>
          <w:szCs w:val="22"/>
        </w:rPr>
        <w:t>otrzymany wynik przemnożyć przez 5</w:t>
      </w:r>
      <w:r>
        <w:rPr>
          <w:sz w:val="22"/>
          <w:szCs w:val="22"/>
        </w:rPr>
        <w:t>0</w:t>
      </w:r>
      <w:r w:rsidRPr="00DF734D">
        <w:rPr>
          <w:sz w:val="22"/>
          <w:szCs w:val="22"/>
        </w:rPr>
        <w:t>%</w:t>
      </w:r>
    </w:p>
    <w:p w14:paraId="4C0985B4" w14:textId="77777777" w:rsidR="00610A83" w:rsidRPr="00DF734D" w:rsidRDefault="00610A83" w:rsidP="00415C4B">
      <w:pPr>
        <w:pStyle w:val="Akapitzlist"/>
        <w:numPr>
          <w:ilvl w:val="0"/>
          <w:numId w:val="94"/>
        </w:numPr>
        <w:ind w:left="993" w:hanging="284"/>
        <w:jc w:val="both"/>
        <w:rPr>
          <w:sz w:val="22"/>
          <w:szCs w:val="22"/>
        </w:rPr>
      </w:pPr>
      <w:r w:rsidRPr="00DF734D">
        <w:rPr>
          <w:sz w:val="22"/>
          <w:szCs w:val="22"/>
        </w:rPr>
        <w:t>do otrzymanego wyniku dodać 1</w:t>
      </w:r>
    </w:p>
    <w:p w14:paraId="245B2A4D" w14:textId="77777777" w:rsidR="00610A83" w:rsidRPr="00DF734D" w:rsidRDefault="00610A83" w:rsidP="00415C4B">
      <w:pPr>
        <w:pStyle w:val="Akapitzlist"/>
        <w:numPr>
          <w:ilvl w:val="0"/>
          <w:numId w:val="94"/>
        </w:numPr>
        <w:ind w:left="993" w:hanging="284"/>
        <w:jc w:val="both"/>
        <w:rPr>
          <w:sz w:val="22"/>
          <w:szCs w:val="22"/>
        </w:rPr>
      </w:pPr>
      <w:r w:rsidRPr="00DF734D">
        <w:rPr>
          <w:sz w:val="22"/>
          <w:szCs w:val="22"/>
        </w:rPr>
        <w:t xml:space="preserve">uzyskany wynik </w:t>
      </w:r>
      <w:bookmarkStart w:id="208" w:name="_Hlk125953487"/>
      <w:r w:rsidRPr="00DF734D">
        <w:rPr>
          <w:sz w:val="22"/>
          <w:szCs w:val="22"/>
        </w:rPr>
        <w:t xml:space="preserve">zaokrąglić </w:t>
      </w:r>
      <w:bookmarkEnd w:id="208"/>
      <w:r w:rsidRPr="00DF734D">
        <w:rPr>
          <w:sz w:val="22"/>
          <w:szCs w:val="22"/>
        </w:rPr>
        <w:t>do dwóch miejsc po przecinku, zgodnie z matematycznymi zasadami zaokrąglania.</w:t>
      </w:r>
    </w:p>
    <w:p w14:paraId="587292A1" w14:textId="77777777" w:rsidR="00610A83" w:rsidRPr="00DF734D" w:rsidRDefault="00610A83" w:rsidP="00610A83">
      <w:pPr>
        <w:pStyle w:val="Akapitzlist"/>
        <w:jc w:val="both"/>
        <w:rPr>
          <w:sz w:val="22"/>
          <w:szCs w:val="22"/>
        </w:rPr>
      </w:pPr>
      <w:r w:rsidRPr="00DF734D">
        <w:rPr>
          <w:sz w:val="22"/>
          <w:szCs w:val="22"/>
        </w:rPr>
        <w:t xml:space="preserve">Obowiązujące ceny jednostkowe należy przemnożyć przez tak ustalony </w:t>
      </w:r>
      <w:r w:rsidRPr="00DF734D">
        <w:rPr>
          <w:b/>
          <w:bCs/>
          <w:sz w:val="22"/>
          <w:szCs w:val="22"/>
        </w:rPr>
        <w:t>wskaźnik waloryzacyjny dla okresu odpowiednio 6 lub 12 miesięcy</w:t>
      </w:r>
      <w:r w:rsidRPr="00DF734D">
        <w:rPr>
          <w:sz w:val="22"/>
          <w:szCs w:val="22"/>
        </w:rPr>
        <w:t xml:space="preserve">. </w:t>
      </w:r>
    </w:p>
    <w:p w14:paraId="3E700F58" w14:textId="77777777" w:rsidR="00610A83" w:rsidRPr="00DF734D" w:rsidRDefault="00610A83" w:rsidP="00610A83">
      <w:pPr>
        <w:pStyle w:val="Akapitzlist"/>
        <w:jc w:val="both"/>
        <w:rPr>
          <w:sz w:val="22"/>
          <w:szCs w:val="22"/>
        </w:rPr>
      </w:pPr>
      <w:r w:rsidRPr="00DF734D">
        <w:rPr>
          <w:sz w:val="22"/>
          <w:szCs w:val="22"/>
        </w:rPr>
        <w:t>Zwaloryzowana wartość umowy zostanie wyliczona w następujący sposób:</w:t>
      </w:r>
    </w:p>
    <w:p w14:paraId="6C09692D" w14:textId="77777777" w:rsidR="00610A83" w:rsidRPr="00DF734D" w:rsidRDefault="00610A83" w:rsidP="00610A83">
      <w:pPr>
        <w:pStyle w:val="Akapitzlist"/>
        <w:tabs>
          <w:tab w:val="left" w:pos="6946"/>
        </w:tabs>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610A83" w:rsidRPr="00DF734D" w14:paraId="74766A50" w14:textId="77777777" w:rsidTr="004D08E0">
        <w:tc>
          <w:tcPr>
            <w:tcW w:w="1800" w:type="dxa"/>
            <w:vAlign w:val="center"/>
          </w:tcPr>
          <w:p w14:paraId="4014C4C1" w14:textId="77777777" w:rsidR="00610A83" w:rsidRPr="00DF734D" w:rsidRDefault="00610A83" w:rsidP="004D08E0">
            <w:pPr>
              <w:pStyle w:val="Akapitzlist"/>
              <w:ind w:left="-261" w:firstLine="261"/>
              <w:jc w:val="center"/>
              <w:rPr>
                <w:b/>
                <w:bCs/>
                <w:sz w:val="22"/>
                <w:szCs w:val="22"/>
              </w:rPr>
            </w:pPr>
            <w:r w:rsidRPr="00DF734D">
              <w:rPr>
                <w:b/>
                <w:bCs/>
                <w:sz w:val="22"/>
                <w:szCs w:val="22"/>
              </w:rPr>
              <w:t>Wartość umowy po waloryzacji</w:t>
            </w:r>
          </w:p>
        </w:tc>
        <w:tc>
          <w:tcPr>
            <w:tcW w:w="342" w:type="dxa"/>
            <w:vAlign w:val="center"/>
          </w:tcPr>
          <w:p w14:paraId="77CCFF0B" w14:textId="77777777" w:rsidR="00610A83" w:rsidRPr="00DF734D" w:rsidRDefault="00610A83" w:rsidP="004D08E0">
            <w:pPr>
              <w:pStyle w:val="Akapitzlist"/>
              <w:ind w:left="0"/>
              <w:jc w:val="center"/>
              <w:rPr>
                <w:b/>
                <w:bCs/>
                <w:sz w:val="22"/>
                <w:szCs w:val="22"/>
              </w:rPr>
            </w:pPr>
            <w:r w:rsidRPr="00DF734D">
              <w:rPr>
                <w:b/>
                <w:bCs/>
                <w:sz w:val="22"/>
                <w:szCs w:val="22"/>
              </w:rPr>
              <w:t>=</w:t>
            </w:r>
          </w:p>
        </w:tc>
        <w:tc>
          <w:tcPr>
            <w:tcW w:w="1958" w:type="dxa"/>
            <w:vAlign w:val="center"/>
          </w:tcPr>
          <w:p w14:paraId="0E614E86" w14:textId="77777777" w:rsidR="00610A83" w:rsidRPr="00DF734D" w:rsidRDefault="00610A83" w:rsidP="004D08E0">
            <w:pPr>
              <w:pStyle w:val="Akapitzlist"/>
              <w:ind w:left="0"/>
              <w:jc w:val="center"/>
              <w:rPr>
                <w:b/>
                <w:bCs/>
                <w:sz w:val="22"/>
                <w:szCs w:val="22"/>
              </w:rPr>
            </w:pPr>
            <w:r w:rsidRPr="00DF734D">
              <w:rPr>
                <w:b/>
                <w:bCs/>
                <w:sz w:val="22"/>
                <w:szCs w:val="22"/>
              </w:rPr>
              <w:t>Wartość dotychczas zrealizowana</w:t>
            </w:r>
          </w:p>
        </w:tc>
        <w:tc>
          <w:tcPr>
            <w:tcW w:w="342" w:type="dxa"/>
            <w:vAlign w:val="center"/>
          </w:tcPr>
          <w:p w14:paraId="460E122B" w14:textId="77777777" w:rsidR="00610A83" w:rsidRPr="00DF734D" w:rsidRDefault="00610A83" w:rsidP="004D08E0">
            <w:pPr>
              <w:pStyle w:val="Akapitzlist"/>
              <w:ind w:left="0"/>
              <w:jc w:val="center"/>
              <w:rPr>
                <w:b/>
                <w:bCs/>
                <w:sz w:val="22"/>
                <w:szCs w:val="22"/>
              </w:rPr>
            </w:pPr>
            <w:r w:rsidRPr="00DF734D">
              <w:rPr>
                <w:b/>
                <w:bCs/>
                <w:sz w:val="22"/>
                <w:szCs w:val="22"/>
              </w:rPr>
              <w:t>+</w:t>
            </w:r>
          </w:p>
        </w:tc>
        <w:tc>
          <w:tcPr>
            <w:tcW w:w="1931" w:type="dxa"/>
            <w:vAlign w:val="center"/>
          </w:tcPr>
          <w:p w14:paraId="24DBCAE6" w14:textId="77777777" w:rsidR="00610A83" w:rsidRPr="00DF734D" w:rsidRDefault="00610A83" w:rsidP="004D08E0">
            <w:pPr>
              <w:pStyle w:val="Akapitzlist"/>
              <w:ind w:left="0"/>
              <w:jc w:val="center"/>
              <w:rPr>
                <w:b/>
                <w:bCs/>
                <w:sz w:val="22"/>
                <w:szCs w:val="22"/>
              </w:rPr>
            </w:pPr>
            <w:r w:rsidRPr="00DF734D">
              <w:rPr>
                <w:b/>
                <w:bCs/>
                <w:sz w:val="22"/>
                <w:szCs w:val="22"/>
              </w:rPr>
              <w:t>Wartość pozostała do realizacji</w:t>
            </w:r>
          </w:p>
        </w:tc>
        <w:tc>
          <w:tcPr>
            <w:tcW w:w="326" w:type="dxa"/>
            <w:vAlign w:val="center"/>
          </w:tcPr>
          <w:p w14:paraId="1F0393C7" w14:textId="77777777" w:rsidR="00610A83" w:rsidRPr="00DF734D" w:rsidRDefault="00610A83" w:rsidP="004D08E0">
            <w:pPr>
              <w:pStyle w:val="Akapitzlist"/>
              <w:ind w:left="0"/>
              <w:jc w:val="center"/>
              <w:rPr>
                <w:b/>
                <w:bCs/>
                <w:sz w:val="22"/>
                <w:szCs w:val="22"/>
              </w:rPr>
            </w:pPr>
            <w:r w:rsidRPr="00DF734D">
              <w:rPr>
                <w:b/>
                <w:bCs/>
                <w:sz w:val="22"/>
                <w:szCs w:val="22"/>
              </w:rPr>
              <w:t>x</w:t>
            </w:r>
          </w:p>
        </w:tc>
        <w:tc>
          <w:tcPr>
            <w:tcW w:w="1664" w:type="dxa"/>
            <w:vAlign w:val="center"/>
          </w:tcPr>
          <w:p w14:paraId="6748F1F0" w14:textId="77777777" w:rsidR="00610A83" w:rsidRPr="00DF734D" w:rsidRDefault="00610A83" w:rsidP="004D08E0">
            <w:pPr>
              <w:pStyle w:val="Akapitzlist"/>
              <w:ind w:left="0"/>
              <w:jc w:val="center"/>
              <w:rPr>
                <w:b/>
                <w:bCs/>
                <w:sz w:val="22"/>
                <w:szCs w:val="22"/>
              </w:rPr>
            </w:pPr>
            <w:r w:rsidRPr="00DF734D">
              <w:rPr>
                <w:b/>
                <w:bCs/>
                <w:sz w:val="22"/>
                <w:szCs w:val="22"/>
              </w:rPr>
              <w:t>Wskaźnik waloryzacyjny</w:t>
            </w:r>
          </w:p>
        </w:tc>
      </w:tr>
    </w:tbl>
    <w:p w14:paraId="7DD96F00" w14:textId="77777777" w:rsidR="00610A83" w:rsidRPr="00DF734D" w:rsidRDefault="00610A83" w:rsidP="00610A83">
      <w:pPr>
        <w:pStyle w:val="Akapitzlist"/>
        <w:rPr>
          <w:sz w:val="22"/>
          <w:szCs w:val="22"/>
        </w:rPr>
      </w:pPr>
    </w:p>
    <w:p w14:paraId="19846197" w14:textId="77777777" w:rsidR="00610A83" w:rsidRPr="00F607D6" w:rsidRDefault="00610A83" w:rsidP="00415C4B">
      <w:pPr>
        <w:pStyle w:val="Akapitzlist"/>
        <w:numPr>
          <w:ilvl w:val="0"/>
          <w:numId w:val="93"/>
        </w:numPr>
        <w:jc w:val="both"/>
        <w:rPr>
          <w:strike/>
          <w:sz w:val="22"/>
          <w:szCs w:val="22"/>
        </w:rPr>
      </w:pPr>
      <w:r w:rsidRPr="00DF734D">
        <w:rPr>
          <w:sz w:val="22"/>
          <w:szCs w:val="22"/>
        </w:rPr>
        <w:t xml:space="preserve">Wykonawca składa wniosek o zmianę </w:t>
      </w:r>
      <w:r w:rsidRPr="00F607D6">
        <w:rPr>
          <w:sz w:val="22"/>
          <w:szCs w:val="22"/>
        </w:rPr>
        <w:t xml:space="preserve">wynagrodzenia wraz z dokumentami wskazującymi i udowadniającymi wysokość wpływu ww. okoliczności na koszty wykonania Umowy. Wniosek powinien zostać złożony w okresie obowiązywania umowy. </w:t>
      </w:r>
      <w:r w:rsidRPr="00F607D6">
        <w:rPr>
          <w:color w:val="000000" w:themeColor="text1"/>
          <w:sz w:val="22"/>
          <w:szCs w:val="22"/>
        </w:rPr>
        <w:t xml:space="preserve">Wskazane przez Wykonawcę okoliczności powinny dotyczyć elementów kosztotwórczych bezpośrednio powiązanych ze wskaźnikiem, o którym mowa powyższym ustępie. </w:t>
      </w:r>
      <w:r w:rsidRPr="00F607D6">
        <w:rPr>
          <w:sz w:val="22"/>
          <w:szCs w:val="22"/>
        </w:rPr>
        <w:t xml:space="preserve">Zamawiający zastrzega sobie prawo do weryfikacji dokumentów oraz żądania przedłożenia dodatkowych dokumentów w tym zakresie. </w:t>
      </w:r>
    </w:p>
    <w:p w14:paraId="06A0AAD0" w14:textId="77777777" w:rsidR="00610A83" w:rsidRPr="00DF734D" w:rsidRDefault="00610A83" w:rsidP="00610A83">
      <w:pPr>
        <w:pStyle w:val="Akapitzlist"/>
        <w:ind w:left="360"/>
        <w:jc w:val="both"/>
        <w:rPr>
          <w:sz w:val="22"/>
          <w:szCs w:val="22"/>
        </w:rPr>
      </w:pPr>
      <w:r w:rsidRPr="00F607D6">
        <w:rPr>
          <w:sz w:val="22"/>
          <w:szCs w:val="22"/>
        </w:rPr>
        <w:t>Wynagrodzenie zostanie zmienione jedynie w</w:t>
      </w:r>
      <w:r w:rsidRPr="00DF734D">
        <w:rPr>
          <w:sz w:val="22"/>
          <w:szCs w:val="22"/>
        </w:rPr>
        <w:t xml:space="preserve"> zakresie, w jakim udokumentowana zostanie zmiana przedmiotowych kosztów po stronie Wykonawcy z zastrzeżeniem ustępu 3 pkt 3)</w:t>
      </w:r>
    </w:p>
    <w:p w14:paraId="5CC58F94" w14:textId="77777777" w:rsidR="00610A83" w:rsidRPr="00DF734D" w:rsidRDefault="00610A83" w:rsidP="00610A83">
      <w:pPr>
        <w:pStyle w:val="Akapitzlist"/>
        <w:ind w:left="360"/>
        <w:jc w:val="both"/>
        <w:rPr>
          <w:sz w:val="22"/>
          <w:szCs w:val="22"/>
        </w:rPr>
      </w:pPr>
      <w:r w:rsidRPr="00DF734D">
        <w:rPr>
          <w:sz w:val="22"/>
          <w:szCs w:val="22"/>
        </w:rPr>
        <w:t>W przypadku gdy wykazany i udowodniony wzrost kosztów będzie:</w:t>
      </w:r>
    </w:p>
    <w:p w14:paraId="22220C71" w14:textId="77777777" w:rsidR="00610A83" w:rsidRPr="00DF734D" w:rsidRDefault="00610A83" w:rsidP="00415C4B">
      <w:pPr>
        <w:pStyle w:val="Akapitzlist"/>
        <w:numPr>
          <w:ilvl w:val="0"/>
          <w:numId w:val="95"/>
        </w:numPr>
        <w:ind w:left="709" w:hanging="284"/>
        <w:jc w:val="both"/>
        <w:rPr>
          <w:sz w:val="22"/>
          <w:szCs w:val="22"/>
        </w:rPr>
      </w:pPr>
      <w:r w:rsidRPr="00DF734D">
        <w:rPr>
          <w:sz w:val="22"/>
          <w:szCs w:val="22"/>
        </w:rPr>
        <w:t xml:space="preserve">niższy niż </w:t>
      </w:r>
      <w:r w:rsidRPr="00DF734D">
        <w:rPr>
          <w:b/>
          <w:bCs/>
          <w:sz w:val="22"/>
          <w:szCs w:val="22"/>
        </w:rPr>
        <w:t xml:space="preserve">wskaźnik waloryzacyjny </w:t>
      </w:r>
      <w:r w:rsidRPr="00DF734D">
        <w:rPr>
          <w:sz w:val="22"/>
          <w:szCs w:val="22"/>
        </w:rPr>
        <w:t>ustalony wg zasad określonych w ust.3 pkt 4), obowiązujące ceny jednostkowe zostaną zwaloryzowane o wykazany i udowodniony wzrost kosztów</w:t>
      </w:r>
      <w:bookmarkStart w:id="209" w:name="_Hlk125713876"/>
      <w:r w:rsidRPr="00DF734D">
        <w:rPr>
          <w:color w:val="000000" w:themeColor="text1"/>
          <w:sz w:val="22"/>
          <w:szCs w:val="22"/>
        </w:rPr>
        <w:t>, z</w:t>
      </w:r>
      <w:r>
        <w:rPr>
          <w:color w:val="000000" w:themeColor="text1"/>
          <w:sz w:val="22"/>
          <w:szCs w:val="22"/>
        </w:rPr>
        <w:t> </w:t>
      </w:r>
      <w:r w:rsidRPr="00DF734D">
        <w:rPr>
          <w:color w:val="000000" w:themeColor="text1"/>
          <w:sz w:val="22"/>
          <w:szCs w:val="22"/>
        </w:rPr>
        <w:t>zastrzeżeniem ust. 3 pkt 3)</w:t>
      </w:r>
      <w:bookmarkEnd w:id="209"/>
    </w:p>
    <w:p w14:paraId="0F43FF34" w14:textId="77777777" w:rsidR="00610A83" w:rsidRPr="00DF734D" w:rsidRDefault="00610A83" w:rsidP="00415C4B">
      <w:pPr>
        <w:pStyle w:val="Akapitzlist"/>
        <w:numPr>
          <w:ilvl w:val="0"/>
          <w:numId w:val="95"/>
        </w:numPr>
        <w:ind w:left="709" w:hanging="283"/>
        <w:jc w:val="both"/>
        <w:rPr>
          <w:color w:val="000000" w:themeColor="text1"/>
          <w:sz w:val="22"/>
          <w:szCs w:val="22"/>
        </w:rPr>
      </w:pPr>
      <w:bookmarkStart w:id="210" w:name="_Hlk125713894"/>
      <w:r w:rsidRPr="00DF734D">
        <w:rPr>
          <w:color w:val="000000" w:themeColor="text1"/>
          <w:sz w:val="22"/>
          <w:szCs w:val="22"/>
        </w:rPr>
        <w:t xml:space="preserve">wyższy niż </w:t>
      </w:r>
      <w:r w:rsidRPr="00DF734D">
        <w:rPr>
          <w:b/>
          <w:bCs/>
          <w:color w:val="000000" w:themeColor="text1"/>
          <w:sz w:val="22"/>
          <w:szCs w:val="22"/>
        </w:rPr>
        <w:t xml:space="preserve">wskaźnik waloryzacyjny </w:t>
      </w:r>
      <w:r w:rsidRPr="00DF734D">
        <w:rPr>
          <w:color w:val="000000" w:themeColor="text1"/>
          <w:sz w:val="22"/>
          <w:szCs w:val="22"/>
        </w:rPr>
        <w:t>ustalony wg zasad określonych w ust. 3 pkt 4), obowiązujące ceny jednostkowe zostaną zwaloryzowane wg zasad określonych w ust. 3 pkt 4).</w:t>
      </w:r>
    </w:p>
    <w:bookmarkEnd w:id="210"/>
    <w:p w14:paraId="3EA2318D" w14:textId="77777777" w:rsidR="00610A83" w:rsidRPr="00DF734D" w:rsidRDefault="00610A83" w:rsidP="00415C4B">
      <w:pPr>
        <w:pStyle w:val="Akapitzlist"/>
        <w:numPr>
          <w:ilvl w:val="0"/>
          <w:numId w:val="93"/>
        </w:numPr>
        <w:jc w:val="both"/>
        <w:rPr>
          <w:sz w:val="22"/>
          <w:szCs w:val="22"/>
        </w:rPr>
      </w:pPr>
      <w:r w:rsidRPr="00DF734D">
        <w:rPr>
          <w:sz w:val="22"/>
          <w:szCs w:val="22"/>
        </w:rPr>
        <w:t>Za okres zwłoki w wykonaniu umowy, waloryzacja opisana powyżej nie przysługuje.</w:t>
      </w:r>
    </w:p>
    <w:p w14:paraId="6F53C8E2" w14:textId="77777777" w:rsidR="00610A83" w:rsidRDefault="00610A83" w:rsidP="00415C4B">
      <w:pPr>
        <w:pStyle w:val="Akapitzlist"/>
        <w:numPr>
          <w:ilvl w:val="0"/>
          <w:numId w:val="93"/>
        </w:numPr>
        <w:jc w:val="both"/>
        <w:rPr>
          <w:sz w:val="22"/>
          <w:szCs w:val="22"/>
        </w:rPr>
      </w:pPr>
      <w:r w:rsidRPr="00DF734D">
        <w:rPr>
          <w:sz w:val="22"/>
          <w:szCs w:val="22"/>
        </w:rPr>
        <w:lastRenderedPageBreak/>
        <w:t>Wykonawca jest zobowiązany uwzględnić zasady waloryzacji określone powyżej w umowach z</w:t>
      </w:r>
      <w:r>
        <w:rPr>
          <w:sz w:val="22"/>
          <w:szCs w:val="22"/>
        </w:rPr>
        <w:t> </w:t>
      </w:r>
      <w:r w:rsidRPr="00DF734D">
        <w:rPr>
          <w:sz w:val="22"/>
          <w:szCs w:val="22"/>
        </w:rPr>
        <w:t>Podwykonawcami.</w:t>
      </w:r>
    </w:p>
    <w:p w14:paraId="48890EE2" w14:textId="77777777" w:rsidR="00610A83" w:rsidRPr="00610A83" w:rsidRDefault="00610A83" w:rsidP="00610A83">
      <w:pPr>
        <w:jc w:val="both"/>
        <w:rPr>
          <w:sz w:val="22"/>
          <w:szCs w:val="22"/>
        </w:rPr>
      </w:pPr>
    </w:p>
    <w:p w14:paraId="4218023E" w14:textId="66D5E012" w:rsidR="00683A07" w:rsidRPr="0081161A" w:rsidRDefault="00683A07" w:rsidP="0081161A">
      <w:pPr>
        <w:pStyle w:val="Nagwek2"/>
      </w:pPr>
      <w:bookmarkStart w:id="211" w:name="_Toc64016213"/>
      <w:bookmarkStart w:id="212" w:name="_Toc106184597"/>
      <w:bookmarkStart w:id="213" w:name="_Hlk67826426"/>
      <w:bookmarkStart w:id="214" w:name="_Toc207365061"/>
      <w:bookmarkEnd w:id="192"/>
      <w:r w:rsidRPr="00E66F78">
        <w:t>§1</w:t>
      </w:r>
      <w:r>
        <w:t>7</w:t>
      </w:r>
      <w:r w:rsidRPr="00E66F78">
        <w:t>. Ochrona danych osobowych</w:t>
      </w:r>
      <w:bookmarkEnd w:id="211"/>
      <w:bookmarkEnd w:id="212"/>
      <w:bookmarkEnd w:id="213"/>
      <w:bookmarkEnd w:id="214"/>
    </w:p>
    <w:p w14:paraId="1199C2A1" w14:textId="77777777" w:rsidR="0081161A" w:rsidRDefault="0081161A" w:rsidP="00683A07">
      <w:pPr>
        <w:pStyle w:val="Akapitzlist"/>
        <w:ind w:left="284"/>
        <w:jc w:val="both"/>
        <w:rPr>
          <w:b/>
          <w:bCs/>
          <w:sz w:val="22"/>
          <w:szCs w:val="22"/>
        </w:rPr>
      </w:pPr>
    </w:p>
    <w:p w14:paraId="47241037" w14:textId="77777777" w:rsidR="0081161A" w:rsidRPr="0081161A" w:rsidRDefault="0081161A" w:rsidP="00415C4B">
      <w:pPr>
        <w:numPr>
          <w:ilvl w:val="0"/>
          <w:numId w:val="100"/>
        </w:numPr>
        <w:overflowPunct w:val="0"/>
        <w:autoSpaceDE w:val="0"/>
        <w:autoSpaceDN w:val="0"/>
        <w:ind w:left="426" w:hanging="426"/>
        <w:contextualSpacing/>
        <w:jc w:val="both"/>
        <w:rPr>
          <w:sz w:val="22"/>
          <w:szCs w:val="22"/>
        </w:rPr>
      </w:pPr>
      <w:r w:rsidRPr="0081161A">
        <w:rPr>
          <w:sz w:val="22"/>
          <w:szCs w:val="22"/>
        </w:rPr>
        <w:t xml:space="preserve">W związku z wykonywaniem niniejszej umowy dochodzi do udostępnienia przez jedną ze Stron drugiej Stronie danych osobowych osób zaangażowanych w zawarcie oraz wykonywanie umowy. </w:t>
      </w:r>
    </w:p>
    <w:p w14:paraId="4D8EE80B" w14:textId="77777777" w:rsidR="0081161A" w:rsidRPr="0081161A" w:rsidRDefault="0081161A" w:rsidP="00415C4B">
      <w:pPr>
        <w:numPr>
          <w:ilvl w:val="2"/>
          <w:numId w:val="101"/>
        </w:numPr>
        <w:overflowPunct w:val="0"/>
        <w:autoSpaceDE w:val="0"/>
        <w:autoSpaceDN w:val="0"/>
        <w:ind w:left="851"/>
        <w:contextualSpacing/>
        <w:jc w:val="both"/>
        <w:rPr>
          <w:sz w:val="22"/>
          <w:szCs w:val="22"/>
        </w:rPr>
      </w:pPr>
      <w:r w:rsidRPr="0081161A">
        <w:rPr>
          <w:sz w:val="22"/>
          <w:szCs w:val="22"/>
        </w:rPr>
        <w:t>Dane osobowe, o których mowa w ust. 1  obejmują: imię i nazwisko, stanowisko służbowe, numer telefonu służbowego, służbowy adres e-mail.</w:t>
      </w:r>
    </w:p>
    <w:p w14:paraId="7E68D492" w14:textId="77777777" w:rsidR="0081161A" w:rsidRPr="0081161A" w:rsidRDefault="0081161A" w:rsidP="00415C4B">
      <w:pPr>
        <w:numPr>
          <w:ilvl w:val="2"/>
          <w:numId w:val="101"/>
        </w:numPr>
        <w:overflowPunct w:val="0"/>
        <w:autoSpaceDE w:val="0"/>
        <w:autoSpaceDN w:val="0"/>
        <w:ind w:left="851"/>
        <w:contextualSpacing/>
        <w:jc w:val="both"/>
        <w:rPr>
          <w:sz w:val="22"/>
          <w:szCs w:val="22"/>
        </w:rPr>
      </w:pPr>
      <w:r w:rsidRPr="0081161A">
        <w:rPr>
          <w:sz w:val="22"/>
          <w:szCs w:val="22"/>
        </w:rPr>
        <w:t xml:space="preserve">Celem przetwarzania danych osobowych, o których mowa w ust. 1 jest zawarcie oraz wykonanie niniejszej umowy. Przez wykonanie niniejszej umowy Strony rozumieją </w:t>
      </w:r>
      <w:r w:rsidRPr="0081161A">
        <w:rPr>
          <w:sz w:val="22"/>
          <w:szCs w:val="22"/>
        </w:rPr>
        <w:br/>
        <w:t>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16AFD86E" w14:textId="77777777" w:rsidR="0081161A" w:rsidRPr="0081161A" w:rsidRDefault="0081161A" w:rsidP="00415C4B">
      <w:pPr>
        <w:numPr>
          <w:ilvl w:val="2"/>
          <w:numId w:val="101"/>
        </w:numPr>
        <w:overflowPunct w:val="0"/>
        <w:autoSpaceDE w:val="0"/>
        <w:autoSpaceDN w:val="0"/>
        <w:ind w:left="851"/>
        <w:contextualSpacing/>
        <w:jc w:val="both"/>
        <w:rPr>
          <w:sz w:val="22"/>
          <w:szCs w:val="22"/>
        </w:rPr>
      </w:pPr>
      <w:r w:rsidRPr="0081161A">
        <w:rPr>
          <w:sz w:val="22"/>
          <w:szCs w:val="22"/>
        </w:rPr>
        <w:t xml:space="preserve">Podstawę prawną udostępnienia danych osobowych, o których mowa w ust. 1 stanowi </w:t>
      </w:r>
      <w:bookmarkStart w:id="215" w:name="_Hlk94163295"/>
      <w:r w:rsidRPr="0081161A">
        <w:rPr>
          <w:sz w:val="22"/>
          <w:szCs w:val="22"/>
        </w:rPr>
        <w:t xml:space="preserve">art. 6 ust. </w:t>
      </w:r>
      <w:bookmarkEnd w:id="215"/>
      <w:r w:rsidRPr="0081161A">
        <w:rPr>
          <w:sz w:val="22"/>
          <w:szCs w:val="22"/>
        </w:rPr>
        <w:t>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30EC34F" w14:textId="77777777" w:rsidR="0081161A" w:rsidRPr="0081161A" w:rsidRDefault="0081161A" w:rsidP="00415C4B">
      <w:pPr>
        <w:numPr>
          <w:ilvl w:val="2"/>
          <w:numId w:val="101"/>
        </w:numPr>
        <w:overflowPunct w:val="0"/>
        <w:autoSpaceDE w:val="0"/>
        <w:autoSpaceDN w:val="0"/>
        <w:ind w:left="851"/>
        <w:contextualSpacing/>
        <w:jc w:val="both"/>
        <w:rPr>
          <w:sz w:val="22"/>
          <w:szCs w:val="22"/>
        </w:rPr>
      </w:pPr>
      <w:r w:rsidRPr="0081161A">
        <w:rPr>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18679541" w14:textId="76116C27" w:rsidR="0081161A" w:rsidRPr="0081161A" w:rsidRDefault="0081161A" w:rsidP="00415C4B">
      <w:pPr>
        <w:pStyle w:val="Akapitzlist"/>
        <w:numPr>
          <w:ilvl w:val="1"/>
          <w:numId w:val="102"/>
        </w:numPr>
        <w:ind w:left="426"/>
        <w:jc w:val="both"/>
        <w:rPr>
          <w:b/>
          <w:bCs/>
          <w:sz w:val="22"/>
          <w:szCs w:val="22"/>
        </w:rPr>
      </w:pPr>
      <w:r w:rsidRPr="0081161A">
        <w:rPr>
          <w:sz w:val="22"/>
          <w:szCs w:val="22"/>
        </w:rPr>
        <w:t>Niezależnie od udostępnia danych osobowych</w:t>
      </w:r>
      <w:bookmarkStart w:id="216" w:name="_Hlk78529597"/>
      <w:r w:rsidRPr="0081161A">
        <w:rPr>
          <w:sz w:val="22"/>
          <w:szCs w:val="22"/>
        </w:rPr>
        <w:t xml:space="preserve">, o których mowa w ust. 1 </w:t>
      </w:r>
      <w:bookmarkEnd w:id="216"/>
      <w:r w:rsidRPr="0081161A">
        <w:rPr>
          <w:sz w:val="22"/>
          <w:szCs w:val="22"/>
        </w:rPr>
        <w:t>Zamawiający powierza Wykonawcy do przetwarzania dane osobowe w związku ze świadczeniem usług w zakresie</w:t>
      </w:r>
      <w:r w:rsidRPr="0081161A">
        <w:rPr>
          <w:bCs/>
          <w:sz w:val="22"/>
          <w:szCs w:val="22"/>
        </w:rPr>
        <w:t xml:space="preserve"> ochrony osób i mienia w Polskiej Grupie Górniczej S.A. Oddział </w:t>
      </w:r>
      <w:r>
        <w:rPr>
          <w:bCs/>
          <w:sz w:val="22"/>
          <w:szCs w:val="22"/>
        </w:rPr>
        <w:t>Zakład Elektrociepłownie</w:t>
      </w:r>
      <w:r w:rsidRPr="0081161A">
        <w:rPr>
          <w:bCs/>
          <w:sz w:val="22"/>
          <w:szCs w:val="22"/>
        </w:rPr>
        <w:t xml:space="preserve"> </w:t>
      </w:r>
      <w:r w:rsidRPr="0081161A">
        <w:rPr>
          <w:sz w:val="22"/>
          <w:szCs w:val="22"/>
        </w:rPr>
        <w:t>objętych zakresem niniejszej umowy.</w:t>
      </w:r>
    </w:p>
    <w:p w14:paraId="58D59349" w14:textId="77777777" w:rsidR="0081161A" w:rsidRPr="0081161A" w:rsidRDefault="0081161A" w:rsidP="00415C4B">
      <w:pPr>
        <w:pStyle w:val="Akapitzlist"/>
        <w:numPr>
          <w:ilvl w:val="1"/>
          <w:numId w:val="102"/>
        </w:numPr>
        <w:ind w:left="426"/>
        <w:jc w:val="both"/>
        <w:rPr>
          <w:b/>
          <w:bCs/>
          <w:sz w:val="22"/>
          <w:szCs w:val="22"/>
        </w:rPr>
      </w:pPr>
      <w:r w:rsidRPr="0081161A">
        <w:rPr>
          <w:sz w:val="22"/>
          <w:szCs w:val="22"/>
        </w:rPr>
        <w:t>Uregulowania dotyczące powierzenia przetwarzania danych osobowych zawarte zostały w </w:t>
      </w:r>
      <w:r w:rsidRPr="0081161A">
        <w:rPr>
          <w:b/>
          <w:bCs/>
          <w:sz w:val="22"/>
          <w:szCs w:val="22"/>
        </w:rPr>
        <w:t>Załączniku nr 2 do Umowy.</w:t>
      </w:r>
    </w:p>
    <w:p w14:paraId="2E1AEC73" w14:textId="77777777" w:rsidR="00683A07" w:rsidRPr="00DA0BB1" w:rsidRDefault="00683A07" w:rsidP="00683A07">
      <w:pPr>
        <w:pStyle w:val="Akapitzlist"/>
        <w:ind w:left="284"/>
        <w:jc w:val="both"/>
        <w:rPr>
          <w:b/>
          <w:bCs/>
          <w:sz w:val="22"/>
          <w:szCs w:val="22"/>
        </w:rPr>
      </w:pPr>
    </w:p>
    <w:p w14:paraId="59EDCF24" w14:textId="77777777" w:rsidR="00683A07" w:rsidRPr="00E66F78" w:rsidRDefault="00683A07" w:rsidP="00683A07">
      <w:pPr>
        <w:pStyle w:val="Nagwek2"/>
      </w:pPr>
      <w:bookmarkStart w:id="217" w:name="_Toc64016214"/>
      <w:bookmarkStart w:id="218" w:name="_Toc106184598"/>
      <w:bookmarkStart w:id="219" w:name="_Toc207365062"/>
      <w:r w:rsidRPr="00E66F78">
        <w:t>§1</w:t>
      </w:r>
      <w:r>
        <w:t>8</w:t>
      </w:r>
      <w:r w:rsidRPr="00E66F78">
        <w:t>. Ochrona tajemnic przedsiębiorcy, zachowanie poufności</w:t>
      </w:r>
      <w:bookmarkEnd w:id="217"/>
      <w:bookmarkEnd w:id="218"/>
      <w:bookmarkEnd w:id="219"/>
      <w:r w:rsidRPr="00E66F78">
        <w:t xml:space="preserve"> </w:t>
      </w:r>
    </w:p>
    <w:p w14:paraId="13309057" w14:textId="77777777" w:rsidR="00683A07" w:rsidRDefault="00683A07" w:rsidP="00415C4B">
      <w:pPr>
        <w:numPr>
          <w:ilvl w:val="0"/>
          <w:numId w:val="71"/>
        </w:numPr>
        <w:spacing w:line="256" w:lineRule="auto"/>
        <w:ind w:hanging="357"/>
        <w:jc w:val="both"/>
        <w:rPr>
          <w:sz w:val="22"/>
          <w:szCs w:val="22"/>
        </w:rPr>
      </w:pPr>
      <w:bookmarkStart w:id="220"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91E2189" w14:textId="77777777" w:rsidR="00683A07" w:rsidRDefault="00683A07" w:rsidP="00415C4B">
      <w:pPr>
        <w:numPr>
          <w:ilvl w:val="0"/>
          <w:numId w:val="71"/>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23F96CFF" w14:textId="77777777" w:rsidR="00683A07" w:rsidRDefault="00683A07" w:rsidP="00415C4B">
      <w:pPr>
        <w:numPr>
          <w:ilvl w:val="0"/>
          <w:numId w:val="71"/>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2D73F84" w14:textId="77777777" w:rsidR="00683A07" w:rsidRDefault="00683A07" w:rsidP="00415C4B">
      <w:pPr>
        <w:numPr>
          <w:ilvl w:val="0"/>
          <w:numId w:val="71"/>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06AC6C5F" w14:textId="77777777" w:rsidR="00683A07" w:rsidRDefault="00683A07" w:rsidP="00415C4B">
      <w:pPr>
        <w:numPr>
          <w:ilvl w:val="1"/>
          <w:numId w:val="71"/>
        </w:numPr>
        <w:spacing w:line="256" w:lineRule="auto"/>
        <w:jc w:val="both"/>
        <w:rPr>
          <w:sz w:val="22"/>
          <w:szCs w:val="22"/>
        </w:rPr>
      </w:pPr>
      <w:r>
        <w:rPr>
          <w:sz w:val="22"/>
          <w:szCs w:val="22"/>
        </w:rPr>
        <w:t>była zgodnie z prawem znana Wykonawcy przed jej ujawnieniem przez Zamawiającego, lub</w:t>
      </w:r>
    </w:p>
    <w:p w14:paraId="1FC61B95" w14:textId="77777777" w:rsidR="00683A07" w:rsidRDefault="00683A07" w:rsidP="00415C4B">
      <w:pPr>
        <w:numPr>
          <w:ilvl w:val="1"/>
          <w:numId w:val="71"/>
        </w:numPr>
        <w:spacing w:line="256" w:lineRule="auto"/>
        <w:jc w:val="both"/>
        <w:rPr>
          <w:sz w:val="22"/>
          <w:szCs w:val="22"/>
        </w:rPr>
      </w:pPr>
      <w:r>
        <w:rPr>
          <w:sz w:val="22"/>
          <w:szCs w:val="22"/>
        </w:rPr>
        <w:lastRenderedPageBreak/>
        <w:t xml:space="preserve">została bez żadnych ograniczeń w zakresie poufności przekazana przez Zamawiającego jakiejkolwiek osobie lub jednostce, lub </w:t>
      </w:r>
    </w:p>
    <w:p w14:paraId="0E1CD6E8" w14:textId="77777777" w:rsidR="00683A07" w:rsidRDefault="00683A07" w:rsidP="00415C4B">
      <w:pPr>
        <w:numPr>
          <w:ilvl w:val="1"/>
          <w:numId w:val="71"/>
        </w:numPr>
        <w:spacing w:line="256" w:lineRule="auto"/>
        <w:jc w:val="both"/>
        <w:rPr>
          <w:sz w:val="22"/>
          <w:szCs w:val="22"/>
        </w:rPr>
      </w:pPr>
      <w:r>
        <w:rPr>
          <w:sz w:val="22"/>
          <w:szCs w:val="22"/>
        </w:rPr>
        <w:t xml:space="preserve">jest powszechnie znana lub została ujawniona publiczne bez naruszenia niniejszej klauzuli poufności. </w:t>
      </w:r>
    </w:p>
    <w:p w14:paraId="036D4978" w14:textId="77777777" w:rsidR="00683A07" w:rsidRDefault="00683A07" w:rsidP="00415C4B">
      <w:pPr>
        <w:numPr>
          <w:ilvl w:val="0"/>
          <w:numId w:val="71"/>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12A82324" w14:textId="77777777" w:rsidR="00683A07" w:rsidRDefault="00683A07" w:rsidP="00415C4B">
      <w:pPr>
        <w:numPr>
          <w:ilvl w:val="1"/>
          <w:numId w:val="71"/>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758C570" w14:textId="77777777" w:rsidR="00683A07" w:rsidRDefault="00683A07" w:rsidP="00415C4B">
      <w:pPr>
        <w:numPr>
          <w:ilvl w:val="1"/>
          <w:numId w:val="71"/>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039B3DB9" w14:textId="77777777" w:rsidR="00683A07" w:rsidRDefault="00683A07" w:rsidP="00415C4B">
      <w:pPr>
        <w:numPr>
          <w:ilvl w:val="1"/>
          <w:numId w:val="71"/>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759B8220" w14:textId="77777777" w:rsidR="00683A07" w:rsidRDefault="00683A07" w:rsidP="00415C4B">
      <w:pPr>
        <w:numPr>
          <w:ilvl w:val="0"/>
          <w:numId w:val="71"/>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69DBEDFF" w14:textId="77777777" w:rsidR="00683A07" w:rsidRDefault="00683A07" w:rsidP="00415C4B">
      <w:pPr>
        <w:numPr>
          <w:ilvl w:val="0"/>
          <w:numId w:val="71"/>
        </w:numPr>
        <w:spacing w:line="256" w:lineRule="auto"/>
        <w:ind w:left="363" w:hanging="357"/>
        <w:jc w:val="both"/>
        <w:rPr>
          <w:sz w:val="22"/>
          <w:szCs w:val="22"/>
        </w:rPr>
      </w:pPr>
      <w:r>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354650E4" w14:textId="77777777" w:rsidR="00683A07" w:rsidRPr="00A33BF6" w:rsidRDefault="00683A07" w:rsidP="00415C4B">
      <w:pPr>
        <w:numPr>
          <w:ilvl w:val="0"/>
          <w:numId w:val="71"/>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6599FAF7" w14:textId="77777777" w:rsidR="00683A07" w:rsidRPr="00A33BF6" w:rsidRDefault="00683A07" w:rsidP="00415C4B">
      <w:pPr>
        <w:numPr>
          <w:ilvl w:val="0"/>
          <w:numId w:val="71"/>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5F3DC226" w14:textId="77777777" w:rsidR="00614D1C" w:rsidRPr="00A33BF6" w:rsidRDefault="00614D1C" w:rsidP="00415C4B">
      <w:pPr>
        <w:numPr>
          <w:ilvl w:val="0"/>
          <w:numId w:val="71"/>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5F4E25A3" w14:textId="77777777" w:rsidR="00683A07" w:rsidRPr="00A33BF6" w:rsidRDefault="00683A07" w:rsidP="00683A07">
      <w:pPr>
        <w:spacing w:line="259" w:lineRule="auto"/>
        <w:jc w:val="both"/>
        <w:rPr>
          <w:sz w:val="22"/>
          <w:szCs w:val="22"/>
        </w:rPr>
      </w:pPr>
    </w:p>
    <w:p w14:paraId="5406C564" w14:textId="77777777" w:rsidR="00683A07" w:rsidRPr="00A33BF6" w:rsidRDefault="00683A07" w:rsidP="00683A07">
      <w:pPr>
        <w:pStyle w:val="Nagwek2"/>
      </w:pPr>
      <w:bookmarkStart w:id="221" w:name="_Toc64016215"/>
      <w:bookmarkStart w:id="222" w:name="_Toc106184599"/>
      <w:bookmarkStart w:id="223" w:name="_Toc207365063"/>
      <w:bookmarkEnd w:id="220"/>
      <w:r w:rsidRPr="00A33BF6">
        <w:t>§19. Zasady etyki</w:t>
      </w:r>
      <w:bookmarkEnd w:id="221"/>
      <w:bookmarkEnd w:id="222"/>
      <w:bookmarkEnd w:id="223"/>
    </w:p>
    <w:p w14:paraId="22CF6BBD" w14:textId="77777777" w:rsidR="00683A07" w:rsidRPr="00A33BF6" w:rsidRDefault="00683A07" w:rsidP="00BE3302">
      <w:pPr>
        <w:numPr>
          <w:ilvl w:val="0"/>
          <w:numId w:val="58"/>
        </w:numPr>
        <w:spacing w:line="259" w:lineRule="auto"/>
        <w:ind w:hanging="357"/>
        <w:jc w:val="both"/>
        <w:rPr>
          <w:sz w:val="22"/>
          <w:szCs w:val="22"/>
        </w:rPr>
      </w:pPr>
      <w:bookmarkStart w:id="224" w:name="_Hlk67826550"/>
      <w:r w:rsidRPr="00A33BF6">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0A650668"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25" w:name="_Hlk148611664"/>
      <w:r w:rsidRPr="00A33BF6">
        <w:rPr>
          <w:sz w:val="22"/>
          <w:szCs w:val="22"/>
        </w:rPr>
        <w:t xml:space="preserve">(Dz. U. </w:t>
      </w:r>
      <w:r w:rsidRPr="00A33BF6">
        <w:rPr>
          <w:sz w:val="22"/>
          <w:szCs w:val="22"/>
        </w:rPr>
        <w:br/>
        <w:t>20</w:t>
      </w:r>
      <w:r w:rsidR="00670E46" w:rsidRPr="00A33BF6">
        <w:rPr>
          <w:sz w:val="22"/>
          <w:szCs w:val="22"/>
        </w:rPr>
        <w:t>02 nr 197</w:t>
      </w:r>
      <w:r w:rsidRPr="00A33BF6">
        <w:rPr>
          <w:sz w:val="22"/>
          <w:szCs w:val="22"/>
        </w:rPr>
        <w:t xml:space="preserve"> poz.</w:t>
      </w:r>
      <w:r w:rsidR="00670E46" w:rsidRPr="00A33BF6">
        <w:rPr>
          <w:sz w:val="22"/>
          <w:szCs w:val="22"/>
        </w:rPr>
        <w:t>1661</w:t>
      </w:r>
      <w:r w:rsidR="00614D1C" w:rsidRPr="00A33BF6">
        <w:rPr>
          <w:sz w:val="22"/>
          <w:szCs w:val="22"/>
        </w:rPr>
        <w:t xml:space="preserve"> z późn. zm.</w:t>
      </w:r>
      <w:r w:rsidRPr="00A33BF6">
        <w:rPr>
          <w:sz w:val="22"/>
          <w:szCs w:val="22"/>
        </w:rPr>
        <w:t>)</w:t>
      </w:r>
      <w:r w:rsidR="00670E46" w:rsidRPr="00A33BF6">
        <w:rPr>
          <w:sz w:val="22"/>
          <w:szCs w:val="22"/>
        </w:rPr>
        <w:t>.</w:t>
      </w:r>
      <w:bookmarkEnd w:id="225"/>
    </w:p>
    <w:p w14:paraId="60B387F7" w14:textId="77777777" w:rsidR="00683A07" w:rsidRPr="00A33BF6" w:rsidRDefault="00683A07" w:rsidP="00BE3302">
      <w:pPr>
        <w:numPr>
          <w:ilvl w:val="1"/>
          <w:numId w:val="58"/>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(Dz. U. 1993 nr 47 poz.211. z późn. zm.).</w:t>
      </w:r>
    </w:p>
    <w:p w14:paraId="6273F3CF" w14:textId="77777777" w:rsidR="00152338" w:rsidRPr="008806AC" w:rsidRDefault="00683A07" w:rsidP="00BE3302">
      <w:pPr>
        <w:numPr>
          <w:ilvl w:val="0"/>
          <w:numId w:val="58"/>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8806AC">
        <w:rPr>
          <w:sz w:val="22"/>
          <w:szCs w:val="22"/>
        </w:rPr>
        <w:t>darowizny lub prowizji; jak również nie zgadzały się i nie zgodzą się na zapłatę prowizji pracownikowi lub przedstawicielowi Strony umowy w związku z jej realizacją.</w:t>
      </w:r>
    </w:p>
    <w:p w14:paraId="155D2751" w14:textId="77777777" w:rsidR="008806AC" w:rsidRPr="008806AC" w:rsidRDefault="008806AC" w:rsidP="008806AC">
      <w:pPr>
        <w:numPr>
          <w:ilvl w:val="0"/>
          <w:numId w:val="58"/>
        </w:numPr>
        <w:spacing w:line="259" w:lineRule="auto"/>
        <w:jc w:val="both"/>
        <w:rPr>
          <w:sz w:val="22"/>
          <w:szCs w:val="22"/>
        </w:rPr>
      </w:pPr>
      <w:r w:rsidRPr="008806AC">
        <w:rPr>
          <w:sz w:val="22"/>
          <w:szCs w:val="22"/>
        </w:rPr>
        <w:lastRenderedPageBreak/>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9" w:history="1">
        <w:r w:rsidRPr="008806AC">
          <w:rPr>
            <w:rStyle w:val="Hipercze"/>
            <w:sz w:val="22"/>
            <w:szCs w:val="22"/>
          </w:rPr>
          <w:t>https://www.pgg.pl/strefa-korporacyjna/firma/inne/polityka-antykorupcyjna</w:t>
        </w:r>
      </w:hyperlink>
    </w:p>
    <w:p w14:paraId="31B9FD1B" w14:textId="77777777" w:rsidR="008806AC" w:rsidRPr="008806AC" w:rsidRDefault="008806AC" w:rsidP="008806AC">
      <w:pPr>
        <w:spacing w:line="259" w:lineRule="auto"/>
        <w:ind w:left="360"/>
        <w:jc w:val="both"/>
        <w:rPr>
          <w:sz w:val="22"/>
          <w:szCs w:val="22"/>
        </w:rPr>
      </w:pPr>
      <w:hyperlink r:id="rId20" w:history="1">
        <w:r w:rsidRPr="008806AC">
          <w:rPr>
            <w:rStyle w:val="Hipercze"/>
            <w:sz w:val="22"/>
            <w:szCs w:val="22"/>
          </w:rPr>
          <w:t>https://www.pgg.pl/strefa-korporacyjna/firma/inne/kodeks-dla-partnerow-biznesowych</w:t>
        </w:r>
      </w:hyperlink>
      <w:r w:rsidRPr="008806AC">
        <w:rPr>
          <w:sz w:val="22"/>
          <w:szCs w:val="22"/>
        </w:rPr>
        <w:t xml:space="preserve"> </w:t>
      </w:r>
    </w:p>
    <w:p w14:paraId="472FD4DE" w14:textId="77777777" w:rsidR="00152338" w:rsidRPr="008806AC" w:rsidRDefault="00152338" w:rsidP="00BE3302">
      <w:pPr>
        <w:numPr>
          <w:ilvl w:val="0"/>
          <w:numId w:val="58"/>
        </w:numPr>
        <w:spacing w:line="259" w:lineRule="auto"/>
        <w:jc w:val="both"/>
        <w:rPr>
          <w:sz w:val="22"/>
          <w:szCs w:val="22"/>
        </w:rPr>
      </w:pPr>
      <w:r w:rsidRPr="008806AC">
        <w:rPr>
          <w:sz w:val="22"/>
          <w:szCs w:val="22"/>
        </w:rPr>
        <w:t>Wykonawca oświadcza</w:t>
      </w:r>
      <w:r w:rsidR="007A0431" w:rsidRPr="008806AC">
        <w:rPr>
          <w:sz w:val="22"/>
          <w:szCs w:val="22"/>
        </w:rPr>
        <w:t>,</w:t>
      </w:r>
      <w:r w:rsidRPr="008806AC">
        <w:rPr>
          <w:sz w:val="22"/>
          <w:szCs w:val="22"/>
        </w:rPr>
        <w:t xml:space="preserve"> że dołoży należytej staranności, aby pracownicy, współpracownicy, podwykonawcy lub osoby, przy pomocy których będzie realizował zamówienie zapoznali się i stosowali wyżej opisane zasady.</w:t>
      </w:r>
    </w:p>
    <w:p w14:paraId="11061D3F"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zasad  jest traktowane jak rażące naruszenie postanowień </w:t>
      </w:r>
      <w:r w:rsidR="007A0431" w:rsidRPr="008806AC">
        <w:rPr>
          <w:sz w:val="22"/>
          <w:szCs w:val="22"/>
        </w:rPr>
        <w:t>U</w:t>
      </w:r>
      <w:r w:rsidRPr="008806AC">
        <w:rPr>
          <w:sz w:val="22"/>
          <w:szCs w:val="22"/>
        </w:rPr>
        <w:t xml:space="preserve">mowy. </w:t>
      </w:r>
    </w:p>
    <w:p w14:paraId="329CB023" w14:textId="77777777" w:rsidR="00152338" w:rsidRPr="008806AC" w:rsidRDefault="00152338" w:rsidP="00BE3302">
      <w:pPr>
        <w:numPr>
          <w:ilvl w:val="0"/>
          <w:numId w:val="58"/>
        </w:numPr>
        <w:spacing w:line="259" w:lineRule="auto"/>
        <w:jc w:val="both"/>
        <w:rPr>
          <w:sz w:val="22"/>
          <w:szCs w:val="22"/>
        </w:rPr>
      </w:pPr>
      <w:r w:rsidRPr="008806AC">
        <w:rPr>
          <w:sz w:val="22"/>
          <w:szCs w:val="22"/>
        </w:rPr>
        <w:t xml:space="preserve">Naruszenie wyżej opisanych zasad może spowodować rozwiązanie </w:t>
      </w:r>
      <w:r w:rsidR="007A0431" w:rsidRPr="008806AC">
        <w:rPr>
          <w:sz w:val="22"/>
          <w:szCs w:val="22"/>
        </w:rPr>
        <w:t>U</w:t>
      </w:r>
      <w:r w:rsidRPr="008806AC">
        <w:rPr>
          <w:sz w:val="22"/>
          <w:szCs w:val="22"/>
        </w:rPr>
        <w:t xml:space="preserve">mowy bez zachowania okresu wypowiedzenia, Wykonawcy nie będą przysługiwać żadne roszczenia z tego tytułu. </w:t>
      </w:r>
    </w:p>
    <w:p w14:paraId="401DF5AC" w14:textId="19AEAB36" w:rsidR="00152338" w:rsidRPr="008806AC" w:rsidRDefault="00152338" w:rsidP="00BE3302">
      <w:pPr>
        <w:numPr>
          <w:ilvl w:val="0"/>
          <w:numId w:val="58"/>
        </w:numPr>
        <w:spacing w:line="259" w:lineRule="auto"/>
        <w:jc w:val="both"/>
        <w:rPr>
          <w:sz w:val="22"/>
          <w:szCs w:val="22"/>
        </w:rPr>
      </w:pPr>
      <w:r w:rsidRPr="008806AC">
        <w:rPr>
          <w:sz w:val="22"/>
          <w:szCs w:val="22"/>
        </w:rPr>
        <w:t xml:space="preserve">Strony zobowiązują się do informowania się wzajemnie o każdym przypadku naruszenia zasad opisanych w niniejszym paragrafie </w:t>
      </w:r>
      <w:r w:rsidR="007A0431" w:rsidRPr="008806AC">
        <w:rPr>
          <w:sz w:val="22"/>
          <w:szCs w:val="22"/>
        </w:rPr>
        <w:t>U</w:t>
      </w:r>
      <w:r w:rsidRPr="008806AC">
        <w:rPr>
          <w:sz w:val="22"/>
          <w:szCs w:val="22"/>
        </w:rPr>
        <w:t xml:space="preserve">mowy. </w:t>
      </w:r>
    </w:p>
    <w:p w14:paraId="5866A1D9" w14:textId="77777777" w:rsidR="00152338" w:rsidRDefault="00152338" w:rsidP="00152338">
      <w:pPr>
        <w:spacing w:line="259" w:lineRule="auto"/>
        <w:jc w:val="both"/>
        <w:rPr>
          <w:sz w:val="22"/>
          <w:szCs w:val="22"/>
        </w:rPr>
      </w:pPr>
    </w:p>
    <w:p w14:paraId="745BDDEB" w14:textId="77777777" w:rsidR="00683A07" w:rsidRPr="00B62661" w:rsidRDefault="00683A07" w:rsidP="00683A07">
      <w:pPr>
        <w:spacing w:line="259" w:lineRule="auto"/>
        <w:ind w:left="360"/>
        <w:jc w:val="both"/>
        <w:rPr>
          <w:sz w:val="22"/>
          <w:szCs w:val="22"/>
        </w:rPr>
      </w:pPr>
    </w:p>
    <w:p w14:paraId="035D6348" w14:textId="77777777" w:rsidR="00683A07" w:rsidRPr="00B62661" w:rsidRDefault="00683A07" w:rsidP="00683A07">
      <w:pPr>
        <w:pStyle w:val="Nagwek2"/>
      </w:pPr>
      <w:bookmarkStart w:id="226" w:name="_Toc106184600"/>
      <w:bookmarkStart w:id="227" w:name="_Toc207365064"/>
      <w:bookmarkStart w:id="228" w:name="_Hlk67826575"/>
      <w:bookmarkStart w:id="229" w:name="_Toc64016216"/>
      <w:bookmarkEnd w:id="224"/>
      <w:r w:rsidRPr="00B62661">
        <w:t xml:space="preserve">§ </w:t>
      </w:r>
      <w:r>
        <w:t>20</w:t>
      </w:r>
      <w:r w:rsidRPr="00B62661">
        <w:t>. Nadzór wynikający z zarządzania środowiskowego</w:t>
      </w:r>
      <w:bookmarkEnd w:id="226"/>
      <w:bookmarkEnd w:id="227"/>
    </w:p>
    <w:p w14:paraId="30B66BA4" w14:textId="4A48C21F" w:rsidR="00683A07" w:rsidRPr="00500E2A" w:rsidRDefault="00683A07" w:rsidP="00683A07">
      <w:pPr>
        <w:ind w:left="426" w:hanging="426"/>
        <w:jc w:val="both"/>
        <w:rPr>
          <w:sz w:val="22"/>
          <w:szCs w:val="22"/>
        </w:rPr>
      </w:pPr>
      <w:r w:rsidRPr="00B31BB6">
        <w:rPr>
          <w:sz w:val="22"/>
          <w:szCs w:val="22"/>
        </w:rPr>
        <w:t>1</w:t>
      </w:r>
      <w:r w:rsidR="00934507">
        <w:rPr>
          <w:sz w:val="22"/>
          <w:szCs w:val="22"/>
        </w:rPr>
        <w:t xml:space="preserve">.  </w:t>
      </w:r>
      <w:r w:rsidR="00934507">
        <w:rPr>
          <w:sz w:val="22"/>
          <w:szCs w:val="22"/>
        </w:rPr>
        <w:tab/>
      </w:r>
      <w:r w:rsidRPr="00500E2A">
        <w:rPr>
          <w:sz w:val="22"/>
          <w:szCs w:val="22"/>
        </w:rPr>
        <w:t>Wykonawca zobowiązuje się do przestrzegania przepisów prawnych w zakresie ochrony środowiska.</w:t>
      </w:r>
    </w:p>
    <w:p w14:paraId="614C4C0A" w14:textId="77777777" w:rsidR="00683A07" w:rsidRPr="00500E2A" w:rsidRDefault="00683A07" w:rsidP="00683A0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1"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470E1731" w14:textId="644BF188" w:rsidR="00683A07" w:rsidRDefault="00683A07" w:rsidP="00683A07">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541CA7">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029C7A70" w14:textId="77777777" w:rsidR="00683A07" w:rsidRPr="00657714" w:rsidRDefault="00683A07" w:rsidP="00683A07">
      <w:pPr>
        <w:ind w:left="426" w:hanging="426"/>
        <w:jc w:val="both"/>
        <w:rPr>
          <w:i/>
          <w:iCs/>
          <w:color w:val="FF0000"/>
          <w:sz w:val="22"/>
          <w:szCs w:val="22"/>
        </w:rPr>
      </w:pPr>
    </w:p>
    <w:p w14:paraId="4811C0AD" w14:textId="77777777" w:rsidR="00683A07" w:rsidRPr="00E66F78" w:rsidRDefault="00683A07" w:rsidP="00683A07">
      <w:pPr>
        <w:pStyle w:val="Nagwek2"/>
      </w:pPr>
      <w:bookmarkStart w:id="230" w:name="_Toc106184601"/>
      <w:bookmarkStart w:id="231" w:name="_Toc207365065"/>
      <w:bookmarkStart w:id="232" w:name="_Hlk67826617"/>
      <w:bookmarkEnd w:id="228"/>
      <w:r w:rsidRPr="00B62661">
        <w:t xml:space="preserve">§ </w:t>
      </w:r>
      <w:r>
        <w:t>21</w:t>
      </w:r>
      <w:r w:rsidRPr="00B62661">
        <w:t xml:space="preserve">. </w:t>
      </w:r>
      <w:r w:rsidRPr="00E66F78">
        <w:t>Siła wyższa</w:t>
      </w:r>
      <w:bookmarkEnd w:id="229"/>
      <w:bookmarkEnd w:id="230"/>
      <w:bookmarkEnd w:id="231"/>
    </w:p>
    <w:p w14:paraId="6C198A35" w14:textId="77777777" w:rsidR="00683A07" w:rsidRPr="00E66F78" w:rsidRDefault="00683A07" w:rsidP="00BE3302">
      <w:pPr>
        <w:numPr>
          <w:ilvl w:val="0"/>
          <w:numId w:val="59"/>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2AD81089" w14:textId="77777777" w:rsidR="00683A07" w:rsidRPr="0057304D" w:rsidRDefault="00683A07" w:rsidP="00BE3302">
      <w:pPr>
        <w:numPr>
          <w:ilvl w:val="0"/>
          <w:numId w:val="59"/>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DFF2638" w14:textId="77777777" w:rsidR="00683A07" w:rsidRPr="0057304D" w:rsidRDefault="00683A07" w:rsidP="00BE3302">
      <w:pPr>
        <w:numPr>
          <w:ilvl w:val="1"/>
          <w:numId w:val="59"/>
        </w:numPr>
        <w:jc w:val="both"/>
        <w:rPr>
          <w:sz w:val="22"/>
          <w:szCs w:val="22"/>
        </w:rPr>
      </w:pPr>
      <w:r w:rsidRPr="0057304D">
        <w:rPr>
          <w:sz w:val="22"/>
          <w:szCs w:val="22"/>
        </w:rPr>
        <w:t>klęski żywiołowe np. pożar, powódź, trzęsienie ziemi itp.,</w:t>
      </w:r>
    </w:p>
    <w:p w14:paraId="006A1301" w14:textId="77777777" w:rsidR="00683A07" w:rsidRPr="0057304D" w:rsidRDefault="00683A07" w:rsidP="00BE3302">
      <w:pPr>
        <w:numPr>
          <w:ilvl w:val="1"/>
          <w:numId w:val="59"/>
        </w:numPr>
        <w:jc w:val="both"/>
        <w:rPr>
          <w:sz w:val="22"/>
          <w:szCs w:val="22"/>
        </w:rPr>
      </w:pPr>
      <w:r w:rsidRPr="0057304D">
        <w:rPr>
          <w:sz w:val="22"/>
          <w:szCs w:val="22"/>
        </w:rPr>
        <w:t>akty władzy państwowej np. stan wojenny, stan wyjątkowy, itp.,</w:t>
      </w:r>
    </w:p>
    <w:p w14:paraId="0067CCFB" w14:textId="77777777" w:rsidR="00683A07" w:rsidRPr="00A33BF6" w:rsidRDefault="00683A07" w:rsidP="00BE3302">
      <w:pPr>
        <w:numPr>
          <w:ilvl w:val="1"/>
          <w:numId w:val="59"/>
        </w:numPr>
        <w:jc w:val="both"/>
        <w:rPr>
          <w:sz w:val="22"/>
          <w:szCs w:val="22"/>
        </w:rPr>
      </w:pPr>
      <w:r w:rsidRPr="0057304D">
        <w:rPr>
          <w:sz w:val="22"/>
          <w:szCs w:val="22"/>
        </w:rPr>
        <w:t xml:space="preserve">poważne zakłócenia w </w:t>
      </w:r>
      <w:r w:rsidRPr="00A33BF6">
        <w:rPr>
          <w:sz w:val="22"/>
          <w:szCs w:val="22"/>
        </w:rPr>
        <w:t>funkcjonowaniu transportu.</w:t>
      </w:r>
    </w:p>
    <w:p w14:paraId="292F74D4" w14:textId="77777777" w:rsidR="00614D1C" w:rsidRPr="00A33BF6" w:rsidRDefault="00614D1C" w:rsidP="00BE3302">
      <w:pPr>
        <w:numPr>
          <w:ilvl w:val="0"/>
          <w:numId w:val="59"/>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CA1BE79" w14:textId="77777777" w:rsidR="00683A07" w:rsidRDefault="00683A07" w:rsidP="00BE3302">
      <w:pPr>
        <w:numPr>
          <w:ilvl w:val="0"/>
          <w:numId w:val="59"/>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0414E0AF" w14:textId="77777777" w:rsidR="00683A07" w:rsidRDefault="00683A07" w:rsidP="00683A07">
      <w:pPr>
        <w:spacing w:line="276" w:lineRule="auto"/>
        <w:jc w:val="both"/>
        <w:rPr>
          <w:sz w:val="22"/>
          <w:szCs w:val="22"/>
        </w:rPr>
      </w:pPr>
    </w:p>
    <w:p w14:paraId="2FFC39F2" w14:textId="77777777" w:rsidR="00683A07" w:rsidRPr="00E66F78" w:rsidRDefault="00683A07" w:rsidP="00683A07">
      <w:pPr>
        <w:pStyle w:val="Nagwek2"/>
      </w:pPr>
      <w:bookmarkStart w:id="233" w:name="_Toc64016217"/>
      <w:bookmarkStart w:id="234" w:name="_Toc106184602"/>
      <w:bookmarkStart w:id="235" w:name="_Toc207365066"/>
      <w:r w:rsidRPr="00E66F78">
        <w:lastRenderedPageBreak/>
        <w:t>§</w:t>
      </w:r>
      <w:r>
        <w:t xml:space="preserve"> 22</w:t>
      </w:r>
      <w:r w:rsidRPr="00E66F78">
        <w:t>. Postanowienia końcowe</w:t>
      </w:r>
      <w:bookmarkEnd w:id="233"/>
      <w:bookmarkEnd w:id="234"/>
      <w:bookmarkEnd w:id="235"/>
    </w:p>
    <w:p w14:paraId="7A47BE5F" w14:textId="77777777" w:rsidR="005148C9" w:rsidRPr="00B94076" w:rsidRDefault="005148C9" w:rsidP="00BE3302">
      <w:pPr>
        <w:numPr>
          <w:ilvl w:val="0"/>
          <w:numId w:val="60"/>
        </w:numPr>
        <w:spacing w:line="259" w:lineRule="auto"/>
        <w:jc w:val="both"/>
        <w:rPr>
          <w:sz w:val="22"/>
          <w:szCs w:val="22"/>
        </w:rPr>
      </w:pPr>
      <w:r w:rsidRPr="00B94076">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2D5F2AF7" w14:textId="77777777" w:rsidR="005148C9" w:rsidRPr="00B94076" w:rsidRDefault="005148C9" w:rsidP="00BE3302">
      <w:pPr>
        <w:numPr>
          <w:ilvl w:val="0"/>
          <w:numId w:val="60"/>
        </w:numPr>
        <w:spacing w:line="259" w:lineRule="auto"/>
        <w:jc w:val="both"/>
        <w:rPr>
          <w:sz w:val="22"/>
          <w:szCs w:val="22"/>
        </w:rPr>
      </w:pPr>
      <w:r w:rsidRPr="00B94076">
        <w:rPr>
          <w:sz w:val="22"/>
          <w:szCs w:val="22"/>
        </w:rPr>
        <w:t>Wszelkie spory powstałe pomiędzy Stronami na tle wykładni lub realizacji Umowy rozstrzygane będą przez sąd powszechny właściwy dla siedziby Zamawiającego.</w:t>
      </w:r>
    </w:p>
    <w:p w14:paraId="3700014D" w14:textId="77777777" w:rsidR="00683A07" w:rsidRDefault="00683A07" w:rsidP="00BE3302">
      <w:pPr>
        <w:numPr>
          <w:ilvl w:val="0"/>
          <w:numId w:val="60"/>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2ABF5789" w14:textId="77777777" w:rsidR="00683A07" w:rsidRDefault="00683A07" w:rsidP="0081161A">
      <w:pPr>
        <w:spacing w:line="259" w:lineRule="auto"/>
        <w:jc w:val="both"/>
        <w:rPr>
          <w:sz w:val="22"/>
          <w:szCs w:val="22"/>
        </w:rPr>
      </w:pPr>
    </w:p>
    <w:p w14:paraId="098DF1D3" w14:textId="77777777" w:rsidR="00683A07" w:rsidRPr="00683A07" w:rsidRDefault="00683A07" w:rsidP="00683A07">
      <w:pPr>
        <w:pStyle w:val="Nagwek2"/>
        <w:ind w:left="0"/>
        <w:jc w:val="left"/>
        <w:rPr>
          <w:sz w:val="22"/>
          <w:szCs w:val="22"/>
        </w:rPr>
      </w:pPr>
      <w:bookmarkStart w:id="236" w:name="_Toc106184603"/>
      <w:bookmarkStart w:id="237" w:name="_Toc207365067"/>
      <w:r w:rsidRPr="00683A07">
        <w:rPr>
          <w:sz w:val="22"/>
          <w:szCs w:val="22"/>
        </w:rPr>
        <w:t>Załączniki do Umowy</w:t>
      </w:r>
      <w:bookmarkEnd w:id="236"/>
      <w:bookmarkEnd w:id="237"/>
    </w:p>
    <w:bookmarkEnd w:id="232"/>
    <w:p w14:paraId="2582D0F8"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26977F1B"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1CF3ED73" w14:textId="77777777" w:rsidR="00683A07" w:rsidRPr="00B31BB6" w:rsidRDefault="00683A07" w:rsidP="00683A07">
      <w:pPr>
        <w:tabs>
          <w:tab w:val="left" w:pos="1843"/>
        </w:tabs>
        <w:jc w:val="both"/>
        <w:rPr>
          <w:rFonts w:eastAsiaTheme="majorEastAsia"/>
          <w:sz w:val="22"/>
          <w:szCs w:val="22"/>
        </w:rPr>
      </w:pPr>
      <w:r w:rsidRPr="00B31BB6">
        <w:rPr>
          <w:rFonts w:eastAsiaTheme="majorEastAsia"/>
          <w:sz w:val="22"/>
          <w:szCs w:val="22"/>
        </w:rPr>
        <w:t xml:space="preserve">Załącznik nr </w:t>
      </w:r>
      <w:r w:rsidR="002B6B25">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494F5D3D" w14:textId="77777777" w:rsidR="00852D09" w:rsidRPr="000D2AF7" w:rsidRDefault="00852D09" w:rsidP="00683A07">
      <w:pPr>
        <w:tabs>
          <w:tab w:val="left" w:pos="1843"/>
        </w:tabs>
        <w:jc w:val="both"/>
        <w:rPr>
          <w:i/>
          <w:iCs/>
          <w:strike/>
          <w:color w:val="FF0000"/>
        </w:rPr>
      </w:pPr>
    </w:p>
    <w:p w14:paraId="04B8C548" w14:textId="77777777" w:rsidR="00852D09" w:rsidRDefault="00852D09">
      <w:pPr>
        <w:spacing w:after="160" w:line="259" w:lineRule="auto"/>
        <w:rPr>
          <w:b/>
          <w:bCs/>
          <w:sz w:val="22"/>
          <w:szCs w:val="22"/>
        </w:rPr>
      </w:pPr>
      <w:bookmarkStart w:id="238" w:name="_Hlk67826939"/>
      <w:r>
        <w:rPr>
          <w:b/>
          <w:bCs/>
          <w:sz w:val="22"/>
          <w:szCs w:val="22"/>
        </w:rPr>
        <w:br w:type="page"/>
      </w:r>
    </w:p>
    <w:p w14:paraId="3F74FFA6" w14:textId="77777777" w:rsidR="00683A07" w:rsidRPr="001456AD" w:rsidRDefault="00683A07" w:rsidP="00683A07">
      <w:pPr>
        <w:spacing w:before="120"/>
        <w:jc w:val="right"/>
        <w:rPr>
          <w:b/>
          <w:bCs/>
          <w:sz w:val="22"/>
          <w:szCs w:val="22"/>
        </w:rPr>
      </w:pPr>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8"/>
    <w:p w14:paraId="06804864" w14:textId="77777777" w:rsidR="00683A07" w:rsidRPr="008F2909" w:rsidRDefault="00683A07" w:rsidP="00683A07">
      <w:pPr>
        <w:jc w:val="both"/>
        <w:rPr>
          <w:b/>
          <w:bCs/>
          <w:color w:val="0070C0"/>
          <w:sz w:val="24"/>
          <w:szCs w:val="24"/>
        </w:rPr>
      </w:pPr>
    </w:p>
    <w:p w14:paraId="0265E9F1" w14:textId="77777777" w:rsidR="00683A07" w:rsidRDefault="00683A07" w:rsidP="00683A07">
      <w:pPr>
        <w:jc w:val="center"/>
        <w:rPr>
          <w:b/>
          <w:bCs/>
          <w:sz w:val="28"/>
          <w:szCs w:val="28"/>
        </w:rPr>
      </w:pPr>
      <w:r w:rsidRPr="00DE750C">
        <w:rPr>
          <w:b/>
          <w:bCs/>
          <w:sz w:val="28"/>
          <w:szCs w:val="28"/>
        </w:rPr>
        <w:t>Szczegółowy Opis Przedmiotu Zamówienia</w:t>
      </w:r>
    </w:p>
    <w:p w14:paraId="1ACC6C37" w14:textId="77777777" w:rsidR="00683A07" w:rsidRDefault="00683A07" w:rsidP="00683A07">
      <w:pPr>
        <w:jc w:val="center"/>
        <w:rPr>
          <w:b/>
          <w:bCs/>
          <w:sz w:val="28"/>
          <w:szCs w:val="28"/>
        </w:rPr>
      </w:pPr>
    </w:p>
    <w:p w14:paraId="2F602D29" w14:textId="77777777" w:rsidR="00541CA7" w:rsidRPr="00B2507F" w:rsidRDefault="00683A07" w:rsidP="00541CA7">
      <w:pPr>
        <w:jc w:val="center"/>
        <w:rPr>
          <w:b/>
          <w:bCs/>
          <w:i/>
          <w:iCs/>
          <w:sz w:val="28"/>
          <w:szCs w:val="28"/>
        </w:rPr>
      </w:pPr>
      <w:r w:rsidRPr="00B2507F">
        <w:rPr>
          <w:b/>
          <w:bCs/>
          <w:i/>
          <w:iCs/>
          <w:sz w:val="28"/>
          <w:szCs w:val="28"/>
        </w:rPr>
        <w:t>(zgodny z  Załącznikiem nr 1 do SWZ</w:t>
      </w:r>
      <w:r w:rsidR="00541CA7" w:rsidRPr="00B2507F">
        <w:rPr>
          <w:b/>
          <w:bCs/>
          <w:i/>
          <w:iCs/>
          <w:sz w:val="28"/>
          <w:szCs w:val="28"/>
        </w:rPr>
        <w:t>)</w:t>
      </w:r>
    </w:p>
    <w:p w14:paraId="17B14AB3" w14:textId="77777777" w:rsidR="00683A07" w:rsidRPr="00B514DA" w:rsidRDefault="00683A07" w:rsidP="00683A07">
      <w:pPr>
        <w:jc w:val="center"/>
        <w:rPr>
          <w:b/>
          <w:bCs/>
          <w:i/>
          <w:iCs/>
          <w:sz w:val="28"/>
          <w:szCs w:val="28"/>
        </w:rPr>
      </w:pPr>
    </w:p>
    <w:p w14:paraId="078B6F7A" w14:textId="77777777" w:rsidR="00683A07" w:rsidRPr="008F2909" w:rsidRDefault="00683A07" w:rsidP="00683A07">
      <w:pPr>
        <w:rPr>
          <w:b/>
          <w:bCs/>
          <w:color w:val="0070C0"/>
          <w:sz w:val="22"/>
          <w:szCs w:val="22"/>
        </w:rPr>
      </w:pPr>
    </w:p>
    <w:p w14:paraId="0B404283" w14:textId="77777777" w:rsidR="00683A07" w:rsidRDefault="00683A07" w:rsidP="00683A07">
      <w:pPr>
        <w:spacing w:after="160" w:line="259" w:lineRule="auto"/>
        <w:rPr>
          <w:sz w:val="14"/>
          <w:szCs w:val="14"/>
        </w:rPr>
      </w:pPr>
      <w:r>
        <w:rPr>
          <w:sz w:val="14"/>
          <w:szCs w:val="14"/>
        </w:rPr>
        <w:br w:type="page"/>
      </w:r>
    </w:p>
    <w:p w14:paraId="3B444EFE" w14:textId="77777777" w:rsidR="00683A07" w:rsidRDefault="00683A07" w:rsidP="00683A07">
      <w:pPr>
        <w:spacing w:after="160" w:line="259" w:lineRule="auto"/>
      </w:pPr>
    </w:p>
    <w:p w14:paraId="469730FA" w14:textId="77777777" w:rsidR="00683A07" w:rsidRPr="001456AD" w:rsidRDefault="00683A07" w:rsidP="00683A07">
      <w:pPr>
        <w:spacing w:before="120"/>
        <w:jc w:val="right"/>
        <w:rPr>
          <w:b/>
          <w:bCs/>
          <w:sz w:val="22"/>
          <w:szCs w:val="22"/>
        </w:rPr>
      </w:pPr>
      <w:bookmarkStart w:id="239" w:name="_Hlk67831498"/>
      <w:bookmarkStart w:id="240" w:name="_Hlk67827058"/>
      <w:r w:rsidRPr="001456AD">
        <w:rPr>
          <w:b/>
          <w:bCs/>
          <w:sz w:val="22"/>
          <w:szCs w:val="22"/>
        </w:rPr>
        <w:t xml:space="preserve">Załącznik nr </w:t>
      </w:r>
      <w:r w:rsidR="002B6B25">
        <w:rPr>
          <w:b/>
          <w:bCs/>
          <w:sz w:val="22"/>
          <w:szCs w:val="22"/>
        </w:rPr>
        <w:t>2</w:t>
      </w:r>
      <w:r w:rsidRPr="001456AD">
        <w:rPr>
          <w:b/>
          <w:bCs/>
          <w:sz w:val="22"/>
          <w:szCs w:val="22"/>
        </w:rPr>
        <w:t xml:space="preserve"> do Umowy       </w:t>
      </w:r>
    </w:p>
    <w:p w14:paraId="313EC455" w14:textId="77777777" w:rsidR="00683A07" w:rsidRPr="00556F81" w:rsidRDefault="00683A07" w:rsidP="00683A07">
      <w:pPr>
        <w:spacing w:after="160" w:line="259" w:lineRule="auto"/>
        <w:jc w:val="center"/>
        <w:rPr>
          <w:b/>
          <w:bCs/>
          <w:sz w:val="22"/>
          <w:szCs w:val="22"/>
        </w:rPr>
      </w:pPr>
    </w:p>
    <w:p w14:paraId="4FFEBEBB" w14:textId="77777777" w:rsidR="00BB653E" w:rsidRPr="00DE750C" w:rsidRDefault="00683A07" w:rsidP="00BB653E">
      <w:pPr>
        <w:tabs>
          <w:tab w:val="left" w:pos="630"/>
          <w:tab w:val="center" w:pos="4536"/>
        </w:tabs>
        <w:spacing w:after="160" w:line="259" w:lineRule="auto"/>
        <w:rPr>
          <w:b/>
          <w:bCs/>
          <w:sz w:val="22"/>
          <w:szCs w:val="22"/>
        </w:rPr>
      </w:pPr>
      <w:r w:rsidRPr="00DE750C">
        <w:rPr>
          <w:b/>
          <w:bCs/>
          <w:sz w:val="22"/>
          <w:szCs w:val="22"/>
        </w:rPr>
        <w:tab/>
      </w:r>
      <w:r w:rsidRPr="00DE750C">
        <w:rPr>
          <w:b/>
          <w:bCs/>
          <w:sz w:val="22"/>
          <w:szCs w:val="22"/>
        </w:rPr>
        <w:tab/>
      </w:r>
      <w:bookmarkEnd w:id="239"/>
      <w:bookmarkEnd w:id="240"/>
      <w:r w:rsidR="00BB653E" w:rsidRPr="00DE750C">
        <w:rPr>
          <w:b/>
          <w:bCs/>
          <w:sz w:val="28"/>
          <w:szCs w:val="28"/>
        </w:rPr>
        <w:t>Ochrona danych osobowych</w:t>
      </w:r>
    </w:p>
    <w:p w14:paraId="7AE7DB34" w14:textId="77777777" w:rsidR="00BB653E" w:rsidRPr="00B30F1F" w:rsidRDefault="00BB653E" w:rsidP="00BB653E">
      <w:pPr>
        <w:overflowPunct w:val="0"/>
        <w:autoSpaceDE w:val="0"/>
        <w:autoSpaceDN w:val="0"/>
        <w:jc w:val="both"/>
        <w:rPr>
          <w:color w:val="000000"/>
          <w:sz w:val="10"/>
          <w:szCs w:val="10"/>
        </w:rPr>
      </w:pPr>
    </w:p>
    <w:p w14:paraId="202F1DB6" w14:textId="623C48F2" w:rsidR="00BB653E" w:rsidRPr="00605E71" w:rsidRDefault="0081161A" w:rsidP="00BB653E">
      <w:pPr>
        <w:jc w:val="both"/>
        <w:rPr>
          <w:i/>
          <w:iCs/>
          <w:color w:val="0070C0"/>
        </w:rPr>
      </w:pPr>
      <w:r>
        <w:rPr>
          <w:i/>
          <w:iCs/>
          <w:color w:val="0070C0"/>
        </w:rPr>
        <w:t xml:space="preserve"> </w:t>
      </w:r>
    </w:p>
    <w:p w14:paraId="4A939061" w14:textId="77777777" w:rsidR="00BB653E" w:rsidRPr="00556F81" w:rsidRDefault="00BB653E" w:rsidP="00BB653E">
      <w:pPr>
        <w:pStyle w:val="Akapitzlist"/>
        <w:autoSpaceDN w:val="0"/>
        <w:jc w:val="both"/>
        <w:rPr>
          <w:b/>
          <w:sz w:val="22"/>
          <w:szCs w:val="22"/>
          <w:highlight w:val="lightGray"/>
          <w:u w:val="single"/>
        </w:rPr>
      </w:pPr>
    </w:p>
    <w:p w14:paraId="1A16BB19" w14:textId="77777777" w:rsidR="00BB653E" w:rsidRPr="00AF1DD2" w:rsidRDefault="00BB653E" w:rsidP="00415C4B">
      <w:pPr>
        <w:pStyle w:val="Akapitzlist"/>
        <w:numPr>
          <w:ilvl w:val="0"/>
          <w:numId w:val="72"/>
        </w:numPr>
        <w:tabs>
          <w:tab w:val="left" w:pos="709"/>
        </w:tabs>
        <w:suppressAutoHyphens/>
        <w:jc w:val="both"/>
        <w:rPr>
          <w:b/>
          <w:i/>
          <w:iCs/>
          <w:color w:val="FF0000"/>
          <w:sz w:val="22"/>
          <w:szCs w:val="22"/>
        </w:rPr>
      </w:pPr>
      <w:r w:rsidRPr="002E59AA">
        <w:rPr>
          <w:b/>
          <w:sz w:val="22"/>
          <w:szCs w:val="22"/>
          <w:u w:val="single"/>
        </w:rPr>
        <w:t xml:space="preserve">Powierzenie danych osobowych </w:t>
      </w:r>
    </w:p>
    <w:p w14:paraId="75146A19" w14:textId="77777777" w:rsidR="00BB653E" w:rsidRPr="001428DB" w:rsidRDefault="00BB653E" w:rsidP="00415C4B">
      <w:pPr>
        <w:numPr>
          <w:ilvl w:val="0"/>
          <w:numId w:val="62"/>
        </w:numPr>
        <w:tabs>
          <w:tab w:val="left" w:pos="709"/>
        </w:tabs>
        <w:suppressAutoHyphens/>
        <w:ind w:left="349"/>
        <w:jc w:val="both"/>
        <w:rPr>
          <w:sz w:val="22"/>
          <w:szCs w:val="22"/>
        </w:rPr>
      </w:pPr>
      <w:bookmarkStart w:id="241" w:name="_Hlk81470638"/>
      <w:r w:rsidRPr="001428DB">
        <w:rPr>
          <w:sz w:val="22"/>
          <w:szCs w:val="22"/>
        </w:rPr>
        <w:t>Strona Umowy, która powierza drugiej Stronie dane osobowe do przetwarzania nazywana jest dalej Administratorem Danych Osobowych.</w:t>
      </w:r>
    </w:p>
    <w:p w14:paraId="2B372DE1" w14:textId="77777777" w:rsidR="00BB653E" w:rsidRPr="001428DB" w:rsidRDefault="00BB653E" w:rsidP="00415C4B">
      <w:pPr>
        <w:numPr>
          <w:ilvl w:val="0"/>
          <w:numId w:val="62"/>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41"/>
    <w:p w14:paraId="7EE7E0AF"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20A39283"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3E3865A9"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Pr>
          <w:sz w:val="22"/>
          <w:szCs w:val="22"/>
        </w:rPr>
        <w:t xml:space="preserve"> </w:t>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14A0D578"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792A2499"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60CAF0C6" w14:textId="4D6727CA" w:rsidR="00BB653E" w:rsidRPr="00596460" w:rsidRDefault="0081161A" w:rsidP="00BB653E">
      <w:pPr>
        <w:tabs>
          <w:tab w:val="left" w:pos="709"/>
        </w:tabs>
        <w:suppressAutoHyphens/>
        <w:ind w:left="348"/>
        <w:jc w:val="both"/>
        <w:rPr>
          <w:i/>
          <w:color w:val="0070C0"/>
          <w:sz w:val="22"/>
          <w:szCs w:val="22"/>
        </w:rPr>
      </w:pPr>
      <w:r>
        <w:rPr>
          <w:color w:val="0070C0"/>
          <w:sz w:val="22"/>
          <w:szCs w:val="22"/>
        </w:rPr>
        <w:t xml:space="preserve"> </w:t>
      </w:r>
    </w:p>
    <w:p w14:paraId="6483CB0C" w14:textId="77777777" w:rsidR="00BB653E" w:rsidRPr="001428DB" w:rsidRDefault="00BB653E" w:rsidP="00BB653E">
      <w:pPr>
        <w:tabs>
          <w:tab w:val="left" w:pos="709"/>
        </w:tabs>
        <w:suppressAutoHyphens/>
        <w:rPr>
          <w:i/>
          <w:color w:val="FF0000"/>
          <w:sz w:val="22"/>
          <w:szCs w:val="22"/>
          <w:highlight w:val="yellow"/>
        </w:rPr>
      </w:pPr>
    </w:p>
    <w:p w14:paraId="2F117383" w14:textId="77777777" w:rsidR="00BB653E" w:rsidRDefault="00BB653E" w:rsidP="00BB653E">
      <w:pPr>
        <w:tabs>
          <w:tab w:val="left" w:pos="709"/>
        </w:tabs>
        <w:suppressAutoHyphens/>
        <w:rPr>
          <w:iCs/>
          <w:color w:val="FF0000"/>
          <w:sz w:val="22"/>
          <w:szCs w:val="22"/>
          <w:highlight w:val="yellow"/>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BB653E" w:rsidRPr="00B00294" w14:paraId="1B8CE454" w14:textId="77777777" w:rsidTr="001838A3">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892E7F" w14:textId="77777777" w:rsidR="00BB653E" w:rsidRPr="00B00294" w:rsidRDefault="00BB653E" w:rsidP="001838A3">
            <w:pPr>
              <w:tabs>
                <w:tab w:val="left" w:pos="709"/>
              </w:tabs>
              <w:suppressAutoHyphens/>
              <w:spacing w:after="120" w:line="276" w:lineRule="auto"/>
              <w:jc w:val="center"/>
              <w:rPr>
                <w:b/>
                <w:sz w:val="22"/>
                <w:szCs w:val="22"/>
                <w:lang w:eastAsia="en-US"/>
              </w:rPr>
            </w:pPr>
            <w:bookmarkStart w:id="242" w:name="_Hlk87344918"/>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C9AA08" w14:textId="77777777" w:rsidR="00BB653E" w:rsidRPr="00B00294" w:rsidRDefault="00BB653E" w:rsidP="001838A3">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BB653E" w:rsidRPr="00B00294" w14:paraId="2F8F2D35"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tcPr>
          <w:p w14:paraId="072021D1" w14:textId="77777777" w:rsidR="00BB653E" w:rsidRPr="00B00294" w:rsidRDefault="00970BD0" w:rsidP="001838A3">
            <w:pPr>
              <w:tabs>
                <w:tab w:val="left" w:pos="709"/>
              </w:tabs>
              <w:suppressAutoHyphens/>
              <w:spacing w:after="120" w:line="276" w:lineRule="auto"/>
              <w:rPr>
                <w:sz w:val="22"/>
                <w:szCs w:val="22"/>
                <w:lang w:eastAsia="en-US"/>
              </w:rPr>
            </w:pPr>
            <w:sdt>
              <w:sdtPr>
                <w:rPr>
                  <w:rFonts w:ascii="Segoe UI Symbol" w:eastAsia="MS Gothic" w:hAnsi="Segoe UI Symbol" w:cs="Segoe UI Symbol"/>
                  <w:sz w:val="22"/>
                  <w:szCs w:val="22"/>
                  <w:lang w:eastAsia="en-US"/>
                </w:rPr>
                <w:id w:val="10047080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Pracownicy PGG</w:t>
            </w:r>
          </w:p>
          <w:p w14:paraId="76BE0459" w14:textId="77777777" w:rsidR="00BB653E" w:rsidRPr="00B00294" w:rsidRDefault="00BB653E" w:rsidP="001838A3">
            <w:pPr>
              <w:tabs>
                <w:tab w:val="left" w:pos="709"/>
              </w:tabs>
              <w:suppressAutoHyphens/>
              <w:spacing w:after="120"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hideMark/>
          </w:tcPr>
          <w:p w14:paraId="72B9B7B9"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338976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9CA3BE7"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29733570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68E4F6"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45894764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9247540"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46981426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6B307D1"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297220763"/>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D3FC885"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0742756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2FC903A" w14:textId="77777777" w:rsidR="00BB653E" w:rsidRPr="00A248D7" w:rsidRDefault="00970BD0" w:rsidP="001838A3">
            <w:pPr>
              <w:tabs>
                <w:tab w:val="left" w:pos="709"/>
              </w:tabs>
              <w:suppressAutoHyphens/>
              <w:rPr>
                <w:sz w:val="22"/>
                <w:szCs w:val="22"/>
                <w:lang w:eastAsia="en-US"/>
              </w:rPr>
            </w:pPr>
            <w:sdt>
              <w:sdtPr>
                <w:rPr>
                  <w:rFonts w:eastAsia="MS Gothic"/>
                  <w:sz w:val="22"/>
                  <w:szCs w:val="22"/>
                  <w:lang w:eastAsia="en-US"/>
                </w:rPr>
                <w:id w:val="691113247"/>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E35C8EC"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4884516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06A0D5A" w14:textId="77777777" w:rsidR="00BB653E" w:rsidRPr="00BB653E" w:rsidRDefault="00970BD0" w:rsidP="00BB653E">
            <w:pPr>
              <w:tabs>
                <w:tab w:val="left" w:pos="709"/>
              </w:tabs>
              <w:suppressAutoHyphens/>
              <w:rPr>
                <w:sz w:val="22"/>
                <w:szCs w:val="22"/>
                <w:lang w:eastAsia="en-US"/>
              </w:rPr>
            </w:pPr>
            <w:sdt>
              <w:sdtPr>
                <w:rPr>
                  <w:rFonts w:ascii="Segoe UI Symbol" w:hAnsi="Segoe UI Symbol" w:cs="Segoe UI Symbol"/>
                  <w:sz w:val="22"/>
                  <w:szCs w:val="22"/>
                  <w:lang w:eastAsia="en-US"/>
                </w:rPr>
                <w:id w:val="-292831311"/>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0D52000"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22C6194E" w14:textId="77777777" w:rsidR="00BB653E" w:rsidRPr="00B00294" w:rsidRDefault="00970BD0"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rPr>
                <w:id w:val="2096897732"/>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sz w:val="22"/>
                <w:szCs w:val="22"/>
                <w:lang w:eastAsia="en-US"/>
              </w:rPr>
              <w:t xml:space="preserve"> Pracownicy (strony umowy, w tym pracownicy podwykonawców)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4C59104"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2032327446"/>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4A590B76"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21363232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51992DF"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13952781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1244928"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6660859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78175CB1"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31048368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34BF859"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38594451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4834687" w14:textId="77777777" w:rsidR="00BB653E" w:rsidRPr="00A248D7" w:rsidRDefault="00970BD0" w:rsidP="001838A3">
            <w:pPr>
              <w:tabs>
                <w:tab w:val="left" w:pos="709"/>
              </w:tabs>
              <w:suppressAutoHyphens/>
              <w:rPr>
                <w:sz w:val="22"/>
                <w:szCs w:val="22"/>
                <w:lang w:eastAsia="en-US"/>
              </w:rPr>
            </w:pPr>
            <w:sdt>
              <w:sdtPr>
                <w:rPr>
                  <w:rFonts w:eastAsia="MS Gothic"/>
                  <w:sz w:val="22"/>
                  <w:szCs w:val="22"/>
                  <w:lang w:eastAsia="en-US"/>
                </w:rPr>
                <w:id w:val="125417038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B355481"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92961578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07F799D4" w14:textId="77777777" w:rsidR="00BB653E" w:rsidRPr="002B6B25" w:rsidRDefault="00970BD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96092083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F928366"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tcPr>
          <w:p w14:paraId="4B396C80" w14:textId="77777777" w:rsidR="00BB653E" w:rsidRPr="00B00294" w:rsidRDefault="00970BD0" w:rsidP="001838A3">
            <w:pPr>
              <w:tabs>
                <w:tab w:val="left" w:pos="709"/>
              </w:tabs>
              <w:suppressAutoHyphens/>
              <w:spacing w:line="276" w:lineRule="auto"/>
              <w:rPr>
                <w:sz w:val="22"/>
                <w:szCs w:val="22"/>
                <w:lang w:eastAsia="en-US"/>
              </w:rPr>
            </w:pPr>
            <w:sdt>
              <w:sdtPr>
                <w:rPr>
                  <w:rFonts w:ascii="Segoe UI Symbol" w:eastAsia="MS Gothic" w:hAnsi="Segoe UI Symbol" w:cs="Segoe UI Symbol"/>
                  <w:sz w:val="22"/>
                  <w:szCs w:val="22"/>
                  <w:lang w:eastAsia="en-US"/>
                </w:rPr>
                <w:id w:val="-538125574"/>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lang w:eastAsia="en-US"/>
                  </w:rPr>
                  <w:t>☒</w:t>
                </w:r>
              </w:sdtContent>
            </w:sdt>
            <w:r w:rsidR="00BB653E" w:rsidRPr="00B00294">
              <w:rPr>
                <w:sz w:val="22"/>
                <w:szCs w:val="22"/>
                <w:lang w:eastAsia="en-US"/>
              </w:rPr>
              <w:t xml:space="preserve"> Jednoosobowa działalność gospodarcza</w:t>
            </w:r>
          </w:p>
          <w:p w14:paraId="750455CB" w14:textId="77777777" w:rsidR="00BB653E" w:rsidRPr="00B00294" w:rsidRDefault="00BB653E" w:rsidP="001838A3">
            <w:pPr>
              <w:tabs>
                <w:tab w:val="left" w:pos="709"/>
              </w:tabs>
              <w:suppressAutoHyphens/>
              <w:spacing w:line="276" w:lineRule="auto"/>
              <w:rPr>
                <w:sz w:val="22"/>
                <w:szCs w:val="22"/>
                <w:lang w:eastAsia="zh-CN"/>
              </w:rPr>
            </w:pPr>
          </w:p>
        </w:tc>
        <w:tc>
          <w:tcPr>
            <w:tcW w:w="5245" w:type="dxa"/>
            <w:tcBorders>
              <w:top w:val="single" w:sz="4" w:space="0" w:color="auto"/>
              <w:left w:val="single" w:sz="4" w:space="0" w:color="auto"/>
              <w:bottom w:val="single" w:sz="4" w:space="0" w:color="auto"/>
              <w:right w:val="single" w:sz="4" w:space="0" w:color="auto"/>
            </w:tcBorders>
            <w:vAlign w:val="center"/>
          </w:tcPr>
          <w:p w14:paraId="425C5125"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4938535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AA1D0C8"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58981078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CD3686A"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31263972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5598998"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09739661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0052F3"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38692128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27B2019"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521628472"/>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88B4787" w14:textId="77777777" w:rsidR="00BB653E" w:rsidRPr="00A248D7" w:rsidRDefault="00970BD0" w:rsidP="001838A3">
            <w:pPr>
              <w:tabs>
                <w:tab w:val="left" w:pos="709"/>
              </w:tabs>
              <w:suppressAutoHyphens/>
              <w:rPr>
                <w:sz w:val="22"/>
                <w:szCs w:val="22"/>
                <w:lang w:eastAsia="en-US"/>
              </w:rPr>
            </w:pPr>
            <w:sdt>
              <w:sdtPr>
                <w:rPr>
                  <w:rFonts w:eastAsia="MS Gothic"/>
                  <w:sz w:val="22"/>
                  <w:szCs w:val="22"/>
                  <w:lang w:eastAsia="en-US"/>
                </w:rPr>
                <w:id w:val="-91270068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2440E57"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2290058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7E6E2AA" w14:textId="77777777" w:rsidR="00BB653E" w:rsidRPr="002B6B25" w:rsidRDefault="00970BD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565773772"/>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12BA4C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42C7D29F" w14:textId="77777777" w:rsidR="00BB653E" w:rsidRPr="00B00294" w:rsidRDefault="00BB653E" w:rsidP="001838A3">
            <w:pPr>
              <w:tabs>
                <w:tab w:val="left" w:pos="709"/>
              </w:tabs>
              <w:suppressAutoHyphens/>
              <w:spacing w:line="276" w:lineRule="auto"/>
              <w:rPr>
                <w:sz w:val="22"/>
                <w:szCs w:val="22"/>
                <w:lang w:eastAsia="en-US"/>
              </w:rPr>
            </w:pPr>
            <w:r w:rsidRPr="00B00294">
              <w:rPr>
                <w:sz w:val="22"/>
                <w:szCs w:val="22"/>
                <w:lang w:eastAsia="en-US"/>
              </w:rPr>
              <w:lastRenderedPageBreak/>
              <w:t xml:space="preserve"> </w:t>
            </w:r>
            <w:sdt>
              <w:sdtPr>
                <w:rPr>
                  <w:sz w:val="22"/>
                  <w:szCs w:val="22"/>
                  <w:lang w:eastAsia="en-US"/>
                </w:rPr>
                <w:id w:val="-1311627968"/>
                <w14:checkbox>
                  <w14:checked w14:val="1"/>
                  <w14:checkedState w14:val="2612" w14:font="MS Gothic"/>
                  <w14:uncheckedState w14:val="2610" w14:font="MS Gothic"/>
                </w14:checkbox>
              </w:sdtPr>
              <w:sdtEndPr/>
              <w:sdtContent>
                <w:r>
                  <w:rPr>
                    <w:rFonts w:ascii="MS Gothic" w:eastAsia="MS Gothic" w:hAnsi="MS Gothic" w:hint="eastAsia"/>
                    <w:sz w:val="22"/>
                    <w:szCs w:val="22"/>
                    <w:lang w:eastAsia="en-US"/>
                  </w:rPr>
                  <w:t>☒</w:t>
                </w:r>
              </w:sdtContent>
            </w:sdt>
            <w:r w:rsidRPr="00B00294">
              <w:rPr>
                <w:sz w:val="22"/>
                <w:szCs w:val="22"/>
                <w:lang w:eastAsia="en-US"/>
              </w:rPr>
              <w:t xml:space="preserve"> Osoba na umowę zlecenie (strona umowy lub podwykonawca strony umowy)</w:t>
            </w:r>
          </w:p>
        </w:tc>
        <w:tc>
          <w:tcPr>
            <w:tcW w:w="5245" w:type="dxa"/>
            <w:tcBorders>
              <w:top w:val="single" w:sz="4" w:space="0" w:color="auto"/>
              <w:left w:val="single" w:sz="4" w:space="0" w:color="auto"/>
              <w:bottom w:val="single" w:sz="4" w:space="0" w:color="auto"/>
              <w:right w:val="single" w:sz="4" w:space="0" w:color="auto"/>
            </w:tcBorders>
            <w:vAlign w:val="center"/>
          </w:tcPr>
          <w:p w14:paraId="06E7ED31"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2761177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A831299"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21379887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616D27FC"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69599284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3A3D56D"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89273108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2F3F7923"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98603956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116F295"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29296006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86500D0" w14:textId="77777777" w:rsidR="00BB653E" w:rsidRPr="00A248D7" w:rsidRDefault="00970BD0" w:rsidP="001838A3">
            <w:pPr>
              <w:tabs>
                <w:tab w:val="left" w:pos="709"/>
              </w:tabs>
              <w:suppressAutoHyphens/>
              <w:rPr>
                <w:sz w:val="22"/>
                <w:szCs w:val="22"/>
                <w:lang w:eastAsia="en-US"/>
              </w:rPr>
            </w:pPr>
            <w:sdt>
              <w:sdtPr>
                <w:rPr>
                  <w:rFonts w:eastAsia="MS Gothic"/>
                  <w:sz w:val="22"/>
                  <w:szCs w:val="22"/>
                  <w:lang w:eastAsia="en-US"/>
                </w:rPr>
                <w:id w:val="-193766426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35DD1EBA"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7474285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EF0A660" w14:textId="77777777" w:rsidR="00BB653E" w:rsidRPr="002B6B25" w:rsidRDefault="00970BD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84068872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2E4B4B1" w14:textId="77777777" w:rsidTr="001838A3">
        <w:trPr>
          <w:trHeight w:val="283"/>
        </w:trPr>
        <w:tc>
          <w:tcPr>
            <w:tcW w:w="4111" w:type="dxa"/>
            <w:tcBorders>
              <w:top w:val="single" w:sz="4" w:space="0" w:color="auto"/>
              <w:left w:val="single" w:sz="4" w:space="0" w:color="auto"/>
              <w:bottom w:val="single" w:sz="4" w:space="0" w:color="auto"/>
              <w:right w:val="single" w:sz="4" w:space="0" w:color="auto"/>
            </w:tcBorders>
            <w:vAlign w:val="center"/>
            <w:hideMark/>
          </w:tcPr>
          <w:p w14:paraId="325DB339" w14:textId="77777777" w:rsidR="00BB653E" w:rsidRPr="00B00294" w:rsidRDefault="00970BD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97698964"/>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Goście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4FB16374"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770432030"/>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341397F"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571197992"/>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5847AD9A"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33785410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0DBDF6F"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22995691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E179425"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4753707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99B1BB9"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3083859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1E83383D" w14:textId="77777777" w:rsidR="00BB653E" w:rsidRPr="00A248D7" w:rsidRDefault="00970BD0" w:rsidP="001838A3">
            <w:pPr>
              <w:tabs>
                <w:tab w:val="left" w:pos="709"/>
              </w:tabs>
              <w:suppressAutoHyphens/>
              <w:rPr>
                <w:sz w:val="22"/>
                <w:szCs w:val="22"/>
                <w:lang w:eastAsia="en-US"/>
              </w:rPr>
            </w:pPr>
            <w:sdt>
              <w:sdtPr>
                <w:rPr>
                  <w:rFonts w:eastAsia="MS Gothic"/>
                  <w:sz w:val="22"/>
                  <w:szCs w:val="22"/>
                  <w:lang w:eastAsia="en-US"/>
                </w:rPr>
                <w:id w:val="-2053771293"/>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2B114032"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06113535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FD8954E" w14:textId="77777777" w:rsidR="00BB653E" w:rsidRPr="002B6B25" w:rsidRDefault="00970BD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11961269"/>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7145D0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AF4BE98" w14:textId="77777777" w:rsidR="00BB653E" w:rsidRPr="00B00294" w:rsidRDefault="00970BD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03030937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Kontrahenci/Pracownicy Kontrahentów</w:t>
            </w:r>
          </w:p>
        </w:tc>
        <w:tc>
          <w:tcPr>
            <w:tcW w:w="5245" w:type="dxa"/>
            <w:tcBorders>
              <w:top w:val="single" w:sz="4" w:space="0" w:color="auto"/>
              <w:left w:val="single" w:sz="4" w:space="0" w:color="auto"/>
              <w:bottom w:val="single" w:sz="4" w:space="0" w:color="auto"/>
              <w:right w:val="single" w:sz="4" w:space="0" w:color="auto"/>
            </w:tcBorders>
            <w:vAlign w:val="center"/>
          </w:tcPr>
          <w:p w14:paraId="7A40B451"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62955749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F52853C"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009542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BCE0160"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7947535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69178AA7"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3637695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72F0D26"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0746918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73183488"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16779207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02A43B6C" w14:textId="77777777" w:rsidR="00BB653E" w:rsidRPr="00A248D7" w:rsidRDefault="00970BD0" w:rsidP="001838A3">
            <w:pPr>
              <w:tabs>
                <w:tab w:val="left" w:pos="709"/>
              </w:tabs>
              <w:suppressAutoHyphens/>
              <w:rPr>
                <w:sz w:val="22"/>
                <w:szCs w:val="22"/>
                <w:lang w:eastAsia="en-US"/>
              </w:rPr>
            </w:pPr>
            <w:sdt>
              <w:sdtPr>
                <w:rPr>
                  <w:rFonts w:eastAsia="MS Gothic"/>
                  <w:sz w:val="22"/>
                  <w:szCs w:val="22"/>
                  <w:lang w:eastAsia="en-US"/>
                </w:rPr>
                <w:id w:val="1212387938"/>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71885501"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73525950"/>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631FF1B" w14:textId="77777777" w:rsidR="00BB653E" w:rsidRPr="002B6B25" w:rsidRDefault="00970BD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20944825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1E8F65F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03422540" w14:textId="77777777" w:rsidR="00BB653E" w:rsidRPr="00B00294" w:rsidRDefault="00970BD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5731708"/>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Kandydaci do pracy, praktyki lub stażu</w:t>
            </w:r>
          </w:p>
        </w:tc>
        <w:tc>
          <w:tcPr>
            <w:tcW w:w="5245" w:type="dxa"/>
            <w:tcBorders>
              <w:top w:val="single" w:sz="4" w:space="0" w:color="auto"/>
              <w:left w:val="single" w:sz="4" w:space="0" w:color="auto"/>
              <w:bottom w:val="single" w:sz="4" w:space="0" w:color="auto"/>
              <w:right w:val="single" w:sz="4" w:space="0" w:color="auto"/>
            </w:tcBorders>
            <w:vAlign w:val="center"/>
          </w:tcPr>
          <w:p w14:paraId="1B9BA8D9"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472408545"/>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3DA940D6"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18806419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21291E79"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66461125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4182BB6F"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90128516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4F5D62FF"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15776207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ABAA07"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8052587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70A69CC4" w14:textId="77777777" w:rsidR="00BB653E" w:rsidRPr="00A248D7" w:rsidRDefault="00970BD0" w:rsidP="001838A3">
            <w:pPr>
              <w:tabs>
                <w:tab w:val="left" w:pos="709"/>
              </w:tabs>
              <w:suppressAutoHyphens/>
              <w:rPr>
                <w:sz w:val="22"/>
                <w:szCs w:val="22"/>
                <w:lang w:eastAsia="en-US"/>
              </w:rPr>
            </w:pPr>
            <w:sdt>
              <w:sdtPr>
                <w:rPr>
                  <w:rFonts w:eastAsia="MS Gothic"/>
                  <w:sz w:val="22"/>
                  <w:szCs w:val="22"/>
                  <w:lang w:eastAsia="en-US"/>
                </w:rPr>
                <w:id w:val="-211297029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42D8FD52"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2143222588"/>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197AFED8" w14:textId="77777777" w:rsidR="00BB653E" w:rsidRPr="008F3BA9" w:rsidRDefault="00970BD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630315146"/>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005785A9"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7E473866" w14:textId="77777777" w:rsidR="00BB653E" w:rsidRPr="00B00294" w:rsidRDefault="00970BD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2108113175"/>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Praktykanci i stażyści</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D4B9D70"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915054653"/>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28E3993F"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63948317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3E7ACB45"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62713122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07D4F78D"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21364838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0299BC4"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81456424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74962E1"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07841313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5631FD0" w14:textId="77777777" w:rsidR="00BB653E" w:rsidRPr="00A248D7" w:rsidRDefault="00970BD0" w:rsidP="001838A3">
            <w:pPr>
              <w:tabs>
                <w:tab w:val="left" w:pos="709"/>
              </w:tabs>
              <w:suppressAutoHyphens/>
              <w:rPr>
                <w:sz w:val="22"/>
                <w:szCs w:val="22"/>
                <w:lang w:eastAsia="en-US"/>
              </w:rPr>
            </w:pPr>
            <w:sdt>
              <w:sdtPr>
                <w:rPr>
                  <w:rFonts w:eastAsia="MS Gothic"/>
                  <w:sz w:val="22"/>
                  <w:szCs w:val="22"/>
                  <w:lang w:eastAsia="en-US"/>
                </w:rPr>
                <w:id w:val="134990157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06C852BF"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38355022"/>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4E1B173E" w14:textId="77777777" w:rsidR="00BB653E" w:rsidRPr="001077C4" w:rsidRDefault="00970BD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91652681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6DA85AA0"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38AF5998" w14:textId="77777777" w:rsidR="00BB653E" w:rsidRPr="00B00294" w:rsidRDefault="00970BD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39378057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Akcjonariusze/Pełnomocnicy Akcjonariuszy/Osoby działające </w:t>
            </w:r>
            <w:r w:rsidR="00BB653E" w:rsidRPr="00B00294">
              <w:rPr>
                <w:rFonts w:eastAsia="MS Mincho"/>
                <w:sz w:val="22"/>
                <w:szCs w:val="22"/>
              </w:rPr>
              <w:br/>
              <w:t>z upoważnienia Akcjonariuszy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3A0CF4B6"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28052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1E14BFD6"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12624113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D1046CB"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64288964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14788941"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22094465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6F363C3B"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44976796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0EB1976D"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10892882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4E0AEAF7" w14:textId="77777777" w:rsidR="00BB653E" w:rsidRPr="00A248D7" w:rsidRDefault="00970BD0" w:rsidP="001838A3">
            <w:pPr>
              <w:tabs>
                <w:tab w:val="left" w:pos="709"/>
              </w:tabs>
              <w:suppressAutoHyphens/>
              <w:rPr>
                <w:sz w:val="22"/>
                <w:szCs w:val="22"/>
                <w:lang w:eastAsia="en-US"/>
              </w:rPr>
            </w:pPr>
            <w:sdt>
              <w:sdtPr>
                <w:rPr>
                  <w:rFonts w:eastAsia="MS Gothic"/>
                  <w:sz w:val="22"/>
                  <w:szCs w:val="22"/>
                  <w:lang w:eastAsia="en-US"/>
                </w:rPr>
                <w:id w:val="-1107884922"/>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3E4F2AE"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3693108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513EB4BB" w14:textId="77777777" w:rsidR="00BB653E" w:rsidRPr="001077C4" w:rsidRDefault="00970BD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382534653"/>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73C8D31F"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6EA98D28" w14:textId="77777777" w:rsidR="00BB653E" w:rsidRPr="00B00294" w:rsidRDefault="00970BD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53888521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Członkowie organów statutowych</w:t>
            </w:r>
          </w:p>
        </w:tc>
        <w:tc>
          <w:tcPr>
            <w:tcW w:w="5245" w:type="dxa"/>
            <w:tcBorders>
              <w:top w:val="single" w:sz="4" w:space="0" w:color="auto"/>
              <w:left w:val="single" w:sz="4" w:space="0" w:color="auto"/>
              <w:bottom w:val="single" w:sz="4" w:space="0" w:color="auto"/>
              <w:right w:val="single" w:sz="4" w:space="0" w:color="auto"/>
            </w:tcBorders>
            <w:vAlign w:val="center"/>
            <w:hideMark/>
          </w:tcPr>
          <w:p w14:paraId="79991A0F"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36081238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0189AC43"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36666872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19A22EBB"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72371343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DE76BBC"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50394332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321D12A8"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600024064"/>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206182F0"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299913615"/>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pracy;</w:t>
            </w:r>
          </w:p>
          <w:p w14:paraId="57E8E4BD" w14:textId="77777777" w:rsidR="00BB653E" w:rsidRPr="00A248D7" w:rsidRDefault="00970BD0" w:rsidP="001838A3">
            <w:pPr>
              <w:tabs>
                <w:tab w:val="left" w:pos="709"/>
              </w:tabs>
              <w:suppressAutoHyphens/>
              <w:rPr>
                <w:sz w:val="22"/>
                <w:szCs w:val="22"/>
                <w:lang w:eastAsia="en-US"/>
              </w:rPr>
            </w:pPr>
            <w:sdt>
              <w:sdtPr>
                <w:rPr>
                  <w:rFonts w:eastAsia="MS Gothic"/>
                  <w:sz w:val="22"/>
                  <w:szCs w:val="22"/>
                  <w:lang w:eastAsia="en-US"/>
                </w:rPr>
                <w:id w:val="1092742746"/>
                <w14:checkbox>
                  <w14:checked w14:val="1"/>
                  <w14:checkedState w14:val="2612" w14:font="MS Gothic"/>
                  <w14:uncheckedState w14:val="2610" w14:font="MS Gothic"/>
                </w14:checkbox>
              </w:sdtPr>
              <w:sdtEndPr/>
              <w:sdtContent>
                <w:r w:rsidR="00BB653E" w:rsidRPr="00A248D7">
                  <w:rPr>
                    <w:rFonts w:eastAsia="MS Gothic" w:hint="eastAsia"/>
                    <w:sz w:val="22"/>
                    <w:szCs w:val="22"/>
                    <w:lang w:eastAsia="en-US"/>
                  </w:rPr>
                  <w:t>☒</w:t>
                </w:r>
              </w:sdtContent>
            </w:sdt>
            <w:r w:rsidR="00BB653E" w:rsidRPr="00A248D7">
              <w:rPr>
                <w:rFonts w:eastAsia="MS Gothic"/>
                <w:sz w:val="22"/>
                <w:szCs w:val="22"/>
                <w:lang w:eastAsia="en-US"/>
              </w:rPr>
              <w:t xml:space="preserve"> s</w:t>
            </w:r>
            <w:r w:rsidR="00BB653E" w:rsidRPr="00A248D7">
              <w:rPr>
                <w:sz w:val="22"/>
                <w:szCs w:val="22"/>
                <w:lang w:eastAsia="en-US"/>
              </w:rPr>
              <w:t>tanowisko służbowe;</w:t>
            </w:r>
          </w:p>
          <w:p w14:paraId="1C9BFF4E"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765724483"/>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79E023E" w14:textId="77777777" w:rsidR="00BB653E" w:rsidRPr="001077C4" w:rsidRDefault="00970BD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754545651"/>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8ADF225" w14:textId="77777777" w:rsidTr="001838A3">
        <w:trPr>
          <w:trHeight w:val="566"/>
        </w:trPr>
        <w:tc>
          <w:tcPr>
            <w:tcW w:w="4111" w:type="dxa"/>
            <w:tcBorders>
              <w:top w:val="single" w:sz="4" w:space="0" w:color="auto"/>
              <w:left w:val="single" w:sz="4" w:space="0" w:color="auto"/>
              <w:bottom w:val="single" w:sz="4" w:space="0" w:color="auto"/>
              <w:right w:val="single" w:sz="4" w:space="0" w:color="auto"/>
            </w:tcBorders>
            <w:vAlign w:val="center"/>
            <w:hideMark/>
          </w:tcPr>
          <w:p w14:paraId="7A583ADA" w14:textId="77777777" w:rsidR="00BB653E" w:rsidRPr="00B00294" w:rsidRDefault="00970BD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5695376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Monitoring</w:t>
            </w:r>
          </w:p>
        </w:tc>
        <w:tc>
          <w:tcPr>
            <w:tcW w:w="5245" w:type="dxa"/>
            <w:tcBorders>
              <w:top w:val="single" w:sz="4" w:space="0" w:color="auto"/>
              <w:left w:val="single" w:sz="4" w:space="0" w:color="auto"/>
              <w:bottom w:val="single" w:sz="4" w:space="0" w:color="auto"/>
              <w:right w:val="single" w:sz="4" w:space="0" w:color="auto"/>
            </w:tcBorders>
            <w:vAlign w:val="center"/>
          </w:tcPr>
          <w:p w14:paraId="25D6C14C"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63944810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w:t>
            </w:r>
            <w:r w:rsidR="00BB653E">
              <w:rPr>
                <w:sz w:val="22"/>
                <w:szCs w:val="22"/>
                <w:lang w:eastAsia="en-US"/>
              </w:rPr>
              <w:t>wizerunek w miejscu i czasie;;</w:t>
            </w:r>
          </w:p>
          <w:p w14:paraId="3AC23D14" w14:textId="77777777" w:rsidR="00BB653E" w:rsidRPr="001077C4" w:rsidRDefault="00970BD0" w:rsidP="001838A3">
            <w:pPr>
              <w:tabs>
                <w:tab w:val="left" w:pos="709"/>
              </w:tabs>
              <w:suppressAutoHyphens/>
              <w:rPr>
                <w:sz w:val="22"/>
                <w:szCs w:val="22"/>
                <w:lang w:eastAsia="en-US"/>
              </w:rPr>
            </w:pPr>
            <w:sdt>
              <w:sdtPr>
                <w:rPr>
                  <w:sz w:val="22"/>
                  <w:szCs w:val="22"/>
                  <w:lang w:eastAsia="en-US"/>
                </w:rPr>
                <w:id w:val="-406466871"/>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dane o stanie zdrowia (pomiar temperatury ciała przy wejściu do obiektu);</w:t>
            </w:r>
          </w:p>
        </w:tc>
      </w:tr>
      <w:tr w:rsidR="00BB653E" w:rsidRPr="00B00294" w14:paraId="3EABC51E" w14:textId="77777777" w:rsidTr="001838A3">
        <w:trPr>
          <w:trHeight w:val="557"/>
        </w:trPr>
        <w:tc>
          <w:tcPr>
            <w:tcW w:w="4111" w:type="dxa"/>
            <w:tcBorders>
              <w:top w:val="single" w:sz="4" w:space="0" w:color="auto"/>
              <w:left w:val="single" w:sz="4" w:space="0" w:color="auto"/>
              <w:bottom w:val="single" w:sz="4" w:space="0" w:color="auto"/>
              <w:right w:val="single" w:sz="4" w:space="0" w:color="auto"/>
            </w:tcBorders>
            <w:vAlign w:val="center"/>
            <w:hideMark/>
          </w:tcPr>
          <w:p w14:paraId="542F5307" w14:textId="77777777" w:rsidR="00BB653E" w:rsidRPr="00B00294" w:rsidRDefault="00970BD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tcPr>
          <w:p w14:paraId="3691085D"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3689405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74FAA2EF"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38513572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E49B225"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371233603"/>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7C441113"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43760301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500BB9"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18293720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BDEA1EE"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430662501"/>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36F70C9D" w14:textId="77777777" w:rsidR="00BB653E" w:rsidRPr="001077C4" w:rsidRDefault="00970BD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1132519710"/>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4112B0A1" w14:textId="77777777" w:rsidTr="001838A3">
        <w:trPr>
          <w:trHeight w:val="1134"/>
        </w:trPr>
        <w:tc>
          <w:tcPr>
            <w:tcW w:w="4111" w:type="dxa"/>
            <w:tcBorders>
              <w:top w:val="single" w:sz="4" w:space="0" w:color="auto"/>
              <w:left w:val="single" w:sz="4" w:space="0" w:color="auto"/>
              <w:bottom w:val="single" w:sz="4" w:space="0" w:color="auto"/>
              <w:right w:val="single" w:sz="4" w:space="0" w:color="auto"/>
            </w:tcBorders>
            <w:vAlign w:val="center"/>
            <w:hideMark/>
          </w:tcPr>
          <w:p w14:paraId="5EB5E0D2" w14:textId="77777777" w:rsidR="00BB653E" w:rsidRPr="00B00294" w:rsidRDefault="00970BD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90290844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Świadczeniobiorcy</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27EB8BA"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8800337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52816247"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212607208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48A42C2A"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74378037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5D3F2717"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661691696"/>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5ACB8368"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57717795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4C7D15C1"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270619219"/>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75B8794F" w14:textId="77777777" w:rsidR="00BB653E" w:rsidRPr="001077C4" w:rsidRDefault="00970BD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775399610"/>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tr w:rsidR="00BB653E" w:rsidRPr="00B00294" w14:paraId="5BAC856B" w14:textId="77777777" w:rsidTr="001838A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050EDDBE" w14:textId="77777777" w:rsidR="00BB653E" w:rsidRPr="00B00294" w:rsidRDefault="00970BD0" w:rsidP="001838A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185824297"/>
                <w14:checkbox>
                  <w14:checked w14:val="1"/>
                  <w14:checkedState w14:val="2612" w14:font="MS Gothic"/>
                  <w14:uncheckedState w14:val="2610" w14:font="MS Gothic"/>
                </w14:checkbox>
              </w:sdtPr>
              <w:sdtEndPr/>
              <w:sdtContent>
                <w:r w:rsidR="00BB653E">
                  <w:rPr>
                    <w:rFonts w:ascii="MS Gothic" w:eastAsia="MS Gothic" w:hAnsi="MS Gothic" w:cs="Segoe UI Symbol" w:hint="eastAsia"/>
                    <w:sz w:val="22"/>
                    <w:szCs w:val="22"/>
                  </w:rPr>
                  <w:t>☒</w:t>
                </w:r>
              </w:sdtContent>
            </w:sdt>
            <w:r w:rsidR="00BB653E" w:rsidRPr="00B00294">
              <w:rPr>
                <w:rFonts w:eastAsia="MS Mincho"/>
                <w:sz w:val="22"/>
                <w:szCs w:val="22"/>
              </w:rPr>
              <w:t xml:space="preserve"> Świadkowie wypadków</w:t>
            </w:r>
          </w:p>
        </w:tc>
        <w:tc>
          <w:tcPr>
            <w:tcW w:w="5245" w:type="dxa"/>
            <w:tcBorders>
              <w:top w:val="single" w:sz="4" w:space="0" w:color="auto"/>
              <w:left w:val="single" w:sz="4" w:space="0" w:color="auto"/>
              <w:bottom w:val="single" w:sz="4" w:space="0" w:color="auto"/>
              <w:right w:val="single" w:sz="4" w:space="0" w:color="auto"/>
            </w:tcBorders>
            <w:vAlign w:val="center"/>
            <w:hideMark/>
          </w:tcPr>
          <w:p w14:paraId="265D7FEB"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560298047"/>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lang w:eastAsia="en-US"/>
                  </w:rPr>
                  <w:t>☒</w:t>
                </w:r>
              </w:sdtContent>
            </w:sdt>
            <w:r w:rsidR="00BB653E" w:rsidRPr="00A248D7">
              <w:rPr>
                <w:sz w:val="22"/>
                <w:szCs w:val="22"/>
                <w:lang w:eastAsia="en-US"/>
              </w:rPr>
              <w:t xml:space="preserve"> imię i nazwisko;</w:t>
            </w:r>
          </w:p>
          <w:p w14:paraId="6C010F31"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633664757"/>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data urodzenia;</w:t>
            </w:r>
          </w:p>
          <w:p w14:paraId="7FB0CD2C"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797026668"/>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miejsce urodzenia;</w:t>
            </w:r>
          </w:p>
          <w:p w14:paraId="3CBC1349"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79198660"/>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PESEL;</w:t>
            </w:r>
          </w:p>
          <w:p w14:paraId="163CAC91" w14:textId="77777777" w:rsidR="00BB653E" w:rsidRPr="00A248D7" w:rsidRDefault="00970BD0" w:rsidP="001838A3">
            <w:pPr>
              <w:tabs>
                <w:tab w:val="left" w:pos="709"/>
              </w:tabs>
              <w:suppressAutoHyphens/>
              <w:rPr>
                <w:sz w:val="22"/>
                <w:szCs w:val="22"/>
                <w:lang w:eastAsia="en-US"/>
              </w:rPr>
            </w:pPr>
            <w:sdt>
              <w:sdtPr>
                <w:rPr>
                  <w:sz w:val="22"/>
                  <w:szCs w:val="22"/>
                  <w:lang w:eastAsia="en-US"/>
                </w:rPr>
                <w:id w:val="1255005799"/>
                <w14:checkbox>
                  <w14:checked w14:val="1"/>
                  <w14:checkedState w14:val="2612" w14:font="MS Gothic"/>
                  <w14:uncheckedState w14:val="2610" w14:font="MS Gothic"/>
                </w14:checkbox>
              </w:sdtPr>
              <w:sdtEndPr/>
              <w:sdtContent>
                <w:r w:rsidR="00BB653E" w:rsidRPr="00A248D7">
                  <w:rPr>
                    <w:rFonts w:ascii="Segoe UI Symbol" w:hAnsi="Segoe UI Symbol" w:cs="Segoe UI Symbol"/>
                    <w:sz w:val="22"/>
                    <w:szCs w:val="22"/>
                    <w:lang w:eastAsia="en-US"/>
                  </w:rPr>
                  <w:t>☒</w:t>
                </w:r>
              </w:sdtContent>
            </w:sdt>
            <w:r w:rsidR="00BB653E" w:rsidRPr="00A248D7">
              <w:rPr>
                <w:sz w:val="22"/>
                <w:szCs w:val="22"/>
                <w:lang w:eastAsia="en-US"/>
              </w:rPr>
              <w:t xml:space="preserve"> numer dokumentu tożsamości;</w:t>
            </w:r>
          </w:p>
          <w:p w14:paraId="30B4F05F" w14:textId="77777777" w:rsidR="00BB653E" w:rsidRPr="00A248D7" w:rsidRDefault="00970BD0" w:rsidP="001838A3">
            <w:pPr>
              <w:tabs>
                <w:tab w:val="left" w:pos="709"/>
              </w:tabs>
              <w:suppressAutoHyphens/>
              <w:rPr>
                <w:sz w:val="22"/>
                <w:szCs w:val="22"/>
                <w:lang w:eastAsia="en-US"/>
              </w:rPr>
            </w:pPr>
            <w:sdt>
              <w:sdtPr>
                <w:rPr>
                  <w:rFonts w:ascii="Segoe UI Symbol" w:eastAsia="MS Gothic" w:hAnsi="Segoe UI Symbol" w:cs="Segoe UI Symbol"/>
                  <w:sz w:val="22"/>
                  <w:szCs w:val="22"/>
                </w:rPr>
                <w:id w:val="-1888254144"/>
                <w14:checkbox>
                  <w14:checked w14:val="1"/>
                  <w14:checkedState w14:val="2612" w14:font="MS Gothic"/>
                  <w14:uncheckedState w14:val="2610" w14:font="MS Gothic"/>
                </w14:checkbox>
              </w:sdtPr>
              <w:sdtEndPr/>
              <w:sdtContent>
                <w:r w:rsidR="00BB653E" w:rsidRPr="00A248D7">
                  <w:rPr>
                    <w:rFonts w:ascii="Segoe UI Symbol" w:eastAsia="MS Gothic" w:hAnsi="Segoe UI Symbol" w:cs="Segoe UI Symbol" w:hint="eastAsia"/>
                    <w:sz w:val="22"/>
                    <w:szCs w:val="22"/>
                  </w:rPr>
                  <w:t>☒</w:t>
                </w:r>
              </w:sdtContent>
            </w:sdt>
            <w:r w:rsidR="00BB653E" w:rsidRPr="00A248D7">
              <w:rPr>
                <w:sz w:val="22"/>
                <w:szCs w:val="22"/>
                <w:lang w:eastAsia="en-US"/>
              </w:rPr>
              <w:t xml:space="preserve"> wizerunek osoby;</w:t>
            </w:r>
          </w:p>
          <w:p w14:paraId="2876411C" w14:textId="77777777" w:rsidR="00BB653E" w:rsidRPr="001077C4" w:rsidRDefault="00970BD0" w:rsidP="001838A3">
            <w:pPr>
              <w:tabs>
                <w:tab w:val="left" w:pos="709"/>
              </w:tabs>
              <w:suppressAutoHyphens/>
              <w:rPr>
                <w:sz w:val="22"/>
                <w:szCs w:val="22"/>
                <w:lang w:eastAsia="en-US"/>
              </w:rPr>
            </w:pPr>
            <w:sdt>
              <w:sdtPr>
                <w:rPr>
                  <w:rFonts w:ascii="Segoe UI Symbol" w:hAnsi="Segoe UI Symbol" w:cs="Segoe UI Symbol"/>
                  <w:sz w:val="22"/>
                  <w:szCs w:val="22"/>
                  <w:lang w:eastAsia="en-US"/>
                </w:rPr>
                <w:id w:val="-265315287"/>
                <w14:checkbox>
                  <w14:checked w14:val="1"/>
                  <w14:checkedState w14:val="2612" w14:font="MS Gothic"/>
                  <w14:uncheckedState w14:val="2610" w14:font="MS Gothic"/>
                </w14:checkbox>
              </w:sdtPr>
              <w:sdtEndPr/>
              <w:sdtContent>
                <w:r w:rsidR="00BB653E" w:rsidRPr="00A248D7">
                  <w:rPr>
                    <w:rFonts w:ascii="Segoe UI Symbol" w:hAnsi="Segoe UI Symbol" w:cs="Segoe UI Symbol" w:hint="eastAsia"/>
                    <w:sz w:val="22"/>
                    <w:szCs w:val="22"/>
                    <w:lang w:eastAsia="en-US"/>
                  </w:rPr>
                  <w:t>☒</w:t>
                </w:r>
              </w:sdtContent>
            </w:sdt>
            <w:r w:rsidR="00BB653E" w:rsidRPr="00A248D7">
              <w:rPr>
                <w:rFonts w:ascii="Segoe UI Symbol" w:hAnsi="Segoe UI Symbol" w:cs="Segoe UI Symbol"/>
                <w:sz w:val="22"/>
                <w:szCs w:val="22"/>
                <w:lang w:eastAsia="en-US"/>
              </w:rPr>
              <w:t xml:space="preserve"> </w:t>
            </w:r>
            <w:r w:rsidR="00BB653E" w:rsidRPr="00A248D7">
              <w:rPr>
                <w:sz w:val="22"/>
                <w:szCs w:val="22"/>
                <w:lang w:eastAsia="en-US"/>
              </w:rPr>
              <w:t>nr rejestracyjny pojazdu;</w:t>
            </w:r>
          </w:p>
        </w:tc>
      </w:tr>
      <w:bookmarkEnd w:id="242"/>
    </w:tbl>
    <w:p w14:paraId="04874732" w14:textId="77777777" w:rsidR="00BB653E" w:rsidRDefault="00BB653E" w:rsidP="00BB653E">
      <w:pPr>
        <w:tabs>
          <w:tab w:val="left" w:pos="709"/>
        </w:tabs>
        <w:suppressAutoHyphens/>
        <w:rPr>
          <w:iCs/>
          <w:color w:val="FF0000"/>
          <w:sz w:val="22"/>
          <w:szCs w:val="22"/>
          <w:highlight w:val="yellow"/>
        </w:rPr>
      </w:pPr>
    </w:p>
    <w:p w14:paraId="54C2FD2A" w14:textId="77777777" w:rsidR="00BB653E" w:rsidRPr="001428DB" w:rsidRDefault="00BB653E" w:rsidP="00BB653E">
      <w:pPr>
        <w:tabs>
          <w:tab w:val="left" w:pos="709"/>
        </w:tabs>
        <w:suppressAutoHyphens/>
        <w:rPr>
          <w:iCs/>
          <w:color w:val="FF0000"/>
          <w:sz w:val="22"/>
          <w:szCs w:val="22"/>
          <w:highlight w:val="yellow"/>
        </w:rPr>
      </w:pPr>
    </w:p>
    <w:p w14:paraId="57771058"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0DBAE2E1" w14:textId="77777777" w:rsidR="00BB653E" w:rsidRPr="001428DB" w:rsidRDefault="00BB653E" w:rsidP="00415C4B">
      <w:pPr>
        <w:numPr>
          <w:ilvl w:val="0"/>
          <w:numId w:val="62"/>
        </w:numPr>
        <w:tabs>
          <w:tab w:val="left" w:pos="709"/>
        </w:tabs>
        <w:suppressAutoHyphens/>
        <w:ind w:left="348"/>
        <w:jc w:val="both"/>
        <w:rPr>
          <w:sz w:val="22"/>
          <w:szCs w:val="22"/>
          <w:lang w:val="x-none"/>
        </w:rPr>
      </w:pPr>
      <w:r w:rsidRPr="001428DB">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559E7C39" w14:textId="77777777" w:rsidR="00BB653E" w:rsidRPr="001428DB" w:rsidRDefault="00BB653E" w:rsidP="00415C4B">
      <w:pPr>
        <w:numPr>
          <w:ilvl w:val="0"/>
          <w:numId w:val="62"/>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3C10702C" w14:textId="77777777" w:rsidR="00BB653E" w:rsidRPr="001428DB" w:rsidRDefault="00BB653E" w:rsidP="00415C4B">
      <w:pPr>
        <w:numPr>
          <w:ilvl w:val="0"/>
          <w:numId w:val="62"/>
        </w:numPr>
        <w:ind w:left="348"/>
        <w:contextualSpacing/>
        <w:jc w:val="both"/>
      </w:pPr>
      <w:r w:rsidRPr="001428DB">
        <w:rPr>
          <w:sz w:val="22"/>
          <w:szCs w:val="22"/>
        </w:rPr>
        <w:t xml:space="preserve">Podmiot Przetwarzający oświadcza, że posiada dokumentację opisującą sposób przetwarzania danych osobowych. </w:t>
      </w:r>
    </w:p>
    <w:p w14:paraId="5DAC1D2D" w14:textId="77777777" w:rsidR="00BB653E" w:rsidRPr="001428DB" w:rsidRDefault="00BB653E" w:rsidP="00415C4B">
      <w:pPr>
        <w:numPr>
          <w:ilvl w:val="0"/>
          <w:numId w:val="62"/>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2EE83558"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1D533D53"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1D645027" w14:textId="77777777" w:rsidR="00BB653E" w:rsidRPr="001428DB" w:rsidRDefault="00BB653E" w:rsidP="00415C4B">
      <w:pPr>
        <w:numPr>
          <w:ilvl w:val="0"/>
          <w:numId w:val="66"/>
        </w:numPr>
        <w:suppressAutoHyphens/>
        <w:ind w:left="348"/>
        <w:contextualSpacing/>
        <w:jc w:val="both"/>
        <w:rPr>
          <w:sz w:val="22"/>
          <w:szCs w:val="22"/>
        </w:rPr>
      </w:pPr>
      <w:r w:rsidRPr="001428DB">
        <w:rPr>
          <w:sz w:val="22"/>
          <w:szCs w:val="22"/>
        </w:rPr>
        <w:t>przepisów prawa i procedur dotyczących postępowania przy przetwarzaniu danych osobowych,</w:t>
      </w:r>
    </w:p>
    <w:p w14:paraId="2C63A815" w14:textId="77777777" w:rsidR="00BB653E" w:rsidRPr="001428DB" w:rsidRDefault="00BB653E" w:rsidP="00415C4B">
      <w:pPr>
        <w:numPr>
          <w:ilvl w:val="0"/>
          <w:numId w:val="66"/>
        </w:numPr>
        <w:suppressAutoHyphens/>
        <w:ind w:left="348"/>
        <w:contextualSpacing/>
        <w:jc w:val="both"/>
        <w:rPr>
          <w:sz w:val="22"/>
          <w:szCs w:val="22"/>
        </w:rPr>
      </w:pPr>
      <w:r w:rsidRPr="001428DB">
        <w:rPr>
          <w:sz w:val="22"/>
          <w:szCs w:val="22"/>
        </w:rPr>
        <w:t>przepisów prawa i procedur dotyczących postępowania w sytuacji naruszenia bezpieczeństwa danych osobowych,</w:t>
      </w:r>
    </w:p>
    <w:p w14:paraId="06340526" w14:textId="77777777" w:rsidR="00BB653E" w:rsidRPr="001428DB" w:rsidRDefault="00BB653E" w:rsidP="00415C4B">
      <w:pPr>
        <w:numPr>
          <w:ilvl w:val="0"/>
          <w:numId w:val="66"/>
        </w:numPr>
        <w:suppressAutoHyphens/>
        <w:ind w:left="348"/>
        <w:contextualSpacing/>
        <w:jc w:val="both"/>
        <w:rPr>
          <w:sz w:val="22"/>
          <w:szCs w:val="22"/>
        </w:rPr>
      </w:pPr>
      <w:r w:rsidRPr="001428DB">
        <w:rPr>
          <w:sz w:val="22"/>
          <w:szCs w:val="22"/>
        </w:rPr>
        <w:t>realizacji praw osób, których dane dotyczą.</w:t>
      </w:r>
    </w:p>
    <w:p w14:paraId="14B63C47" w14:textId="77777777" w:rsidR="00BB653E" w:rsidRPr="001428DB" w:rsidRDefault="00BB653E" w:rsidP="00415C4B">
      <w:pPr>
        <w:numPr>
          <w:ilvl w:val="0"/>
          <w:numId w:val="62"/>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43" w:name="_Hlk81471138"/>
      <w:r>
        <w:rPr>
          <w:sz w:val="22"/>
          <w:szCs w:val="22"/>
        </w:rPr>
        <w:t xml:space="preserve">z dnia 10 maja 2018 roku </w:t>
      </w:r>
      <w:bookmarkEnd w:id="243"/>
      <w:r>
        <w:rPr>
          <w:sz w:val="22"/>
          <w:szCs w:val="22"/>
        </w:rPr>
        <w:br/>
      </w:r>
      <w:r w:rsidRPr="001428DB">
        <w:rPr>
          <w:sz w:val="22"/>
          <w:szCs w:val="22"/>
        </w:rPr>
        <w:t>o ochronie danych osobowych</w:t>
      </w:r>
      <w:r>
        <w:rPr>
          <w:sz w:val="22"/>
          <w:szCs w:val="22"/>
        </w:rPr>
        <w:t xml:space="preserve"> </w:t>
      </w:r>
      <w:bookmarkStart w:id="244" w:name="_Hlk81471160"/>
      <w:r>
        <w:rPr>
          <w:sz w:val="22"/>
          <w:szCs w:val="22"/>
        </w:rPr>
        <w:t>(Dz.U. z 2018 r., poz. 1000 z późn. zm.)</w:t>
      </w:r>
      <w:bookmarkEnd w:id="244"/>
      <w:r w:rsidRPr="001428DB">
        <w:rPr>
          <w:sz w:val="22"/>
          <w:szCs w:val="22"/>
        </w:rPr>
        <w:t xml:space="preserve">, rozporządzeń lub innych aktów regulujących zasady ochrony danych osobowych, wówczas uznaje się go za administratora w odniesieniu do tego przetwarzania. </w:t>
      </w:r>
    </w:p>
    <w:p w14:paraId="2E332F7C"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7CB16AA8"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3D559B3A"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 xml:space="preserve">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w:t>
      </w:r>
      <w:r w:rsidRPr="001428DB">
        <w:rPr>
          <w:sz w:val="22"/>
          <w:szCs w:val="22"/>
        </w:rPr>
        <w:lastRenderedPageBreak/>
        <w:t>Przetwarzający informuje Administratora Danych Osobowych o tym obowiązku prawnym, o ile prawo to nie zabrania udzielania takiej informacji z uwagi na ważny interes publiczny.</w:t>
      </w:r>
    </w:p>
    <w:p w14:paraId="1830E500"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26CDFE2E" w14:textId="77777777" w:rsidR="00BB653E" w:rsidRPr="001428DB" w:rsidRDefault="00BB653E" w:rsidP="00415C4B">
      <w:pPr>
        <w:numPr>
          <w:ilvl w:val="0"/>
          <w:numId w:val="62"/>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479CE1A2"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6888E328"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667F7788"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43197BDD"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43B1B6DC" w14:textId="77777777" w:rsidR="00BB653E" w:rsidRPr="001428DB" w:rsidRDefault="00BB653E" w:rsidP="00415C4B">
      <w:pPr>
        <w:numPr>
          <w:ilvl w:val="0"/>
          <w:numId w:val="62"/>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13C0ED24"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6B564209" w14:textId="77777777" w:rsidR="00BB653E" w:rsidRPr="001428DB" w:rsidRDefault="00BB653E" w:rsidP="00415C4B">
      <w:pPr>
        <w:numPr>
          <w:ilvl w:val="0"/>
          <w:numId w:val="67"/>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673049CE" w14:textId="77777777" w:rsidR="00BB653E" w:rsidRPr="001428DB" w:rsidRDefault="00BB653E" w:rsidP="00415C4B">
      <w:pPr>
        <w:numPr>
          <w:ilvl w:val="0"/>
          <w:numId w:val="67"/>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45" w:name="_Hlk81471772"/>
      <w:r w:rsidRPr="001428DB">
        <w:rPr>
          <w:sz w:val="22"/>
          <w:szCs w:val="22"/>
        </w:rPr>
        <w:t>na podstawie art. 33 RODO</w:t>
      </w:r>
      <w:bookmarkEnd w:id="245"/>
      <w:r w:rsidRPr="001428DB">
        <w:rPr>
          <w:sz w:val="22"/>
          <w:szCs w:val="22"/>
        </w:rPr>
        <w:t>,</w:t>
      </w:r>
    </w:p>
    <w:p w14:paraId="428C4B76" w14:textId="77777777" w:rsidR="00BB653E" w:rsidRPr="001428DB" w:rsidRDefault="00BB653E" w:rsidP="00415C4B">
      <w:pPr>
        <w:numPr>
          <w:ilvl w:val="0"/>
          <w:numId w:val="67"/>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1B37CFBA"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Obowiązek, o którym mowa powyżej w ust. 26  Podmiot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4728CE96" w14:textId="77777777" w:rsidR="00BB653E" w:rsidRPr="00F1189F" w:rsidRDefault="00BB653E" w:rsidP="00415C4B">
      <w:pPr>
        <w:pStyle w:val="Akapitzlist"/>
        <w:numPr>
          <w:ilvl w:val="0"/>
          <w:numId w:val="62"/>
        </w:numPr>
        <w:ind w:left="360"/>
        <w:jc w:val="both"/>
        <w:rPr>
          <w:sz w:val="22"/>
          <w:szCs w:val="22"/>
        </w:rPr>
      </w:pPr>
      <w:bookmarkStart w:id="246" w:name="_Hlk81471904"/>
      <w:r w:rsidRPr="00F1189F">
        <w:rPr>
          <w:sz w:val="22"/>
          <w:szCs w:val="22"/>
        </w:rPr>
        <w:t xml:space="preserve">Administrator Danych Osobowych spełnił </w:t>
      </w:r>
      <w:bookmarkEnd w:id="246"/>
      <w:r w:rsidRPr="00F1189F">
        <w:rPr>
          <w:sz w:val="22"/>
          <w:szCs w:val="22"/>
        </w:rPr>
        <w:t xml:space="preserve">obowiązek informacyjny wynikający z art. 13 i 14 RODO </w:t>
      </w:r>
      <w:bookmarkStart w:id="247" w:name="_Hlk106099776"/>
      <w:r w:rsidRPr="00F1189F">
        <w:rPr>
          <w:sz w:val="22"/>
          <w:szCs w:val="22"/>
        </w:rPr>
        <w:t xml:space="preserve">na stronie internetowej Polskiej Grupy Górniczej </w:t>
      </w:r>
      <w:bookmarkEnd w:id="247"/>
      <w:r w:rsidRPr="00F1189F">
        <w:rPr>
          <w:sz w:val="22"/>
          <w:szCs w:val="22"/>
        </w:rPr>
        <w:t>w zakładce RODO, w załączniku „Kontrahenci/Pracownicy Kontrahentów” (w zakresie dotyczącym danych osobowych Kontrahenta i pracowników Kontrahenta)</w:t>
      </w:r>
      <w:r>
        <w:rPr>
          <w:sz w:val="22"/>
          <w:szCs w:val="22"/>
        </w:rPr>
        <w:t>.</w:t>
      </w:r>
      <w:r w:rsidRPr="00F1189F">
        <w:rPr>
          <w:sz w:val="22"/>
          <w:szCs w:val="22"/>
        </w:rPr>
        <w:t xml:space="preserve"> </w:t>
      </w:r>
      <w:r>
        <w:rPr>
          <w:sz w:val="22"/>
          <w:szCs w:val="22"/>
        </w:rPr>
        <w:t xml:space="preserve">W </w:t>
      </w:r>
      <w:r w:rsidRPr="00F1189F">
        <w:rPr>
          <w:sz w:val="22"/>
          <w:szCs w:val="22"/>
        </w:rPr>
        <w:t>przypadk</w:t>
      </w:r>
      <w:r>
        <w:rPr>
          <w:sz w:val="22"/>
          <w:szCs w:val="22"/>
        </w:rPr>
        <w:t>u</w:t>
      </w:r>
      <w:r w:rsidRPr="00F1189F">
        <w:rPr>
          <w:sz w:val="22"/>
          <w:szCs w:val="22"/>
        </w:rPr>
        <w:t xml:space="preserve"> przetwarzania danych osobowych w celu związanym </w:t>
      </w:r>
      <w:r>
        <w:rPr>
          <w:sz w:val="22"/>
          <w:szCs w:val="22"/>
        </w:rPr>
        <w:br/>
      </w:r>
      <w:r w:rsidRPr="00F1189F">
        <w:rPr>
          <w:sz w:val="22"/>
          <w:szCs w:val="22"/>
        </w:rPr>
        <w:t>z</w:t>
      </w:r>
      <w:r>
        <w:rPr>
          <w:sz w:val="22"/>
          <w:szCs w:val="22"/>
        </w:rPr>
        <w:t xml:space="preserve"> </w:t>
      </w:r>
      <w:r w:rsidRPr="00F1189F">
        <w:rPr>
          <w:sz w:val="22"/>
          <w:szCs w:val="22"/>
        </w:rPr>
        <w:t>postępowaniem</w:t>
      </w:r>
      <w:r>
        <w:rPr>
          <w:sz w:val="22"/>
          <w:szCs w:val="22"/>
        </w:rPr>
        <w:t xml:space="preserve"> </w:t>
      </w:r>
      <w:r w:rsidRPr="00F1189F">
        <w:rPr>
          <w:sz w:val="22"/>
          <w:szCs w:val="22"/>
        </w:rPr>
        <w:t>o udzielenie zamówienia publicznego</w:t>
      </w:r>
      <w:r>
        <w:rPr>
          <w:sz w:val="22"/>
          <w:szCs w:val="22"/>
        </w:rPr>
        <w:t>, Administrator Danych Osobowych spełnił obowiązek informacyjny w Profilu Nabywcy</w:t>
      </w:r>
      <w:r w:rsidRPr="00D86EA4">
        <w:t xml:space="preserve"> </w:t>
      </w:r>
      <w:r w:rsidRPr="00D86EA4">
        <w:rPr>
          <w:sz w:val="22"/>
          <w:szCs w:val="22"/>
        </w:rPr>
        <w:t>na stronie internetowej Polskiej Grupy Górniczej</w:t>
      </w:r>
      <w:r>
        <w:rPr>
          <w:sz w:val="22"/>
          <w:szCs w:val="22"/>
        </w:rPr>
        <w:t xml:space="preserve"> </w:t>
      </w:r>
      <w:r>
        <w:rPr>
          <w:sz w:val="22"/>
          <w:szCs w:val="22"/>
        </w:rPr>
        <w:br/>
        <w:t>w zakładce „Obowiązek informacyjny PZP”</w:t>
      </w:r>
      <w:r w:rsidRPr="00F1189F">
        <w:rPr>
          <w:sz w:val="22"/>
          <w:szCs w:val="22"/>
        </w:rPr>
        <w:t xml:space="preserve">. Dla pozostałych kategorii osób obowiązek informacyjny został spełniony na stronie internetowej Polskiej Grupy Górniczej S.A. w zakładce RODO, we właściwych załącznikach dotyczących odpowiedniej kategorii osób. </w:t>
      </w:r>
    </w:p>
    <w:p w14:paraId="038A3D4B"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695E0FD4"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w:t>
      </w:r>
      <w:r w:rsidRPr="001428DB">
        <w:rPr>
          <w:sz w:val="22"/>
          <w:szCs w:val="22"/>
        </w:rPr>
        <w:lastRenderedPageBreak/>
        <w:t xml:space="preserve">określonych w mających zastosowanie regulacjach prawnych w obszarze ochrony danych osobowych. </w:t>
      </w:r>
    </w:p>
    <w:p w14:paraId="589230F3"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Podmiot Przetwarzający ponosi odpowiedzialność za szkody, jakie powstaną wobec Administratora Danych Osobowych  lub innych podmiotów w wyniku przetwarzania przez niego powierzonych danych osobowych w sposób niezgodny z Umową lub przepisami o ochronie danych osobowych.</w:t>
      </w:r>
    </w:p>
    <w:p w14:paraId="7B6CBA8F"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153DE974"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0331B108"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 xml:space="preserve">w </w:t>
      </w:r>
      <w:r w:rsidRPr="000444AF">
        <w:rPr>
          <w:sz w:val="22"/>
          <w:szCs w:val="22"/>
        </w:rPr>
        <w:t xml:space="preserve">wysokości </w:t>
      </w:r>
      <w:bookmarkStart w:id="248" w:name="_Hlk80691533"/>
      <w:r w:rsidRPr="000444AF">
        <w:rPr>
          <w:sz w:val="22"/>
          <w:szCs w:val="22"/>
        </w:rPr>
        <w:t>5 000,00 zł</w:t>
      </w:r>
      <w:r w:rsidRPr="000444AF">
        <w:rPr>
          <w:i/>
          <w:iCs/>
          <w:sz w:val="22"/>
          <w:szCs w:val="22"/>
        </w:rPr>
        <w:t xml:space="preserve"> </w:t>
      </w:r>
      <w:r w:rsidRPr="00596460">
        <w:rPr>
          <w:sz w:val="22"/>
          <w:szCs w:val="22"/>
        </w:rPr>
        <w:t>wartości</w:t>
      </w:r>
      <w:r w:rsidRPr="00B92AB0">
        <w:rPr>
          <w:sz w:val="22"/>
          <w:szCs w:val="22"/>
        </w:rPr>
        <w:t xml:space="preserve"> netto </w:t>
      </w:r>
      <w:bookmarkEnd w:id="248"/>
      <w:r w:rsidRPr="001428DB">
        <w:rPr>
          <w:sz w:val="22"/>
          <w:szCs w:val="22"/>
        </w:rPr>
        <w:t xml:space="preserve">za każdy przypadek naruszenia. Administrator Danych Osobowych uprawniony jest do dochodzenia odszkodowania uzupełniającego na zasadach ogólnych. </w:t>
      </w:r>
    </w:p>
    <w:p w14:paraId="246121A0"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3D53C6ED"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W szczególności Administrator Danych Osobowych  ma prawo wypowiedzieć niniejszą Umowę, gdy Podmiot Przetwarzający:</w:t>
      </w:r>
    </w:p>
    <w:p w14:paraId="52034DBC" w14:textId="77777777" w:rsidR="00BB653E" w:rsidRPr="001428DB" w:rsidRDefault="00BB653E" w:rsidP="00415C4B">
      <w:pPr>
        <w:numPr>
          <w:ilvl w:val="0"/>
          <w:numId w:val="68"/>
        </w:numPr>
        <w:suppressAutoHyphens/>
        <w:ind w:left="348"/>
        <w:contextualSpacing/>
        <w:jc w:val="both"/>
        <w:rPr>
          <w:sz w:val="22"/>
          <w:szCs w:val="22"/>
        </w:rPr>
      </w:pPr>
      <w:r w:rsidRPr="001428DB">
        <w:rPr>
          <w:sz w:val="22"/>
          <w:szCs w:val="22"/>
        </w:rPr>
        <w:t>wykorzystał dane osobowe w sposób niezgodny z Umową,</w:t>
      </w:r>
    </w:p>
    <w:p w14:paraId="63CA04C1" w14:textId="77777777" w:rsidR="00BB653E" w:rsidRPr="001428DB" w:rsidRDefault="00BB653E" w:rsidP="00415C4B">
      <w:pPr>
        <w:numPr>
          <w:ilvl w:val="0"/>
          <w:numId w:val="68"/>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582549B0" w14:textId="77777777" w:rsidR="00BB653E" w:rsidRPr="001428DB" w:rsidRDefault="00BB653E" w:rsidP="00415C4B">
      <w:pPr>
        <w:numPr>
          <w:ilvl w:val="0"/>
          <w:numId w:val="68"/>
        </w:numPr>
        <w:suppressAutoHyphens/>
        <w:ind w:left="348"/>
        <w:contextualSpacing/>
        <w:jc w:val="both"/>
        <w:rPr>
          <w:sz w:val="22"/>
          <w:szCs w:val="22"/>
        </w:rPr>
      </w:pPr>
      <w:r w:rsidRPr="001428DB">
        <w:rPr>
          <w:sz w:val="22"/>
          <w:szCs w:val="22"/>
        </w:rPr>
        <w:t>nie zaprzestał niewłaściwego przetwarzania danych osobowych,</w:t>
      </w:r>
    </w:p>
    <w:p w14:paraId="2988BC28" w14:textId="77777777" w:rsidR="00BB653E" w:rsidRPr="001428DB" w:rsidRDefault="00BB653E" w:rsidP="00415C4B">
      <w:pPr>
        <w:numPr>
          <w:ilvl w:val="0"/>
          <w:numId w:val="68"/>
        </w:numPr>
        <w:suppressAutoHyphens/>
        <w:ind w:left="348"/>
        <w:contextualSpacing/>
        <w:jc w:val="both"/>
        <w:rPr>
          <w:sz w:val="22"/>
          <w:szCs w:val="22"/>
        </w:rPr>
      </w:pPr>
      <w:r w:rsidRPr="001428DB">
        <w:rPr>
          <w:sz w:val="22"/>
          <w:szCs w:val="22"/>
        </w:rPr>
        <w:t>nie stosował się do zaleceń organu nadzorczego,</w:t>
      </w:r>
    </w:p>
    <w:p w14:paraId="7DA70E7D" w14:textId="77777777" w:rsidR="00BB653E" w:rsidRPr="001428DB" w:rsidRDefault="00BB653E" w:rsidP="00415C4B">
      <w:pPr>
        <w:numPr>
          <w:ilvl w:val="0"/>
          <w:numId w:val="68"/>
        </w:numPr>
        <w:suppressAutoHyphens/>
        <w:ind w:left="348"/>
        <w:contextualSpacing/>
        <w:jc w:val="both"/>
        <w:rPr>
          <w:sz w:val="22"/>
          <w:szCs w:val="22"/>
        </w:rPr>
      </w:pPr>
      <w:r w:rsidRPr="001428DB">
        <w:rPr>
          <w:sz w:val="22"/>
          <w:szCs w:val="22"/>
        </w:rPr>
        <w:t xml:space="preserve">zawiadomił o swojej niezdolności do dalszego wykonywania Umowy. </w:t>
      </w:r>
    </w:p>
    <w:p w14:paraId="0CE3C7F3" w14:textId="77777777" w:rsidR="00BB653E" w:rsidRPr="001428DB" w:rsidRDefault="00BB653E" w:rsidP="00415C4B">
      <w:pPr>
        <w:numPr>
          <w:ilvl w:val="0"/>
          <w:numId w:val="62"/>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197A768B"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Administrator Danych Osobowych ma prawo do</w:t>
      </w:r>
      <w:r>
        <w:rPr>
          <w:sz w:val="22"/>
          <w:szCs w:val="22"/>
        </w:rPr>
        <w:t xml:space="preserve"> nieodpłatnej</w:t>
      </w:r>
      <w:r w:rsidRPr="001428DB">
        <w:rPr>
          <w:sz w:val="22"/>
          <w:szCs w:val="22"/>
        </w:rPr>
        <w:t xml:space="preserve">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0A226DFE"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lastRenderedPageBreak/>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65E2654A"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954B4AE"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zobowiązuje się </w:t>
      </w:r>
      <w:r w:rsidRPr="00902871">
        <w:rPr>
          <w:sz w:val="22"/>
          <w:szCs w:val="22"/>
        </w:rPr>
        <w:t xml:space="preserve">nieodpłatnie i </w:t>
      </w:r>
      <w:r w:rsidRPr="001428DB">
        <w:rPr>
          <w:sz w:val="22"/>
          <w:szCs w:val="22"/>
        </w:rPr>
        <w:t xml:space="preserve">niezwłocznie odpowiedzieć na każde pytanie Administratora Danych Osobowych dotyczące przetwarzania powierzonych mu na podstawie niniejszej Umowy danych osobowych, nie później jednak niż w terminie 2 dni od dnia przekazania takiego pytania. </w:t>
      </w:r>
    </w:p>
    <w:p w14:paraId="01A4472A"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o każdej kontroli organu nadzorczego w obszarze ochrony danych osobowych, która ma chociażby pośredni związek z przetwarzaniem powierzonych danych osobowych oraz o każdym piśmie tego organu dotyczącym składania wyjaśnień. Obowiązek ten istnieje nawet po wygaśnięciu lub rozwiązaniu Umowy.</w:t>
      </w:r>
    </w:p>
    <w:p w14:paraId="164AC278" w14:textId="77777777" w:rsidR="00BB653E" w:rsidRPr="001428DB" w:rsidRDefault="00BB653E" w:rsidP="00415C4B">
      <w:pPr>
        <w:numPr>
          <w:ilvl w:val="0"/>
          <w:numId w:val="62"/>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w ust. 42, zarówno w czasie obowiązywania Umowy, a także po jej wygaśnięciu lub rozwiązaniu, Administrator  Danych Osobowych, ma prawo do:</w:t>
      </w:r>
    </w:p>
    <w:p w14:paraId="4D132F84" w14:textId="77777777" w:rsidR="00BB653E" w:rsidRPr="001428DB" w:rsidRDefault="00BB653E" w:rsidP="00BB653E">
      <w:pPr>
        <w:suppressAutoHyphens/>
        <w:ind w:left="348"/>
        <w:contextualSpacing/>
        <w:rPr>
          <w:sz w:val="22"/>
          <w:szCs w:val="22"/>
        </w:rPr>
      </w:pPr>
      <w:r w:rsidRPr="001428DB">
        <w:rPr>
          <w:sz w:val="22"/>
          <w:szCs w:val="22"/>
        </w:rPr>
        <w:t>a) uczestniczenia w kontroli organu nadzorczego</w:t>
      </w:r>
      <w:r>
        <w:rPr>
          <w:sz w:val="22"/>
          <w:szCs w:val="22"/>
        </w:rPr>
        <w:t>,</w:t>
      </w:r>
    </w:p>
    <w:p w14:paraId="7412A996" w14:textId="77777777" w:rsidR="00BB653E" w:rsidRPr="001428DB" w:rsidRDefault="00BB653E" w:rsidP="00BB653E">
      <w:pPr>
        <w:suppressAutoHyphens/>
        <w:ind w:left="348"/>
        <w:contextualSpacing/>
        <w:rPr>
          <w:sz w:val="22"/>
          <w:szCs w:val="22"/>
        </w:rPr>
      </w:pPr>
      <w:r w:rsidRPr="001428DB">
        <w:rPr>
          <w:sz w:val="22"/>
          <w:szCs w:val="22"/>
        </w:rPr>
        <w:t>b) wnoszenia uwag do treści sprawozdania pokontrolnego</w:t>
      </w:r>
      <w:r>
        <w:rPr>
          <w:sz w:val="22"/>
          <w:szCs w:val="22"/>
        </w:rPr>
        <w:t>,</w:t>
      </w:r>
    </w:p>
    <w:p w14:paraId="0B00E4B8" w14:textId="77777777" w:rsidR="00BB653E" w:rsidRPr="001428DB" w:rsidRDefault="00BB653E" w:rsidP="00BB653E">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3C5318D2" w14:textId="77777777" w:rsidR="00BB653E" w:rsidRDefault="00BB653E" w:rsidP="00BB653E">
      <w:pPr>
        <w:suppressAutoHyphens/>
        <w:ind w:left="-11"/>
        <w:rPr>
          <w:sz w:val="22"/>
          <w:szCs w:val="22"/>
        </w:rPr>
      </w:pPr>
      <w:r w:rsidRPr="001428DB">
        <w:rPr>
          <w:sz w:val="22"/>
          <w:szCs w:val="22"/>
        </w:rPr>
        <w:t>44. Strony wyznaczają następujące osoby do kontaktu w sprawie powierzonych danych osobowych:</w:t>
      </w:r>
    </w:p>
    <w:p w14:paraId="5AEC100C" w14:textId="77777777" w:rsidR="00BB653E" w:rsidRPr="001428DB" w:rsidRDefault="00BB653E" w:rsidP="00BB653E">
      <w:pPr>
        <w:suppressAutoHyphens/>
        <w:ind w:left="-11"/>
        <w:rPr>
          <w:sz w:val="22"/>
          <w:szCs w:val="22"/>
        </w:rPr>
      </w:pPr>
    </w:p>
    <w:p w14:paraId="2D307B72" w14:textId="77777777" w:rsidR="00BB653E" w:rsidRDefault="00BB653E" w:rsidP="00BB653E">
      <w:pPr>
        <w:suppressAutoHyphens/>
        <w:ind w:left="348"/>
        <w:rPr>
          <w:color w:val="0070C0"/>
          <w:sz w:val="22"/>
          <w:szCs w:val="22"/>
        </w:rPr>
      </w:pPr>
      <w:r w:rsidRPr="001428DB">
        <w:rPr>
          <w:sz w:val="22"/>
          <w:szCs w:val="22"/>
        </w:rPr>
        <w:t xml:space="preserve">a) Po stronie Administratora Danych Osobowych: ……………………………….. </w:t>
      </w:r>
      <w:r w:rsidRPr="00596460">
        <w:rPr>
          <w:color w:val="0070C0"/>
          <w:sz w:val="22"/>
          <w:szCs w:val="22"/>
        </w:rPr>
        <w:t>.</w:t>
      </w:r>
      <w:bookmarkStart w:id="249" w:name="_Hlk80691283"/>
    </w:p>
    <w:p w14:paraId="37FC8B26" w14:textId="77777777" w:rsidR="00BB653E" w:rsidRPr="00596460" w:rsidRDefault="00BB653E" w:rsidP="00BB653E">
      <w:pPr>
        <w:suppressAutoHyphens/>
        <w:ind w:left="348"/>
        <w:rPr>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odpowiedzialnej za nadzór i realizację niniejszej Umowy</w:t>
      </w:r>
      <w:r w:rsidRPr="00596460">
        <w:rPr>
          <w:color w:val="0070C0"/>
          <w:sz w:val="22"/>
          <w:szCs w:val="22"/>
        </w:rPr>
        <w:t>]</w:t>
      </w:r>
      <w:bookmarkEnd w:id="249"/>
    </w:p>
    <w:p w14:paraId="6E72F643" w14:textId="77777777" w:rsidR="00BB653E" w:rsidRDefault="00BB653E" w:rsidP="00BB653E">
      <w:pPr>
        <w:suppressAutoHyphens/>
        <w:ind w:left="346"/>
        <w:rPr>
          <w:color w:val="0070C0"/>
          <w:sz w:val="22"/>
          <w:szCs w:val="22"/>
        </w:rPr>
      </w:pPr>
      <w:r w:rsidRPr="001428DB">
        <w:rPr>
          <w:sz w:val="22"/>
          <w:szCs w:val="22"/>
        </w:rPr>
        <w:t xml:space="preserve">b) Po stronie Podmiotu Przetwarzającego: </w:t>
      </w:r>
      <w:r w:rsidRPr="00596460">
        <w:rPr>
          <w:sz w:val="22"/>
          <w:szCs w:val="22"/>
        </w:rPr>
        <w:t>………………………………</w:t>
      </w:r>
      <w:r>
        <w:rPr>
          <w:sz w:val="22"/>
          <w:szCs w:val="22"/>
        </w:rPr>
        <w:t>…………</w:t>
      </w:r>
      <w:r w:rsidRPr="00596460">
        <w:rPr>
          <w:sz w:val="22"/>
          <w:szCs w:val="22"/>
        </w:rPr>
        <w:t xml:space="preserve">. </w:t>
      </w:r>
      <w:r w:rsidRPr="00596460">
        <w:rPr>
          <w:color w:val="0070C0"/>
          <w:sz w:val="22"/>
          <w:szCs w:val="22"/>
        </w:rPr>
        <w:t>.</w:t>
      </w:r>
    </w:p>
    <w:p w14:paraId="4B5E50CA" w14:textId="77777777" w:rsidR="00BB653E" w:rsidRPr="00596460" w:rsidRDefault="00BB653E" w:rsidP="00BB653E">
      <w:pPr>
        <w:suppressAutoHyphens/>
        <w:ind w:left="346"/>
        <w:rPr>
          <w:rFonts w:asciiTheme="minorHAnsi" w:hAnsiTheme="minorHAnsi" w:cstheme="minorHAnsi"/>
          <w:b/>
          <w:color w:val="0070C0"/>
          <w:sz w:val="22"/>
          <w:szCs w:val="22"/>
        </w:rPr>
      </w:pPr>
      <w:r w:rsidRPr="00596460">
        <w:rPr>
          <w:color w:val="0070C0"/>
          <w:sz w:val="22"/>
          <w:szCs w:val="22"/>
        </w:rPr>
        <w:t xml:space="preserve">[Tekst pomocniczy do usunięcia w wersji finalnej - </w:t>
      </w:r>
      <w:r w:rsidRPr="00596460">
        <w:rPr>
          <w:i/>
          <w:iCs/>
          <w:color w:val="0070C0"/>
          <w:sz w:val="22"/>
          <w:szCs w:val="22"/>
        </w:rPr>
        <w:t>należy uzupełnić o  imię i nazwisko, nr tel. służbowego, służbowy adres e-mail osoby do kontaktu wskazanej przez Podmiot Przetwarzający</w:t>
      </w:r>
      <w:r w:rsidRPr="00596460">
        <w:rPr>
          <w:color w:val="0070C0"/>
          <w:sz w:val="22"/>
          <w:szCs w:val="22"/>
        </w:rPr>
        <w:t>]</w:t>
      </w:r>
    </w:p>
    <w:p w14:paraId="7C4E3750" w14:textId="77777777" w:rsidR="0062128E" w:rsidRPr="00596460" w:rsidRDefault="0062128E" w:rsidP="00BB653E">
      <w:pPr>
        <w:spacing w:after="160" w:line="259" w:lineRule="auto"/>
        <w:jc w:val="center"/>
        <w:rPr>
          <w:rFonts w:asciiTheme="minorHAnsi" w:hAnsiTheme="minorHAnsi" w:cstheme="minorHAnsi"/>
          <w:b/>
          <w:color w:val="0070C0"/>
          <w:sz w:val="22"/>
          <w:szCs w:val="22"/>
        </w:rPr>
      </w:pPr>
    </w:p>
    <w:p w14:paraId="5FACE16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065061F9" w14:textId="77777777" w:rsidR="0062128E" w:rsidRDefault="0062128E" w:rsidP="0062128E">
      <w:pPr>
        <w:suppressAutoHyphens/>
        <w:spacing w:before="120" w:after="120" w:line="360" w:lineRule="auto"/>
        <w:ind w:left="360"/>
        <w:rPr>
          <w:rFonts w:asciiTheme="minorHAnsi" w:hAnsiTheme="minorHAnsi" w:cstheme="minorHAnsi"/>
          <w:sz w:val="22"/>
          <w:szCs w:val="22"/>
        </w:rPr>
      </w:pPr>
    </w:p>
    <w:p w14:paraId="54CB455A" w14:textId="77777777" w:rsidR="00683A07" w:rsidRDefault="00683A07" w:rsidP="0062128E">
      <w:pPr>
        <w:tabs>
          <w:tab w:val="left" w:pos="630"/>
          <w:tab w:val="center" w:pos="4536"/>
        </w:tabs>
        <w:spacing w:after="160" w:line="259" w:lineRule="auto"/>
        <w:rPr>
          <w:rFonts w:asciiTheme="minorHAnsi" w:hAnsiTheme="minorHAnsi" w:cstheme="minorHAnsi"/>
          <w:sz w:val="22"/>
          <w:szCs w:val="22"/>
        </w:rPr>
      </w:pPr>
    </w:p>
    <w:p w14:paraId="15307ADE" w14:textId="77777777"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7FE66312"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4473B43B" w14:textId="77777777" w:rsidR="00683A07" w:rsidRPr="00B30F1F" w:rsidRDefault="00683A07" w:rsidP="00683A07">
      <w:pPr>
        <w:spacing w:before="120"/>
        <w:jc w:val="right"/>
        <w:rPr>
          <w:b/>
          <w:bCs/>
          <w:sz w:val="22"/>
          <w:szCs w:val="22"/>
        </w:rPr>
      </w:pPr>
      <w:bookmarkStart w:id="250" w:name="_Hlk67832211"/>
      <w:r w:rsidRPr="00B30F1F">
        <w:rPr>
          <w:b/>
          <w:bCs/>
          <w:sz w:val="22"/>
          <w:szCs w:val="22"/>
        </w:rPr>
        <w:t xml:space="preserve">Załącznik nr </w:t>
      </w:r>
      <w:r w:rsidR="00E40A1B">
        <w:rPr>
          <w:b/>
          <w:bCs/>
          <w:sz w:val="22"/>
          <w:szCs w:val="22"/>
        </w:rPr>
        <w:t>3</w:t>
      </w:r>
      <w:r>
        <w:rPr>
          <w:b/>
          <w:bCs/>
          <w:sz w:val="22"/>
          <w:szCs w:val="22"/>
        </w:rPr>
        <w:t xml:space="preserve"> </w:t>
      </w:r>
      <w:r w:rsidRPr="00B30F1F">
        <w:rPr>
          <w:b/>
          <w:bCs/>
          <w:sz w:val="22"/>
          <w:szCs w:val="22"/>
        </w:rPr>
        <w:t xml:space="preserve">do Umowy </w:t>
      </w:r>
    </w:p>
    <w:p w14:paraId="25D61DAB" w14:textId="77777777" w:rsidR="00683A07" w:rsidRPr="00B30F1F" w:rsidRDefault="00683A07" w:rsidP="00683A07">
      <w:pPr>
        <w:spacing w:before="120"/>
        <w:jc w:val="both"/>
        <w:rPr>
          <w:bCs/>
          <w:sz w:val="22"/>
          <w:szCs w:val="22"/>
          <w:highlight w:val="yellow"/>
        </w:rPr>
      </w:pPr>
    </w:p>
    <w:p w14:paraId="223CE19F" w14:textId="77777777" w:rsidR="00683A07" w:rsidRPr="00614D1C" w:rsidRDefault="00683A07" w:rsidP="00683A07">
      <w:pPr>
        <w:spacing w:before="120"/>
        <w:jc w:val="center"/>
        <w:rPr>
          <w:b/>
          <w:bCs/>
          <w:sz w:val="28"/>
          <w:szCs w:val="28"/>
        </w:rPr>
      </w:pPr>
      <w:bookmarkStart w:id="251" w:name="_Hlk146785995"/>
      <w:bookmarkEnd w:id="250"/>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14A84298" w14:textId="77777777" w:rsidR="00683A07" w:rsidRDefault="00683A07" w:rsidP="00683A07">
      <w:pPr>
        <w:spacing w:before="120"/>
        <w:jc w:val="both"/>
        <w:rPr>
          <w:b/>
          <w:color w:val="0070C0"/>
          <w:sz w:val="22"/>
          <w:szCs w:val="22"/>
        </w:rPr>
      </w:pPr>
    </w:p>
    <w:p w14:paraId="160F6CAE" w14:textId="77777777" w:rsidR="00683A07" w:rsidRDefault="00683A07" w:rsidP="00683A07">
      <w:pPr>
        <w:spacing w:before="120"/>
        <w:jc w:val="both"/>
        <w:rPr>
          <w:b/>
          <w:color w:val="0070C0"/>
          <w:sz w:val="22"/>
          <w:szCs w:val="22"/>
        </w:rPr>
      </w:pPr>
    </w:p>
    <w:p w14:paraId="68C9102C" w14:textId="77777777" w:rsidR="00683A07" w:rsidRPr="00B30F1F" w:rsidRDefault="00683A07" w:rsidP="00683A07">
      <w:pPr>
        <w:spacing w:before="120"/>
        <w:jc w:val="both"/>
        <w:rPr>
          <w:bCs/>
          <w:sz w:val="22"/>
          <w:szCs w:val="22"/>
        </w:rPr>
      </w:pPr>
      <w:r w:rsidRPr="00B30F1F">
        <w:rPr>
          <w:bCs/>
          <w:sz w:val="22"/>
          <w:szCs w:val="22"/>
        </w:rPr>
        <w:t>Nazwa Wykonawcy:</w:t>
      </w:r>
    </w:p>
    <w:p w14:paraId="047E5456"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D760D61" w14:textId="77777777" w:rsidR="00683A07" w:rsidRPr="00B30F1F" w:rsidRDefault="00683A07" w:rsidP="00683A07">
      <w:pPr>
        <w:spacing w:before="120"/>
        <w:jc w:val="both"/>
        <w:rPr>
          <w:b/>
          <w:color w:val="0070C0"/>
          <w:sz w:val="22"/>
          <w:szCs w:val="22"/>
          <w:highlight w:val="yellow"/>
        </w:rPr>
      </w:pPr>
    </w:p>
    <w:p w14:paraId="34EC2D89"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639BBECD" w14:textId="77777777" w:rsidR="00683A07" w:rsidRPr="00B30F1F" w:rsidRDefault="00683A07" w:rsidP="00683A07">
      <w:pPr>
        <w:spacing w:before="120"/>
        <w:jc w:val="both"/>
        <w:rPr>
          <w:iCs/>
          <w:sz w:val="22"/>
          <w:szCs w:val="22"/>
          <w:highlight w:val="yellow"/>
        </w:rPr>
      </w:pPr>
    </w:p>
    <w:bookmarkEnd w:id="251"/>
    <w:p w14:paraId="68F3BD19" w14:textId="77777777" w:rsidR="00683A07" w:rsidRPr="00B30F1F" w:rsidRDefault="00683A07" w:rsidP="00683A07">
      <w:pPr>
        <w:spacing w:before="120"/>
        <w:jc w:val="both"/>
        <w:rPr>
          <w:iCs/>
          <w:sz w:val="22"/>
          <w:szCs w:val="22"/>
          <w:highlight w:val="yellow"/>
        </w:rPr>
      </w:pPr>
    </w:p>
    <w:p w14:paraId="69AA673C" w14:textId="77777777" w:rsidR="00683A07" w:rsidRPr="00B30F1F" w:rsidRDefault="00683A07" w:rsidP="00683A07">
      <w:pPr>
        <w:spacing w:before="120"/>
        <w:jc w:val="both"/>
        <w:rPr>
          <w:iCs/>
          <w:strike/>
          <w:sz w:val="22"/>
          <w:szCs w:val="22"/>
          <w:highlight w:val="yellow"/>
        </w:rPr>
      </w:pPr>
    </w:p>
    <w:p w14:paraId="49474C00" w14:textId="77777777" w:rsidR="00683A07" w:rsidRPr="00B30F1F" w:rsidRDefault="00683A07" w:rsidP="00683A07">
      <w:pPr>
        <w:spacing w:before="120"/>
        <w:jc w:val="both"/>
        <w:rPr>
          <w:iCs/>
          <w:strike/>
          <w:sz w:val="22"/>
          <w:szCs w:val="22"/>
          <w:highlight w:val="yellow"/>
        </w:rPr>
      </w:pPr>
    </w:p>
    <w:p w14:paraId="4F3B88B8" w14:textId="77777777" w:rsidR="00683A07" w:rsidRPr="00B30F1F" w:rsidRDefault="00683A07" w:rsidP="00683A07">
      <w:pPr>
        <w:spacing w:before="120"/>
        <w:jc w:val="both"/>
        <w:rPr>
          <w:strike/>
          <w:sz w:val="22"/>
          <w:szCs w:val="22"/>
          <w:highlight w:val="yellow"/>
        </w:rPr>
      </w:pPr>
    </w:p>
    <w:p w14:paraId="39F8EA30" w14:textId="77777777" w:rsidR="00683A07" w:rsidRPr="00712AEC" w:rsidRDefault="00683A07" w:rsidP="00683A07">
      <w:pPr>
        <w:spacing w:before="120"/>
        <w:jc w:val="both"/>
        <w:rPr>
          <w:bCs/>
          <w:sz w:val="22"/>
          <w:szCs w:val="22"/>
        </w:rPr>
      </w:pPr>
      <w:r w:rsidRPr="00FC4EBB">
        <w:rPr>
          <w:bCs/>
          <w:sz w:val="22"/>
          <w:szCs w:val="22"/>
        </w:rPr>
        <w:t>* - skreślić niewłaściwe</w:t>
      </w:r>
    </w:p>
    <w:p w14:paraId="1D3D0A22" w14:textId="77777777" w:rsidR="00683A07" w:rsidRDefault="00683A07" w:rsidP="00683A07">
      <w:pPr>
        <w:rPr>
          <w:strike/>
        </w:rPr>
      </w:pPr>
    </w:p>
    <w:p w14:paraId="49BA73E5" w14:textId="77777777" w:rsidR="00683A07" w:rsidRDefault="00683A07" w:rsidP="00683A07">
      <w:pPr>
        <w:rPr>
          <w:i/>
          <w:iCs/>
          <w:sz w:val="22"/>
          <w:szCs w:val="22"/>
        </w:rPr>
      </w:pPr>
      <w:r w:rsidRPr="00B30F1F">
        <w:rPr>
          <w:i/>
          <w:iCs/>
          <w:sz w:val="22"/>
          <w:szCs w:val="22"/>
        </w:rPr>
        <w:t>Podpisuje Wykonawca lub każdy z członków Konsorcjum</w:t>
      </w:r>
    </w:p>
    <w:p w14:paraId="10FD0537" w14:textId="77777777" w:rsidR="00683A07" w:rsidRDefault="00683A07" w:rsidP="00683A07">
      <w:pPr>
        <w:rPr>
          <w:i/>
          <w:iCs/>
          <w:sz w:val="22"/>
          <w:szCs w:val="22"/>
        </w:rPr>
      </w:pPr>
    </w:p>
    <w:p w14:paraId="55BDCD78" w14:textId="77777777" w:rsidR="00683A07" w:rsidRDefault="00683A07" w:rsidP="00683A07">
      <w:pPr>
        <w:rPr>
          <w:i/>
          <w:iCs/>
          <w:sz w:val="22"/>
          <w:szCs w:val="22"/>
        </w:rPr>
      </w:pPr>
    </w:p>
    <w:p w14:paraId="6D80612A" w14:textId="77777777" w:rsidR="00683A07" w:rsidRDefault="00683A07" w:rsidP="00683A07">
      <w:pPr>
        <w:rPr>
          <w:i/>
          <w:iCs/>
          <w:sz w:val="22"/>
          <w:szCs w:val="22"/>
        </w:rPr>
      </w:pPr>
    </w:p>
    <w:p w14:paraId="711C69A9" w14:textId="77777777" w:rsidR="00683A07" w:rsidRDefault="00683A07" w:rsidP="00683A07">
      <w:pPr>
        <w:spacing w:after="160" w:line="259" w:lineRule="auto"/>
        <w:rPr>
          <w:i/>
          <w:iCs/>
          <w:sz w:val="22"/>
          <w:szCs w:val="22"/>
        </w:rPr>
      </w:pPr>
      <w:r>
        <w:rPr>
          <w:i/>
          <w:iCs/>
          <w:sz w:val="22"/>
          <w:szCs w:val="22"/>
        </w:rPr>
        <w:br w:type="page"/>
      </w:r>
    </w:p>
    <w:p w14:paraId="127B955E" w14:textId="652960F8" w:rsidR="00CD4F8F" w:rsidRPr="000820CC" w:rsidRDefault="00160015" w:rsidP="00CD4F8F">
      <w:pPr>
        <w:jc w:val="both"/>
        <w:rPr>
          <w:rFonts w:eastAsiaTheme="majorEastAsia"/>
          <w:b/>
          <w:bCs/>
          <w:color w:val="2F5496" w:themeColor="accent1" w:themeShade="BF"/>
          <w:spacing w:val="20"/>
          <w:sz w:val="24"/>
          <w:szCs w:val="24"/>
        </w:rPr>
      </w:pPr>
      <w:bookmarkStart w:id="252" w:name="_Toc67292123"/>
      <w:r w:rsidRPr="00430F3F">
        <w:rPr>
          <w:rFonts w:eastAsiaTheme="majorEastAsia"/>
          <w:b/>
          <w:bCs/>
          <w:color w:val="2F5496" w:themeColor="accent1" w:themeShade="BF"/>
          <w:spacing w:val="20"/>
          <w:sz w:val="24"/>
          <w:szCs w:val="24"/>
        </w:rPr>
        <w:lastRenderedPageBreak/>
        <w:t xml:space="preserve">Załącznik nr </w:t>
      </w:r>
      <w:r w:rsidR="00430F3F">
        <w:rPr>
          <w:rFonts w:eastAsiaTheme="majorEastAsia"/>
          <w:b/>
          <w:bCs/>
          <w:color w:val="2F5496" w:themeColor="accent1" w:themeShade="BF"/>
          <w:spacing w:val="20"/>
          <w:sz w:val="24"/>
          <w:szCs w:val="24"/>
        </w:rPr>
        <w:t>6</w:t>
      </w:r>
      <w:r w:rsidRPr="00430F3F">
        <w:rPr>
          <w:rFonts w:eastAsiaTheme="majorEastAsia"/>
          <w:b/>
          <w:bCs/>
          <w:color w:val="2F5496" w:themeColor="accent1" w:themeShade="BF"/>
          <w:spacing w:val="20"/>
          <w:sz w:val="24"/>
          <w:szCs w:val="24"/>
        </w:rPr>
        <w:t xml:space="preserve"> do SWZ</w:t>
      </w:r>
      <w:bookmarkEnd w:id="252"/>
      <w:r w:rsidR="00CD4F8F" w:rsidRPr="00430F3F">
        <w:rPr>
          <w:rFonts w:eastAsiaTheme="majorEastAsia"/>
          <w:b/>
          <w:bCs/>
          <w:color w:val="2F5496" w:themeColor="accent1" w:themeShade="BF"/>
          <w:spacing w:val="20"/>
          <w:sz w:val="24"/>
          <w:szCs w:val="24"/>
        </w:rPr>
        <w:t xml:space="preserve">– Zobowiązanie </w:t>
      </w:r>
      <w:r w:rsidR="008C4046" w:rsidRPr="00430F3F">
        <w:rPr>
          <w:rFonts w:eastAsiaTheme="majorEastAsia"/>
          <w:b/>
          <w:bCs/>
          <w:color w:val="2F5496" w:themeColor="accent1" w:themeShade="BF"/>
          <w:spacing w:val="20"/>
          <w:sz w:val="24"/>
          <w:szCs w:val="24"/>
        </w:rPr>
        <w:t>Wykonawcy</w:t>
      </w:r>
      <w:r w:rsidR="00CD4F8F" w:rsidRPr="00430F3F">
        <w:rPr>
          <w:rFonts w:eastAsiaTheme="majorEastAsia"/>
          <w:b/>
          <w:bCs/>
          <w:color w:val="2F5496" w:themeColor="accent1" w:themeShade="BF"/>
          <w:spacing w:val="20"/>
          <w:sz w:val="24"/>
          <w:szCs w:val="24"/>
        </w:rPr>
        <w:t xml:space="preserve"> do zachowania poufności</w:t>
      </w:r>
    </w:p>
    <w:p w14:paraId="2A1DEA1A" w14:textId="77777777" w:rsidR="00CD4F8F" w:rsidRPr="00885C5D" w:rsidRDefault="00CD4F8F" w:rsidP="000820CC">
      <w:pPr>
        <w:tabs>
          <w:tab w:val="left" w:pos="426"/>
        </w:tabs>
        <w:spacing w:before="120"/>
        <w:rPr>
          <w:b/>
          <w:sz w:val="28"/>
          <w:szCs w:val="24"/>
        </w:rPr>
      </w:pPr>
    </w:p>
    <w:p w14:paraId="58AAAEB3" w14:textId="77777777" w:rsidR="00CD4F8F" w:rsidRPr="00885C5D" w:rsidRDefault="00CD4F8F" w:rsidP="00CD4F8F">
      <w:pPr>
        <w:tabs>
          <w:tab w:val="left" w:pos="426"/>
        </w:tabs>
        <w:spacing w:before="120"/>
        <w:jc w:val="both"/>
        <w:rPr>
          <w:sz w:val="24"/>
          <w:szCs w:val="22"/>
        </w:rPr>
      </w:pPr>
    </w:p>
    <w:p w14:paraId="26FCFF44" w14:textId="77777777" w:rsidR="000820CC" w:rsidRPr="00885C5D" w:rsidRDefault="000820CC" w:rsidP="000820CC">
      <w:pPr>
        <w:jc w:val="center"/>
        <w:rPr>
          <w:i/>
          <w:color w:val="FF0000"/>
          <w:sz w:val="22"/>
          <w:szCs w:val="16"/>
        </w:rPr>
      </w:pPr>
      <w:r w:rsidRPr="00885C5D">
        <w:rPr>
          <w:b/>
          <w:sz w:val="28"/>
          <w:szCs w:val="24"/>
        </w:rPr>
        <w:t xml:space="preserve">Zobowiązanie </w:t>
      </w:r>
      <w:r>
        <w:rPr>
          <w:b/>
          <w:sz w:val="28"/>
          <w:szCs w:val="24"/>
        </w:rPr>
        <w:t>Wykonawcy</w:t>
      </w:r>
      <w:r w:rsidRPr="00885C5D">
        <w:rPr>
          <w:b/>
          <w:sz w:val="28"/>
          <w:szCs w:val="24"/>
        </w:rPr>
        <w:t xml:space="preserve"> do zachowania poufności</w:t>
      </w:r>
    </w:p>
    <w:p w14:paraId="52D99F4E" w14:textId="77777777" w:rsidR="000820CC" w:rsidRPr="00885C5D" w:rsidRDefault="000820CC" w:rsidP="000820CC">
      <w:pPr>
        <w:tabs>
          <w:tab w:val="left" w:pos="426"/>
        </w:tabs>
        <w:spacing w:before="120"/>
        <w:jc w:val="center"/>
        <w:rPr>
          <w:b/>
          <w:sz w:val="28"/>
          <w:szCs w:val="24"/>
        </w:rPr>
      </w:pPr>
    </w:p>
    <w:p w14:paraId="01C157BE" w14:textId="77777777" w:rsidR="000820CC" w:rsidRPr="00885C5D" w:rsidRDefault="000820CC" w:rsidP="000820CC">
      <w:pPr>
        <w:tabs>
          <w:tab w:val="left" w:pos="426"/>
        </w:tabs>
        <w:spacing w:before="120"/>
        <w:jc w:val="both"/>
        <w:rPr>
          <w:sz w:val="24"/>
          <w:szCs w:val="22"/>
        </w:rPr>
      </w:pPr>
    </w:p>
    <w:p w14:paraId="714FD6C8" w14:textId="60D75DFC" w:rsidR="000820CC" w:rsidRPr="00180AF0" w:rsidRDefault="000820CC" w:rsidP="000820CC">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w:t>
      </w:r>
      <w:r w:rsidR="0081161A">
        <w:rPr>
          <w:sz w:val="24"/>
        </w:rPr>
        <w:t xml:space="preserve"> </w:t>
      </w:r>
      <w:r w:rsidR="0081161A" w:rsidRPr="00F326E2">
        <w:rPr>
          <w:b/>
          <w:sz w:val="24"/>
        </w:rPr>
        <w:t>Świadczenie usług ochrony osób i mienia w Polskiej Grupie Górniczej S.A. Oddział</w:t>
      </w:r>
      <w:r w:rsidR="0081161A">
        <w:rPr>
          <w:b/>
          <w:sz w:val="24"/>
        </w:rPr>
        <w:t xml:space="preserve"> Zakład Elektrociepłownie.</w:t>
      </w:r>
    </w:p>
    <w:p w14:paraId="1EEFB0CB"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6C5E2925" w14:textId="77777777" w:rsidR="000820CC" w:rsidRPr="00180AF0" w:rsidRDefault="000820CC" w:rsidP="000820CC">
      <w:pPr>
        <w:jc w:val="both"/>
        <w:rPr>
          <w:sz w:val="24"/>
        </w:rPr>
      </w:pPr>
    </w:p>
    <w:p w14:paraId="735D62A1"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609DB3CC" w14:textId="77777777" w:rsidR="000820CC" w:rsidRPr="00180AF0" w:rsidRDefault="000820CC" w:rsidP="000820CC">
      <w:pPr>
        <w:jc w:val="both"/>
        <w:rPr>
          <w:sz w:val="24"/>
        </w:rPr>
      </w:pPr>
    </w:p>
    <w:p w14:paraId="1D0775F3"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4244A0C7" w14:textId="77777777" w:rsidR="000820CC" w:rsidRPr="00180AF0" w:rsidRDefault="000820CC" w:rsidP="000820CC">
      <w:pPr>
        <w:ind w:firstLine="360"/>
        <w:jc w:val="both"/>
        <w:rPr>
          <w:sz w:val="24"/>
        </w:rPr>
      </w:pPr>
    </w:p>
    <w:p w14:paraId="5F55DA75" w14:textId="40C990D1" w:rsidR="000820CC" w:rsidRDefault="000820CC" w:rsidP="0003236D">
      <w:pPr>
        <w:jc w:val="both"/>
        <w:rPr>
          <w:sz w:val="24"/>
        </w:rPr>
      </w:pPr>
      <w:r w:rsidRPr="00180AF0">
        <w:rPr>
          <w:sz w:val="24"/>
        </w:rPr>
        <w:t>Jestem świadomy odpowiedzialności z tytułu naruszenia powyższego zobowiązania</w:t>
      </w:r>
      <w:r>
        <w:rPr>
          <w:sz w:val="24"/>
        </w:rPr>
        <w:t>.</w:t>
      </w:r>
    </w:p>
    <w:p w14:paraId="7BAA92D7"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59D0483A" w14:textId="77777777" w:rsidR="000820CC" w:rsidRPr="00756788" w:rsidRDefault="000820CC" w:rsidP="000820CC">
      <w:pPr>
        <w:pStyle w:val="Akapitzlist"/>
        <w:spacing w:before="480"/>
        <w:ind w:left="360"/>
        <w:jc w:val="both"/>
        <w:rPr>
          <w:b/>
          <w:bCs/>
        </w:rPr>
      </w:pPr>
    </w:p>
    <w:p w14:paraId="753E001F" w14:textId="77777777" w:rsidR="002B7CD3" w:rsidRDefault="002B7CD3">
      <w:pPr>
        <w:spacing w:after="160" w:line="259" w:lineRule="auto"/>
        <w:rPr>
          <w:b/>
          <w:bCs/>
          <w:sz w:val="24"/>
          <w:szCs w:val="24"/>
        </w:rPr>
      </w:pPr>
      <w:r>
        <w:rPr>
          <w:b/>
          <w:bCs/>
          <w:sz w:val="24"/>
          <w:szCs w:val="24"/>
        </w:rPr>
        <w:br w:type="page"/>
      </w:r>
    </w:p>
    <w:p w14:paraId="73E2426B" w14:textId="036DD046" w:rsidR="002B7CD3" w:rsidRPr="00646133" w:rsidRDefault="00462653" w:rsidP="002B7CD3">
      <w:pPr>
        <w:pStyle w:val="Akapitzlist"/>
        <w:suppressAutoHyphens/>
        <w:spacing w:before="120" w:after="200" w:line="276" w:lineRule="auto"/>
        <w:jc w:val="both"/>
        <w:rPr>
          <w:sz w:val="22"/>
        </w:rPr>
      </w:pPr>
      <w:r>
        <w:rPr>
          <w:sz w:val="22"/>
        </w:rPr>
        <w:lastRenderedPageBreak/>
        <w:t xml:space="preserve"> </w:t>
      </w:r>
    </w:p>
    <w:p w14:paraId="29A350C0" w14:textId="3D8BFB52" w:rsidR="008F02F4" w:rsidRDefault="008F02F4" w:rsidP="00462653">
      <w:pPr>
        <w:spacing w:after="160" w:line="259" w:lineRule="auto"/>
        <w:rPr>
          <w:b/>
          <w:bCs/>
          <w:sz w:val="24"/>
          <w:szCs w:val="24"/>
        </w:rPr>
      </w:pPr>
      <w:r w:rsidRPr="00F62CF0">
        <w:rPr>
          <w:b/>
          <w:bCs/>
          <w:sz w:val="24"/>
          <w:szCs w:val="24"/>
        </w:rPr>
        <w:t>Komisja Przetargowa:</w:t>
      </w:r>
    </w:p>
    <w:p w14:paraId="75762CED" w14:textId="77777777" w:rsidR="00810A41" w:rsidRPr="00F62CF0" w:rsidRDefault="00810A41" w:rsidP="008F02F4">
      <w:pPr>
        <w:rPr>
          <w:b/>
          <w:bCs/>
          <w:sz w:val="24"/>
          <w:szCs w:val="24"/>
        </w:rPr>
      </w:pPr>
    </w:p>
    <w:tbl>
      <w:tblPr>
        <w:tblStyle w:val="Tabela-Siatka"/>
        <w:tblW w:w="0" w:type="auto"/>
        <w:tblLook w:val="04A0" w:firstRow="1" w:lastRow="0" w:firstColumn="1" w:lastColumn="0" w:noHBand="0" w:noVBand="1"/>
      </w:tblPr>
      <w:tblGrid>
        <w:gridCol w:w="4531"/>
        <w:gridCol w:w="4531"/>
      </w:tblGrid>
      <w:tr w:rsidR="008F02F4" w:rsidRPr="00F62CF0" w14:paraId="2115EAD3" w14:textId="77777777" w:rsidTr="00BA127D">
        <w:tc>
          <w:tcPr>
            <w:tcW w:w="4531" w:type="dxa"/>
            <w:vAlign w:val="center"/>
          </w:tcPr>
          <w:p w14:paraId="795DB07C" w14:textId="77777777" w:rsidR="008F02F4" w:rsidRPr="00F62CF0" w:rsidRDefault="008F02F4" w:rsidP="00BA127D">
            <w:pPr>
              <w:jc w:val="center"/>
              <w:rPr>
                <w:i/>
                <w:iCs/>
                <w:sz w:val="24"/>
                <w:szCs w:val="24"/>
              </w:rPr>
            </w:pPr>
            <w:r w:rsidRPr="00F62CF0">
              <w:rPr>
                <w:i/>
                <w:iCs/>
                <w:sz w:val="24"/>
                <w:szCs w:val="24"/>
              </w:rPr>
              <w:t>Przewodniczący</w:t>
            </w:r>
          </w:p>
        </w:tc>
        <w:tc>
          <w:tcPr>
            <w:tcW w:w="4531" w:type="dxa"/>
            <w:vAlign w:val="center"/>
          </w:tcPr>
          <w:p w14:paraId="1A4883FA" w14:textId="77777777" w:rsidR="008F02F4" w:rsidRPr="00F62CF0" w:rsidRDefault="008F02F4" w:rsidP="00BA127D">
            <w:pPr>
              <w:jc w:val="center"/>
              <w:rPr>
                <w:b/>
                <w:bCs/>
                <w:sz w:val="24"/>
                <w:szCs w:val="24"/>
              </w:rPr>
            </w:pPr>
          </w:p>
          <w:p w14:paraId="6AFBDC45" w14:textId="77777777" w:rsidR="008F02F4" w:rsidRPr="00F62CF0" w:rsidRDefault="008F02F4" w:rsidP="00BA127D">
            <w:pPr>
              <w:jc w:val="center"/>
              <w:rPr>
                <w:b/>
                <w:bCs/>
                <w:sz w:val="24"/>
                <w:szCs w:val="24"/>
              </w:rPr>
            </w:pPr>
          </w:p>
          <w:p w14:paraId="5B3E23B9" w14:textId="77777777" w:rsidR="008F02F4" w:rsidRPr="00F62CF0" w:rsidRDefault="008F02F4" w:rsidP="00BA127D">
            <w:pPr>
              <w:jc w:val="center"/>
              <w:rPr>
                <w:b/>
                <w:bCs/>
                <w:sz w:val="24"/>
                <w:szCs w:val="24"/>
              </w:rPr>
            </w:pPr>
          </w:p>
          <w:p w14:paraId="79ED5655" w14:textId="77777777" w:rsidR="008F02F4" w:rsidRPr="00F62CF0" w:rsidRDefault="008F02F4" w:rsidP="00BA127D">
            <w:pPr>
              <w:jc w:val="center"/>
              <w:rPr>
                <w:b/>
                <w:bCs/>
                <w:sz w:val="24"/>
                <w:szCs w:val="24"/>
              </w:rPr>
            </w:pPr>
          </w:p>
        </w:tc>
      </w:tr>
      <w:tr w:rsidR="008F02F4" w:rsidRPr="00F62CF0" w14:paraId="2D184198" w14:textId="77777777" w:rsidTr="00BA127D">
        <w:tc>
          <w:tcPr>
            <w:tcW w:w="4531" w:type="dxa"/>
            <w:vAlign w:val="center"/>
          </w:tcPr>
          <w:p w14:paraId="60DE6283" w14:textId="77777777" w:rsidR="008F02F4" w:rsidRPr="00F62CF0" w:rsidRDefault="008F02F4" w:rsidP="00BA127D">
            <w:pPr>
              <w:jc w:val="center"/>
              <w:rPr>
                <w:i/>
                <w:iCs/>
                <w:sz w:val="24"/>
                <w:szCs w:val="24"/>
              </w:rPr>
            </w:pPr>
            <w:r w:rsidRPr="00F62CF0">
              <w:rPr>
                <w:i/>
                <w:iCs/>
                <w:sz w:val="24"/>
                <w:szCs w:val="24"/>
              </w:rPr>
              <w:t>Zastępca Przewodniczącego</w:t>
            </w:r>
          </w:p>
        </w:tc>
        <w:tc>
          <w:tcPr>
            <w:tcW w:w="4531" w:type="dxa"/>
            <w:vAlign w:val="center"/>
          </w:tcPr>
          <w:p w14:paraId="4E762ED4" w14:textId="77777777" w:rsidR="008F02F4" w:rsidRPr="00F62CF0" w:rsidRDefault="008F02F4" w:rsidP="00BA127D">
            <w:pPr>
              <w:jc w:val="center"/>
              <w:rPr>
                <w:b/>
                <w:bCs/>
                <w:sz w:val="24"/>
                <w:szCs w:val="24"/>
              </w:rPr>
            </w:pPr>
          </w:p>
          <w:p w14:paraId="26EF62CB" w14:textId="77777777" w:rsidR="008F02F4" w:rsidRPr="00F62CF0" w:rsidRDefault="008F02F4" w:rsidP="00BA127D">
            <w:pPr>
              <w:jc w:val="center"/>
              <w:rPr>
                <w:b/>
                <w:bCs/>
                <w:sz w:val="24"/>
                <w:szCs w:val="24"/>
              </w:rPr>
            </w:pPr>
          </w:p>
          <w:p w14:paraId="48ADCF2D" w14:textId="77777777" w:rsidR="008F02F4" w:rsidRPr="00F62CF0" w:rsidRDefault="008F02F4" w:rsidP="00BA127D">
            <w:pPr>
              <w:jc w:val="center"/>
              <w:rPr>
                <w:b/>
                <w:bCs/>
                <w:sz w:val="24"/>
                <w:szCs w:val="24"/>
              </w:rPr>
            </w:pPr>
          </w:p>
          <w:p w14:paraId="4EF1CB7C" w14:textId="77777777" w:rsidR="008F02F4" w:rsidRPr="00F62CF0" w:rsidRDefault="008F02F4" w:rsidP="00BA127D">
            <w:pPr>
              <w:jc w:val="center"/>
              <w:rPr>
                <w:b/>
                <w:bCs/>
                <w:sz w:val="24"/>
                <w:szCs w:val="24"/>
              </w:rPr>
            </w:pPr>
          </w:p>
        </w:tc>
      </w:tr>
      <w:tr w:rsidR="008F02F4" w:rsidRPr="00F62CF0" w14:paraId="65BE1BDA" w14:textId="77777777" w:rsidTr="00BA127D">
        <w:tc>
          <w:tcPr>
            <w:tcW w:w="4531" w:type="dxa"/>
            <w:vAlign w:val="center"/>
          </w:tcPr>
          <w:p w14:paraId="16992D20" w14:textId="77777777" w:rsidR="008F02F4" w:rsidRPr="00F62CF0" w:rsidRDefault="008F02F4" w:rsidP="00BA127D">
            <w:pPr>
              <w:jc w:val="center"/>
              <w:rPr>
                <w:i/>
                <w:iCs/>
                <w:sz w:val="24"/>
                <w:szCs w:val="24"/>
              </w:rPr>
            </w:pPr>
            <w:r w:rsidRPr="00F62CF0">
              <w:rPr>
                <w:i/>
                <w:iCs/>
                <w:sz w:val="24"/>
                <w:szCs w:val="24"/>
              </w:rPr>
              <w:t>Sekretarz</w:t>
            </w:r>
          </w:p>
        </w:tc>
        <w:tc>
          <w:tcPr>
            <w:tcW w:w="4531" w:type="dxa"/>
            <w:vAlign w:val="center"/>
          </w:tcPr>
          <w:p w14:paraId="0D64F45A" w14:textId="77777777" w:rsidR="008F02F4" w:rsidRPr="00F62CF0" w:rsidRDefault="008F02F4" w:rsidP="00BA127D">
            <w:pPr>
              <w:jc w:val="center"/>
              <w:rPr>
                <w:b/>
                <w:bCs/>
                <w:sz w:val="24"/>
                <w:szCs w:val="24"/>
              </w:rPr>
            </w:pPr>
          </w:p>
          <w:p w14:paraId="74FEDE5C" w14:textId="77777777" w:rsidR="008F02F4" w:rsidRPr="00F62CF0" w:rsidRDefault="008F02F4" w:rsidP="00BA127D">
            <w:pPr>
              <w:jc w:val="center"/>
              <w:rPr>
                <w:b/>
                <w:bCs/>
                <w:sz w:val="24"/>
                <w:szCs w:val="24"/>
              </w:rPr>
            </w:pPr>
          </w:p>
          <w:p w14:paraId="70A55C11" w14:textId="77777777" w:rsidR="008F02F4" w:rsidRPr="00F62CF0" w:rsidRDefault="008F02F4" w:rsidP="00BA127D">
            <w:pPr>
              <w:jc w:val="center"/>
              <w:rPr>
                <w:b/>
                <w:bCs/>
                <w:sz w:val="24"/>
                <w:szCs w:val="24"/>
              </w:rPr>
            </w:pPr>
          </w:p>
          <w:p w14:paraId="12C9E0B4" w14:textId="77777777" w:rsidR="008F02F4" w:rsidRPr="00F62CF0" w:rsidRDefault="008F02F4" w:rsidP="00BA127D">
            <w:pPr>
              <w:jc w:val="center"/>
              <w:rPr>
                <w:b/>
                <w:bCs/>
                <w:sz w:val="24"/>
                <w:szCs w:val="24"/>
              </w:rPr>
            </w:pPr>
          </w:p>
        </w:tc>
      </w:tr>
      <w:tr w:rsidR="008F02F4" w:rsidRPr="00F62CF0" w14:paraId="4562C8D1" w14:textId="77777777" w:rsidTr="00BA127D">
        <w:tc>
          <w:tcPr>
            <w:tcW w:w="4531" w:type="dxa"/>
            <w:vAlign w:val="center"/>
          </w:tcPr>
          <w:p w14:paraId="493F5874" w14:textId="77777777" w:rsidR="008F02F4" w:rsidRPr="00F62CF0" w:rsidRDefault="008F02F4" w:rsidP="00BA127D">
            <w:pPr>
              <w:jc w:val="center"/>
              <w:rPr>
                <w:i/>
                <w:iCs/>
                <w:sz w:val="24"/>
                <w:szCs w:val="24"/>
              </w:rPr>
            </w:pPr>
            <w:r w:rsidRPr="00F62CF0">
              <w:rPr>
                <w:i/>
                <w:iCs/>
                <w:sz w:val="24"/>
                <w:szCs w:val="24"/>
              </w:rPr>
              <w:t>Członek</w:t>
            </w:r>
          </w:p>
        </w:tc>
        <w:tc>
          <w:tcPr>
            <w:tcW w:w="4531" w:type="dxa"/>
            <w:vAlign w:val="center"/>
          </w:tcPr>
          <w:p w14:paraId="1E314750" w14:textId="77777777" w:rsidR="008F02F4" w:rsidRPr="00F62CF0" w:rsidRDefault="008F02F4" w:rsidP="00BA127D">
            <w:pPr>
              <w:jc w:val="center"/>
              <w:rPr>
                <w:b/>
                <w:bCs/>
                <w:sz w:val="24"/>
                <w:szCs w:val="24"/>
              </w:rPr>
            </w:pPr>
          </w:p>
          <w:p w14:paraId="6389947D" w14:textId="77777777" w:rsidR="008F02F4" w:rsidRPr="00F62CF0" w:rsidRDefault="008F02F4" w:rsidP="00BA127D">
            <w:pPr>
              <w:jc w:val="center"/>
              <w:rPr>
                <w:b/>
                <w:bCs/>
                <w:sz w:val="24"/>
                <w:szCs w:val="24"/>
              </w:rPr>
            </w:pPr>
          </w:p>
          <w:p w14:paraId="301263BE" w14:textId="77777777" w:rsidR="008F02F4" w:rsidRPr="00F62CF0" w:rsidRDefault="008F02F4" w:rsidP="00BA127D">
            <w:pPr>
              <w:jc w:val="center"/>
              <w:rPr>
                <w:b/>
                <w:bCs/>
                <w:sz w:val="24"/>
                <w:szCs w:val="24"/>
              </w:rPr>
            </w:pPr>
          </w:p>
          <w:p w14:paraId="4C892BD1" w14:textId="77777777" w:rsidR="008F02F4" w:rsidRPr="00F62CF0" w:rsidRDefault="008F02F4" w:rsidP="00BA127D">
            <w:pPr>
              <w:jc w:val="center"/>
              <w:rPr>
                <w:b/>
                <w:bCs/>
                <w:sz w:val="24"/>
                <w:szCs w:val="24"/>
              </w:rPr>
            </w:pPr>
          </w:p>
        </w:tc>
      </w:tr>
      <w:tr w:rsidR="008F02F4" w:rsidRPr="00F62CF0" w14:paraId="423CE1A6" w14:textId="77777777" w:rsidTr="00BA127D">
        <w:tc>
          <w:tcPr>
            <w:tcW w:w="4531" w:type="dxa"/>
            <w:vAlign w:val="center"/>
          </w:tcPr>
          <w:p w14:paraId="79BED63C" w14:textId="77777777" w:rsidR="008F02F4" w:rsidRPr="00F62CF0" w:rsidRDefault="008F02F4" w:rsidP="00BA127D">
            <w:pPr>
              <w:jc w:val="center"/>
              <w:rPr>
                <w:i/>
                <w:iCs/>
                <w:sz w:val="24"/>
                <w:szCs w:val="24"/>
              </w:rPr>
            </w:pPr>
            <w:r w:rsidRPr="00F62CF0">
              <w:rPr>
                <w:i/>
                <w:iCs/>
                <w:sz w:val="24"/>
                <w:szCs w:val="24"/>
              </w:rPr>
              <w:t>Członek</w:t>
            </w:r>
          </w:p>
        </w:tc>
        <w:tc>
          <w:tcPr>
            <w:tcW w:w="4531" w:type="dxa"/>
            <w:vAlign w:val="center"/>
          </w:tcPr>
          <w:p w14:paraId="292DB39C" w14:textId="77777777" w:rsidR="008F02F4" w:rsidRPr="00F62CF0" w:rsidRDefault="008F02F4" w:rsidP="00BA127D">
            <w:pPr>
              <w:jc w:val="center"/>
              <w:rPr>
                <w:b/>
                <w:bCs/>
                <w:sz w:val="24"/>
                <w:szCs w:val="24"/>
              </w:rPr>
            </w:pPr>
          </w:p>
          <w:p w14:paraId="59502C3B" w14:textId="77777777" w:rsidR="008F02F4" w:rsidRPr="00F62CF0" w:rsidRDefault="008F02F4" w:rsidP="00BA127D">
            <w:pPr>
              <w:jc w:val="center"/>
              <w:rPr>
                <w:b/>
                <w:bCs/>
                <w:sz w:val="24"/>
                <w:szCs w:val="24"/>
              </w:rPr>
            </w:pPr>
          </w:p>
          <w:p w14:paraId="73BDB4FD" w14:textId="77777777" w:rsidR="008F02F4" w:rsidRPr="00F62CF0" w:rsidRDefault="008F02F4" w:rsidP="00BA127D">
            <w:pPr>
              <w:jc w:val="center"/>
              <w:rPr>
                <w:b/>
                <w:bCs/>
                <w:sz w:val="24"/>
                <w:szCs w:val="24"/>
              </w:rPr>
            </w:pPr>
          </w:p>
          <w:p w14:paraId="4FD53AC8" w14:textId="77777777" w:rsidR="008F02F4" w:rsidRPr="00F62CF0" w:rsidRDefault="008F02F4" w:rsidP="00BA127D">
            <w:pPr>
              <w:jc w:val="center"/>
              <w:rPr>
                <w:b/>
                <w:bCs/>
                <w:sz w:val="24"/>
                <w:szCs w:val="24"/>
              </w:rPr>
            </w:pPr>
          </w:p>
        </w:tc>
      </w:tr>
    </w:tbl>
    <w:p w14:paraId="73E7BB81" w14:textId="77777777" w:rsidR="008F02F4" w:rsidRDefault="008F02F4" w:rsidP="008F02F4">
      <w:pPr>
        <w:rPr>
          <w:b/>
          <w:bCs/>
          <w:sz w:val="28"/>
          <w:szCs w:val="28"/>
        </w:rPr>
      </w:pPr>
    </w:p>
    <w:p w14:paraId="79F6EE57" w14:textId="77777777" w:rsidR="00810A41" w:rsidRPr="00F62CF0" w:rsidRDefault="00810A41" w:rsidP="008F02F4">
      <w:pPr>
        <w:rPr>
          <w:b/>
          <w:bCs/>
          <w:sz w:val="28"/>
          <w:szCs w:val="28"/>
        </w:rPr>
      </w:pPr>
    </w:p>
    <w:p w14:paraId="1C113E13" w14:textId="77777777" w:rsidR="00541CA7" w:rsidRPr="001002B8" w:rsidRDefault="00541CA7" w:rsidP="00541CA7">
      <w:pPr>
        <w:spacing w:before="120"/>
        <w:jc w:val="center"/>
        <w:rPr>
          <w:b/>
          <w:sz w:val="28"/>
          <w:szCs w:val="28"/>
        </w:rPr>
      </w:pPr>
      <w:r w:rsidRPr="001002B8">
        <w:rPr>
          <w:b/>
          <w:sz w:val="28"/>
          <w:szCs w:val="28"/>
        </w:rPr>
        <w:t>Zatwierdzenie w imieniu Kierownika Zamawiającego:</w:t>
      </w:r>
    </w:p>
    <w:p w14:paraId="5C871C44" w14:textId="77777777" w:rsidR="00541CA7" w:rsidRPr="001002B8" w:rsidRDefault="00541CA7" w:rsidP="00541CA7">
      <w:pPr>
        <w:spacing w:before="120"/>
        <w:rPr>
          <w:b/>
          <w:szCs w:val="28"/>
        </w:rPr>
      </w:pPr>
    </w:p>
    <w:p w14:paraId="465453D7" w14:textId="77777777" w:rsidR="008F02F4" w:rsidRPr="00F62CF0" w:rsidRDefault="008F02F4" w:rsidP="00541CA7">
      <w:pPr>
        <w:rPr>
          <w:sz w:val="22"/>
          <w:szCs w:val="24"/>
        </w:rPr>
      </w:pPr>
    </w:p>
    <w:p w14:paraId="2C21319A" w14:textId="77777777" w:rsidR="008F02F4" w:rsidRDefault="008F02F4" w:rsidP="008F02F4">
      <w:pPr>
        <w:jc w:val="center"/>
        <w:rPr>
          <w:sz w:val="22"/>
          <w:szCs w:val="24"/>
        </w:rPr>
      </w:pPr>
    </w:p>
    <w:p w14:paraId="717A31F2" w14:textId="77777777" w:rsidR="00810A41" w:rsidRPr="00F62CF0" w:rsidRDefault="00810A41" w:rsidP="008F02F4">
      <w:pPr>
        <w:jc w:val="center"/>
        <w:rPr>
          <w:sz w:val="22"/>
          <w:szCs w:val="24"/>
        </w:rPr>
      </w:pPr>
    </w:p>
    <w:p w14:paraId="1078BA43" w14:textId="77777777" w:rsidR="008F02F4" w:rsidRPr="00F62CF0" w:rsidRDefault="008F02F4" w:rsidP="008F02F4">
      <w:pPr>
        <w:jc w:val="center"/>
        <w:rPr>
          <w:sz w:val="22"/>
          <w:szCs w:val="24"/>
        </w:rPr>
      </w:pPr>
      <w:r w:rsidRPr="00F62CF0">
        <w:rPr>
          <w:sz w:val="22"/>
          <w:szCs w:val="24"/>
        </w:rPr>
        <w:t>……………………………………………………………………………………</w:t>
      </w:r>
    </w:p>
    <w:p w14:paraId="028E639A" w14:textId="77777777" w:rsidR="008F02F4" w:rsidRPr="00F62CF0" w:rsidRDefault="008F02F4" w:rsidP="008F02F4">
      <w:pPr>
        <w:jc w:val="center"/>
        <w:rPr>
          <w:i/>
          <w:iCs/>
          <w:szCs w:val="22"/>
        </w:rPr>
      </w:pPr>
      <w:r w:rsidRPr="00F62CF0">
        <w:rPr>
          <w:i/>
          <w:iCs/>
          <w:sz w:val="24"/>
          <w:szCs w:val="28"/>
        </w:rPr>
        <w:t>Przewodniczący Komisji Przetargowej</w:t>
      </w:r>
    </w:p>
    <w:p w14:paraId="2B8FB475" w14:textId="77777777" w:rsidR="008F02F4" w:rsidRPr="00F62CF0" w:rsidRDefault="008F02F4" w:rsidP="008F02F4">
      <w:pPr>
        <w:spacing w:before="120" w:line="312" w:lineRule="auto"/>
        <w:jc w:val="both"/>
        <w:rPr>
          <w:sz w:val="24"/>
          <w:szCs w:val="24"/>
        </w:rPr>
      </w:pPr>
    </w:p>
    <w:p w14:paraId="430AB81C" w14:textId="77777777" w:rsidR="008F02F4" w:rsidRPr="000C523D" w:rsidRDefault="008F02F4" w:rsidP="008F02F4">
      <w:pPr>
        <w:spacing w:before="120" w:line="312" w:lineRule="auto"/>
        <w:jc w:val="both"/>
        <w:rPr>
          <w:i/>
          <w:iCs/>
          <w:color w:val="0070C0"/>
          <w:sz w:val="24"/>
          <w:szCs w:val="24"/>
        </w:rPr>
      </w:pPr>
      <w:r w:rsidRPr="00F62CF0">
        <w:rPr>
          <w:sz w:val="24"/>
          <w:szCs w:val="24"/>
        </w:rPr>
        <w:tab/>
      </w:r>
      <w:r w:rsidRPr="00F62CF0">
        <w:rPr>
          <w:sz w:val="24"/>
          <w:szCs w:val="24"/>
        </w:rPr>
        <w:tab/>
      </w:r>
      <w:r w:rsidRPr="00F62CF0">
        <w:rPr>
          <w:sz w:val="24"/>
          <w:szCs w:val="24"/>
        </w:rPr>
        <w:tab/>
      </w:r>
      <w:r w:rsidRPr="00F62CF0">
        <w:rPr>
          <w:sz w:val="24"/>
          <w:szCs w:val="24"/>
        </w:rPr>
        <w:tab/>
      </w:r>
      <w:bookmarkStart w:id="253" w:name="_Hlk147849165"/>
      <w:r w:rsidRPr="00F62CF0">
        <w:rPr>
          <w:i/>
          <w:iCs/>
          <w:color w:val="0070C0"/>
          <w:sz w:val="24"/>
          <w:szCs w:val="24"/>
        </w:rPr>
        <w:t>(data w przypadku wersji papierowej)</w:t>
      </w:r>
    </w:p>
    <w:bookmarkEnd w:id="253"/>
    <w:p w14:paraId="0D45DF38" w14:textId="77777777" w:rsidR="00160015" w:rsidRPr="007A4EE6" w:rsidRDefault="00160015" w:rsidP="008F02F4">
      <w:pPr>
        <w:rPr>
          <w:rFonts w:eastAsiaTheme="majorEastAsia"/>
          <w:b/>
          <w:bCs/>
          <w:color w:val="2F5496" w:themeColor="accent1" w:themeShade="BF"/>
          <w:spacing w:val="20"/>
          <w:sz w:val="28"/>
          <w:szCs w:val="28"/>
        </w:rPr>
      </w:pPr>
    </w:p>
    <w:sectPr w:rsidR="00160015" w:rsidRPr="007A4EE6"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3C101" w14:textId="77777777" w:rsidR="005845A2" w:rsidRDefault="005845A2" w:rsidP="0079756C">
      <w:r>
        <w:separator/>
      </w:r>
    </w:p>
  </w:endnote>
  <w:endnote w:type="continuationSeparator" w:id="0">
    <w:p w14:paraId="1A93B28E" w14:textId="77777777" w:rsidR="005845A2" w:rsidRDefault="005845A2"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ndalus">
    <w:altName w:val="Arial"/>
    <w:charset w:val="00"/>
    <w:family w:val="auto"/>
    <w:pitch w:val="variable"/>
    <w:sig w:usb0="00002003" w:usb1="80000000" w:usb2="00000008" w:usb3="00000000" w:csb0="00000041"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41D2DA55" w14:textId="77777777" w:rsidR="000D77B2" w:rsidRDefault="000D77B2">
        <w:pPr>
          <w:pStyle w:val="Stopka"/>
          <w:jc w:val="right"/>
        </w:pPr>
        <w:r>
          <w:fldChar w:fldCharType="begin"/>
        </w:r>
        <w:r>
          <w:instrText>PAGE   \* MERGEFORMAT</w:instrText>
        </w:r>
        <w:r>
          <w:fldChar w:fldCharType="separate"/>
        </w:r>
        <w:r w:rsidR="00CD337B">
          <w:rPr>
            <w:noProof/>
          </w:rPr>
          <w:t>51</w:t>
        </w:r>
        <w:r>
          <w:fldChar w:fldCharType="end"/>
        </w:r>
      </w:p>
    </w:sdtContent>
  </w:sdt>
  <w:p w14:paraId="510EC7AB" w14:textId="2922D6C7" w:rsidR="000D77B2" w:rsidRDefault="000D77B2" w:rsidP="009C024D">
    <w:pPr>
      <w:pStyle w:val="Stopka"/>
      <w:rPr>
        <w:i/>
        <w:sz w:val="18"/>
        <w:szCs w:val="18"/>
      </w:rPr>
    </w:pPr>
    <w:r>
      <w:rPr>
        <w:i/>
        <w:sz w:val="18"/>
        <w:szCs w:val="18"/>
      </w:rPr>
      <w:t>Nr postępowania</w:t>
    </w:r>
    <w:r w:rsidR="005A7587">
      <w:rPr>
        <w:i/>
        <w:sz w:val="18"/>
        <w:szCs w:val="18"/>
      </w:rPr>
      <w:t xml:space="preserve"> 542500340</w:t>
    </w:r>
  </w:p>
  <w:p w14:paraId="3F0ECE54" w14:textId="77777777" w:rsidR="000D77B2" w:rsidRDefault="000D77B2" w:rsidP="009C024D">
    <w:pPr>
      <w:pStyle w:val="Stopka"/>
      <w:rPr>
        <w:i/>
        <w:sz w:val="18"/>
        <w:szCs w:val="18"/>
      </w:rPr>
    </w:pPr>
  </w:p>
  <w:p w14:paraId="360E32E0" w14:textId="77777777" w:rsidR="000D77B2" w:rsidRDefault="00970BD0" w:rsidP="009C024D">
    <w:pPr>
      <w:pStyle w:val="Stopka"/>
      <w:rPr>
        <w:i/>
        <w:sz w:val="18"/>
        <w:szCs w:val="18"/>
      </w:rPr>
    </w:pPr>
    <w:sdt>
      <w:sdtPr>
        <w:rPr>
          <w:i/>
          <w:sz w:val="16"/>
          <w:szCs w:val="16"/>
        </w:rPr>
        <w:id w:val="-61342352"/>
        <w:lock w:val="sdtContentLocked"/>
        <w:text/>
      </w:sdtPr>
      <w:sdtEndPr/>
      <w:sdtContent>
        <w:r w:rsidR="000D77B2" w:rsidRPr="00DA636A">
          <w:rPr>
            <w:i/>
            <w:sz w:val="16"/>
            <w:szCs w:val="16"/>
          </w:rPr>
          <w:t>Wzór nr ZP/0</w:t>
        </w:r>
        <w:r w:rsidR="000D77B2">
          <w:rPr>
            <w:i/>
            <w:sz w:val="16"/>
            <w:szCs w:val="16"/>
          </w:rPr>
          <w:t>5</w:t>
        </w:r>
        <w:r w:rsidR="000D77B2" w:rsidRPr="00DA636A">
          <w:rPr>
            <w:i/>
            <w:sz w:val="16"/>
            <w:szCs w:val="16"/>
          </w:rPr>
          <w:t>/2024/v</w:t>
        </w:r>
        <w:r w:rsidR="000D77B2">
          <w:rPr>
            <w:i/>
            <w:sz w:val="16"/>
            <w:szCs w:val="16"/>
          </w:rPr>
          <w:t>1</w:t>
        </w:r>
      </w:sdtContent>
    </w:sdt>
  </w:p>
  <w:p w14:paraId="59C2845B" w14:textId="77777777" w:rsidR="000D77B2" w:rsidRPr="00223A5B" w:rsidRDefault="000D77B2"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73CF" w14:textId="77777777" w:rsidR="005845A2" w:rsidRDefault="005845A2" w:rsidP="0079756C">
      <w:r>
        <w:separator/>
      </w:r>
    </w:p>
  </w:footnote>
  <w:footnote w:type="continuationSeparator" w:id="0">
    <w:p w14:paraId="6B850F36" w14:textId="77777777" w:rsidR="005845A2" w:rsidRDefault="005845A2"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2B0B1" w14:textId="77777777" w:rsidR="000D77B2" w:rsidRPr="006147A0" w:rsidRDefault="000D77B2" w:rsidP="00160015">
    <w:pPr>
      <w:pStyle w:val="Nagwek"/>
      <w:tabs>
        <w:tab w:val="clear" w:pos="4536"/>
        <w:tab w:val="clear" w:pos="9072"/>
        <w:tab w:val="left" w:pos="3456"/>
      </w:tabs>
      <w:jc w:val="center"/>
      <w:rPr>
        <w:i/>
      </w:rPr>
    </w:pPr>
    <w:r w:rsidRPr="006147A0">
      <w:rPr>
        <w:i/>
      </w:rPr>
      <w:t xml:space="preserve">Polska Grupa Górnicza </w:t>
    </w:r>
    <w:r>
      <w:rPr>
        <w:i/>
      </w:rPr>
      <w:t>S.A.</w:t>
    </w:r>
  </w:p>
  <w:p w14:paraId="3A51626C" w14:textId="77777777" w:rsidR="000D77B2" w:rsidRDefault="000D77B2"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45CFA00D" wp14:editId="493BF7A7">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F52817D"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22D2884"/>
    <w:multiLevelType w:val="hybridMultilevel"/>
    <w:tmpl w:val="649C415A"/>
    <w:lvl w:ilvl="0" w:tplc="FD00958A">
      <w:start w:val="1"/>
      <w:numFmt w:val="decimal"/>
      <w:lvlText w:val="1.%1"/>
      <w:lvlJc w:val="left"/>
      <w:pPr>
        <w:ind w:left="644"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806EA7"/>
    <w:multiLevelType w:val="hybridMultilevel"/>
    <w:tmpl w:val="65D89A30"/>
    <w:lvl w:ilvl="0" w:tplc="A54CCDD4">
      <w:start w:val="5"/>
      <w:numFmt w:val="decimal"/>
      <w:lvlText w:val="%1."/>
      <w:lvlJc w:val="left"/>
      <w:pPr>
        <w:ind w:left="360" w:hanging="360"/>
      </w:pPr>
      <w:rPr>
        <w:rFonts w:cs="Times New Roman" w:hint="default"/>
        <w:b w:val="0"/>
      </w:rPr>
    </w:lvl>
    <w:lvl w:ilvl="1" w:tplc="8FCAA548">
      <w:numFmt w:val="bullet"/>
      <w:lvlText w:val=""/>
      <w:lvlJc w:val="left"/>
      <w:pPr>
        <w:tabs>
          <w:tab w:val="num" w:pos="1440"/>
        </w:tabs>
        <w:ind w:left="1440" w:hanging="360"/>
      </w:pPr>
      <w:rPr>
        <w:rFonts w:ascii="Symbol" w:eastAsia="Calibri" w:hAnsi="Symbol" w:cs="Times New Roman" w:hint="default"/>
      </w:rPr>
    </w:lvl>
    <w:lvl w:ilvl="2" w:tplc="0415001B" w:tentative="1">
      <w:start w:val="1"/>
      <w:numFmt w:val="lowerRoman"/>
      <w:lvlText w:val="%3."/>
      <w:lvlJc w:val="right"/>
      <w:pPr>
        <w:ind w:left="2160" w:hanging="180"/>
      </w:pPr>
      <w:rPr>
        <w:rFonts w:cs="Times New Roman"/>
      </w:rPr>
    </w:lvl>
    <w:lvl w:ilvl="3" w:tplc="04150011">
      <w:start w:val="1"/>
      <w:numFmt w:val="decimal"/>
      <w:lvlText w:val="%4)"/>
      <w:lvlJc w:val="left"/>
      <w:pPr>
        <w:ind w:left="2880" w:hanging="360"/>
      </w:pPr>
      <w:rPr>
        <w:color w:val="auto"/>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00020A"/>
    <w:multiLevelType w:val="multilevel"/>
    <w:tmpl w:val="B9B27E7E"/>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4556EC"/>
    <w:multiLevelType w:val="hybridMultilevel"/>
    <w:tmpl w:val="93F23752"/>
    <w:lvl w:ilvl="0" w:tplc="B05E863E">
      <w:start w:val="1"/>
      <w:numFmt w:val="decimal"/>
      <w:lvlText w:val="%1."/>
      <w:lvlJc w:val="left"/>
      <w:pPr>
        <w:ind w:left="720" w:hanging="360"/>
      </w:pPr>
      <w:rPr>
        <w:b w:val="0"/>
        <w:bCs/>
        <w:i w:val="0"/>
        <w:iCs w:val="0"/>
        <w:color w:val="000000" w:themeColor="text1"/>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250C6C05"/>
    <w:multiLevelType w:val="multilevel"/>
    <w:tmpl w:val="C332F3E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711657C"/>
    <w:multiLevelType w:val="multilevel"/>
    <w:tmpl w:val="03E0165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27DF4D60"/>
    <w:multiLevelType w:val="multilevel"/>
    <w:tmpl w:val="EAC8B10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0020526"/>
    <w:multiLevelType w:val="multilevel"/>
    <w:tmpl w:val="53F8D05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8"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9" w15:restartNumberingAfterBreak="0">
    <w:nsid w:val="38717620"/>
    <w:multiLevelType w:val="multilevel"/>
    <w:tmpl w:val="62F4B238"/>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AF5020C"/>
    <w:multiLevelType w:val="hybridMultilevel"/>
    <w:tmpl w:val="D61A5F1A"/>
    <w:lvl w:ilvl="0" w:tplc="BBF8D3FE">
      <w:start w:val="4"/>
      <w:numFmt w:val="decimal"/>
      <w:lvlText w:val="%1)"/>
      <w:lvlJc w:val="left"/>
      <w:pPr>
        <w:ind w:left="1080" w:hanging="360"/>
      </w:pPr>
      <w:rPr>
        <w:rFonts w:hint="default"/>
        <w:b w:val="0"/>
        <w:b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B131804"/>
    <w:multiLevelType w:val="multilevel"/>
    <w:tmpl w:val="10981596"/>
    <w:lvl w:ilvl="0">
      <w:start w:val="1"/>
      <w:numFmt w:val="decimal"/>
      <w:lvlText w:val="%1)"/>
      <w:lvlJc w:val="left"/>
      <w:pPr>
        <w:ind w:left="1434" w:hanging="360"/>
      </w:pPr>
      <w:rPr>
        <w:rFonts w:ascii="Times New Roman" w:eastAsia="Times New Roman" w:hAnsi="Times New Roman" w:cs="Times New Roman"/>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42"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3EEE7BD8"/>
    <w:multiLevelType w:val="hybridMultilevel"/>
    <w:tmpl w:val="D11EE7EA"/>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15:restartNumberingAfterBreak="0">
    <w:nsid w:val="43222DBE"/>
    <w:multiLevelType w:val="hybridMultilevel"/>
    <w:tmpl w:val="753AA630"/>
    <w:lvl w:ilvl="0" w:tplc="04150017">
      <w:start w:val="1"/>
      <w:numFmt w:val="lowerLetter"/>
      <w:lvlText w:val="%1)"/>
      <w:lvlJc w:val="left"/>
      <w:pPr>
        <w:ind w:left="1218" w:hanging="360"/>
      </w:pPr>
      <w:rPr>
        <w:rFonts w:hint="default"/>
        <w:b w:val="0"/>
      </w:rPr>
    </w:lvl>
    <w:lvl w:ilvl="1" w:tplc="04150019" w:tentative="1">
      <w:start w:val="1"/>
      <w:numFmt w:val="lowerLetter"/>
      <w:lvlText w:val="%2."/>
      <w:lvlJc w:val="left"/>
      <w:pPr>
        <w:ind w:left="1938" w:hanging="360"/>
      </w:pPr>
      <w:rPr>
        <w:rFonts w:cs="Times New Roman"/>
      </w:rPr>
    </w:lvl>
    <w:lvl w:ilvl="2" w:tplc="0415001B" w:tentative="1">
      <w:start w:val="1"/>
      <w:numFmt w:val="lowerRoman"/>
      <w:lvlText w:val="%3."/>
      <w:lvlJc w:val="right"/>
      <w:pPr>
        <w:ind w:left="2658" w:hanging="180"/>
      </w:pPr>
      <w:rPr>
        <w:rFonts w:cs="Times New Roman"/>
      </w:rPr>
    </w:lvl>
    <w:lvl w:ilvl="3" w:tplc="0415000F" w:tentative="1">
      <w:start w:val="1"/>
      <w:numFmt w:val="decimal"/>
      <w:lvlText w:val="%4."/>
      <w:lvlJc w:val="left"/>
      <w:pPr>
        <w:ind w:left="3378" w:hanging="360"/>
      </w:pPr>
      <w:rPr>
        <w:rFonts w:cs="Times New Roman"/>
      </w:rPr>
    </w:lvl>
    <w:lvl w:ilvl="4" w:tplc="04150019" w:tentative="1">
      <w:start w:val="1"/>
      <w:numFmt w:val="lowerLetter"/>
      <w:lvlText w:val="%5."/>
      <w:lvlJc w:val="left"/>
      <w:pPr>
        <w:ind w:left="4098" w:hanging="360"/>
      </w:pPr>
      <w:rPr>
        <w:rFonts w:cs="Times New Roman"/>
      </w:rPr>
    </w:lvl>
    <w:lvl w:ilvl="5" w:tplc="0415001B" w:tentative="1">
      <w:start w:val="1"/>
      <w:numFmt w:val="lowerRoman"/>
      <w:lvlText w:val="%6."/>
      <w:lvlJc w:val="right"/>
      <w:pPr>
        <w:ind w:left="4818" w:hanging="180"/>
      </w:pPr>
      <w:rPr>
        <w:rFonts w:cs="Times New Roman"/>
      </w:rPr>
    </w:lvl>
    <w:lvl w:ilvl="6" w:tplc="0415000F" w:tentative="1">
      <w:start w:val="1"/>
      <w:numFmt w:val="decimal"/>
      <w:lvlText w:val="%7."/>
      <w:lvlJc w:val="left"/>
      <w:pPr>
        <w:ind w:left="5538" w:hanging="360"/>
      </w:pPr>
      <w:rPr>
        <w:rFonts w:cs="Times New Roman"/>
      </w:rPr>
    </w:lvl>
    <w:lvl w:ilvl="7" w:tplc="04150019" w:tentative="1">
      <w:start w:val="1"/>
      <w:numFmt w:val="lowerLetter"/>
      <w:lvlText w:val="%8."/>
      <w:lvlJc w:val="left"/>
      <w:pPr>
        <w:ind w:left="6258" w:hanging="360"/>
      </w:pPr>
      <w:rPr>
        <w:rFonts w:cs="Times New Roman"/>
      </w:rPr>
    </w:lvl>
    <w:lvl w:ilvl="8" w:tplc="0415001B" w:tentative="1">
      <w:start w:val="1"/>
      <w:numFmt w:val="lowerRoman"/>
      <w:lvlText w:val="%9."/>
      <w:lvlJc w:val="right"/>
      <w:pPr>
        <w:ind w:left="6978" w:hanging="180"/>
      </w:pPr>
      <w:rPr>
        <w:rFonts w:cs="Times New Roman"/>
      </w:rPr>
    </w:lvl>
  </w:abstractNum>
  <w:abstractNum w:abstractNumId="51"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64B6546"/>
    <w:multiLevelType w:val="multilevel"/>
    <w:tmpl w:val="F594D80C"/>
    <w:lvl w:ilvl="0">
      <w:start w:val="1"/>
      <w:numFmt w:val="decimal"/>
      <w:lvlText w:val="%1."/>
      <w:lvlJc w:val="left"/>
      <w:pPr>
        <w:ind w:left="502" w:hanging="360"/>
      </w:pPr>
      <w:rPr>
        <w:rFonts w:ascii="Times New Roman" w:eastAsia="Calibri" w:hAnsi="Times New Roman" w:cs="Times New Roman"/>
        <w:b w:val="0"/>
        <w:bCs w:val="0"/>
        <w:i w:val="0"/>
        <w:iCs/>
        <w:color w:val="auto"/>
        <w:sz w:val="24"/>
        <w:szCs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B373260"/>
    <w:multiLevelType w:val="hybridMultilevel"/>
    <w:tmpl w:val="8128692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0"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71" w15:restartNumberingAfterBreak="0">
    <w:nsid w:val="576E603D"/>
    <w:multiLevelType w:val="multilevel"/>
    <w:tmpl w:val="A0EAB16A"/>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5C3A6149"/>
    <w:multiLevelType w:val="hybridMultilevel"/>
    <w:tmpl w:val="6C0431F4"/>
    <w:lvl w:ilvl="0" w:tplc="04150013">
      <w:start w:val="1"/>
      <w:numFmt w:val="upperRoman"/>
      <w:lvlText w:val="%1."/>
      <w:lvlJc w:val="right"/>
      <w:pPr>
        <w:ind w:left="720" w:hanging="360"/>
      </w:pPr>
    </w:lvl>
    <w:lvl w:ilvl="1" w:tplc="04150019">
      <w:start w:val="1"/>
      <w:numFmt w:val="lowerLetter"/>
      <w:lvlText w:val="%2."/>
      <w:lvlJc w:val="left"/>
      <w:pPr>
        <w:ind w:left="1440" w:hanging="360"/>
      </w:pPr>
    </w:lvl>
    <w:lvl w:ilvl="2" w:tplc="B23A043E">
      <w:start w:val="1"/>
      <w:numFmt w:val="lowerLetter"/>
      <w:lvlText w:val="%3)"/>
      <w:lvlJc w:val="right"/>
      <w:pPr>
        <w:ind w:left="2160" w:hanging="180"/>
      </w:pPr>
      <w:rPr>
        <w:rFonts w:ascii="Times New Roman" w:eastAsia="Calibri" w:hAnsi="Times New Roman"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5"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7"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1327534"/>
    <w:multiLevelType w:val="multilevel"/>
    <w:tmpl w:val="8DEE5332"/>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37F443E"/>
    <w:multiLevelType w:val="hybridMultilevel"/>
    <w:tmpl w:val="EA345348"/>
    <w:lvl w:ilvl="0" w:tplc="04150017">
      <w:start w:val="1"/>
      <w:numFmt w:val="lowerLetter"/>
      <w:lvlText w:val="%1)"/>
      <w:lvlJc w:val="left"/>
      <w:pPr>
        <w:ind w:left="1288" w:hanging="360"/>
      </w:pPr>
      <w:rPr>
        <w:rFonts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80" w15:restartNumberingAfterBreak="0">
    <w:nsid w:val="640F66DC"/>
    <w:multiLevelType w:val="multilevel"/>
    <w:tmpl w:val="3D94A3CA"/>
    <w:lvl w:ilvl="0">
      <w:start w:val="2"/>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61C1D2E"/>
    <w:multiLevelType w:val="multilevel"/>
    <w:tmpl w:val="BE9CF4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687044E"/>
    <w:multiLevelType w:val="hybridMultilevel"/>
    <w:tmpl w:val="99E68E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3"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8"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9"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70D8643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4" w15:restartNumberingAfterBreak="0">
    <w:nsid w:val="723B05CB"/>
    <w:multiLevelType w:val="multilevel"/>
    <w:tmpl w:val="181C7346"/>
    <w:lvl w:ilvl="0">
      <w:start w:val="1"/>
      <w:numFmt w:val="decimal"/>
      <w:lvlText w:val="%1."/>
      <w:lvlJc w:val="left"/>
      <w:pPr>
        <w:ind w:left="502" w:hanging="360"/>
      </w:pPr>
      <w:rPr>
        <w:b w:val="0"/>
        <w:i w:val="0"/>
        <w:color w:val="auto"/>
      </w:rPr>
    </w:lvl>
    <w:lvl w:ilvl="1">
      <w:start w:val="1"/>
      <w:numFmt w:val="lowerLetter"/>
      <w:lvlText w:val="%2)"/>
      <w:lvlJc w:val="left"/>
      <w:pPr>
        <w:ind w:left="928" w:hanging="360"/>
      </w:pPr>
      <w:rPr>
        <w:i w:val="0"/>
        <w:color w:val="auto"/>
      </w:rPr>
    </w:lvl>
    <w:lvl w:ilvl="2">
      <w:start w:val="1"/>
      <w:numFmt w:val="lowerRoman"/>
      <w:lvlText w:val="%3)"/>
      <w:lvlJc w:val="left"/>
      <w:pPr>
        <w:ind w:left="1364" w:hanging="360"/>
      </w:pPr>
    </w:lvl>
    <w:lvl w:ilvl="3">
      <w:start w:val="1"/>
      <w:numFmt w:val="decimal"/>
      <w:lvlText w:val="(%4)"/>
      <w:lvlJc w:val="left"/>
      <w:pPr>
        <w:ind w:left="1724" w:hanging="360"/>
      </w:pPr>
    </w:lvl>
    <w:lvl w:ilvl="4">
      <w:start w:val="1"/>
      <w:numFmt w:val="lowerLetter"/>
      <w:lvlText w:val="(%5)"/>
      <w:lvlJc w:val="left"/>
      <w:pPr>
        <w:ind w:left="2084" w:hanging="360"/>
      </w:p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95" w15:restartNumberingAfterBreak="0">
    <w:nsid w:val="72E926AC"/>
    <w:multiLevelType w:val="multilevel"/>
    <w:tmpl w:val="E7FE7E10"/>
    <w:lvl w:ilvl="0">
      <w:start w:val="1"/>
      <w:numFmt w:val="decimal"/>
      <w:lvlText w:val="%1."/>
      <w:lvlJc w:val="left"/>
      <w:pPr>
        <w:ind w:left="360" w:hanging="360"/>
      </w:pPr>
      <w:rPr>
        <w:rFonts w:hint="default"/>
      </w:rPr>
    </w:lvl>
    <w:lvl w:ilvl="1">
      <w:start w:val="2"/>
      <w:numFmt w:val="decimal"/>
      <w:lvlText w:val="%2."/>
      <w:lvlJc w:val="left"/>
      <w:pPr>
        <w:ind w:left="720" w:hanging="360"/>
      </w:pPr>
      <w:rPr>
        <w:rFonts w:hint="default"/>
        <w:b w:val="0"/>
      </w:rPr>
    </w:lvl>
    <w:lvl w:ilvl="2">
      <w:start w:val="1"/>
      <w:numFmt w:val="lowerLetter"/>
      <w:lvlText w:val="%3)"/>
      <w:lvlJc w:val="left"/>
      <w:pPr>
        <w:ind w:left="107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34A4087"/>
    <w:multiLevelType w:val="hybridMultilevel"/>
    <w:tmpl w:val="39BA0348"/>
    <w:lvl w:ilvl="0" w:tplc="62F241E6">
      <w:start w:val="1"/>
      <w:numFmt w:val="upperRoman"/>
      <w:lvlText w:val="%1."/>
      <w:lvlJc w:val="left"/>
      <w:pPr>
        <w:ind w:left="1080" w:hanging="720"/>
      </w:pPr>
      <w:rPr>
        <w:rFonts w:hint="default"/>
        <w:b/>
        <w:i w:val="0"/>
        <w:iCs w:val="0"/>
        <w:color w:val="auto"/>
        <w:u w:val="singl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8" w15:restartNumberingAfterBreak="0">
    <w:nsid w:val="787C08F1"/>
    <w:multiLevelType w:val="multilevel"/>
    <w:tmpl w:val="982A27F2"/>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7FF11C37"/>
    <w:multiLevelType w:val="hybridMultilevel"/>
    <w:tmpl w:val="0182474C"/>
    <w:lvl w:ilvl="0" w:tplc="33E8A962">
      <w:start w:val="1"/>
      <w:numFmt w:val="decimal"/>
      <w:lvlText w:val="%1)"/>
      <w:lvlJc w:val="left"/>
      <w:pPr>
        <w:ind w:left="1004" w:hanging="360"/>
      </w:pPr>
      <w:rPr>
        <w:rFonts w:cs="Times New Roman"/>
      </w:rPr>
    </w:lvl>
    <w:lvl w:ilvl="1" w:tplc="04150003" w:tentative="1">
      <w:start w:val="1"/>
      <w:numFmt w:val="lowerLetter"/>
      <w:lvlText w:val="%2."/>
      <w:lvlJc w:val="left"/>
      <w:pPr>
        <w:ind w:left="1724" w:hanging="360"/>
      </w:pPr>
      <w:rPr>
        <w:rFonts w:cs="Times New Roman"/>
      </w:rPr>
    </w:lvl>
    <w:lvl w:ilvl="2" w:tplc="04150005" w:tentative="1">
      <w:start w:val="1"/>
      <w:numFmt w:val="lowerRoman"/>
      <w:lvlText w:val="%3."/>
      <w:lvlJc w:val="right"/>
      <w:pPr>
        <w:ind w:left="2444" w:hanging="180"/>
      </w:pPr>
      <w:rPr>
        <w:rFonts w:cs="Times New Roman"/>
      </w:rPr>
    </w:lvl>
    <w:lvl w:ilvl="3" w:tplc="04150001" w:tentative="1">
      <w:start w:val="1"/>
      <w:numFmt w:val="decimal"/>
      <w:lvlText w:val="%4."/>
      <w:lvlJc w:val="left"/>
      <w:pPr>
        <w:ind w:left="3164" w:hanging="360"/>
      </w:pPr>
      <w:rPr>
        <w:rFonts w:cs="Times New Roman"/>
      </w:rPr>
    </w:lvl>
    <w:lvl w:ilvl="4" w:tplc="04150003" w:tentative="1">
      <w:start w:val="1"/>
      <w:numFmt w:val="lowerLetter"/>
      <w:lvlText w:val="%5."/>
      <w:lvlJc w:val="left"/>
      <w:pPr>
        <w:ind w:left="3884" w:hanging="360"/>
      </w:pPr>
      <w:rPr>
        <w:rFonts w:cs="Times New Roman"/>
      </w:rPr>
    </w:lvl>
    <w:lvl w:ilvl="5" w:tplc="04150005" w:tentative="1">
      <w:start w:val="1"/>
      <w:numFmt w:val="lowerRoman"/>
      <w:lvlText w:val="%6."/>
      <w:lvlJc w:val="right"/>
      <w:pPr>
        <w:ind w:left="4604" w:hanging="180"/>
      </w:pPr>
      <w:rPr>
        <w:rFonts w:cs="Times New Roman"/>
      </w:rPr>
    </w:lvl>
    <w:lvl w:ilvl="6" w:tplc="04150001" w:tentative="1">
      <w:start w:val="1"/>
      <w:numFmt w:val="decimal"/>
      <w:lvlText w:val="%7."/>
      <w:lvlJc w:val="left"/>
      <w:pPr>
        <w:ind w:left="5324" w:hanging="360"/>
      </w:pPr>
      <w:rPr>
        <w:rFonts w:cs="Times New Roman"/>
      </w:rPr>
    </w:lvl>
    <w:lvl w:ilvl="7" w:tplc="04150003" w:tentative="1">
      <w:start w:val="1"/>
      <w:numFmt w:val="lowerLetter"/>
      <w:lvlText w:val="%8."/>
      <w:lvlJc w:val="left"/>
      <w:pPr>
        <w:ind w:left="6044" w:hanging="360"/>
      </w:pPr>
      <w:rPr>
        <w:rFonts w:cs="Times New Roman"/>
      </w:rPr>
    </w:lvl>
    <w:lvl w:ilvl="8" w:tplc="04150005" w:tentative="1">
      <w:start w:val="1"/>
      <w:numFmt w:val="lowerRoman"/>
      <w:lvlText w:val="%9."/>
      <w:lvlJc w:val="right"/>
      <w:pPr>
        <w:ind w:left="6764" w:hanging="180"/>
      </w:pPr>
      <w:rPr>
        <w:rFonts w:cs="Times New Roman"/>
      </w:rPr>
    </w:lvl>
  </w:abstractNum>
  <w:num w:numId="1" w16cid:durableId="631864999">
    <w:abstractNumId w:val="23"/>
  </w:num>
  <w:num w:numId="2" w16cid:durableId="1761098326">
    <w:abstractNumId w:val="89"/>
  </w:num>
  <w:num w:numId="3" w16cid:durableId="2049137431">
    <w:abstractNumId w:val="78"/>
  </w:num>
  <w:num w:numId="4" w16cid:durableId="1411807944">
    <w:abstractNumId w:val="83"/>
  </w:num>
  <w:num w:numId="5" w16cid:durableId="1757897891">
    <w:abstractNumId w:val="7"/>
  </w:num>
  <w:num w:numId="6" w16cid:durableId="1119227023">
    <w:abstractNumId w:val="19"/>
  </w:num>
  <w:num w:numId="7" w16cid:durableId="1774277574">
    <w:abstractNumId w:val="39"/>
  </w:num>
  <w:num w:numId="8" w16cid:durableId="356583647">
    <w:abstractNumId w:val="25"/>
  </w:num>
  <w:num w:numId="9" w16cid:durableId="1826509935">
    <w:abstractNumId w:val="66"/>
  </w:num>
  <w:num w:numId="10" w16cid:durableId="1182090671">
    <w:abstractNumId w:val="99"/>
  </w:num>
  <w:num w:numId="11" w16cid:durableId="473252205">
    <w:abstractNumId w:val="67"/>
  </w:num>
  <w:num w:numId="12" w16cid:durableId="378239187">
    <w:abstractNumId w:val="54"/>
  </w:num>
  <w:num w:numId="13" w16cid:durableId="1278104871">
    <w:abstractNumId w:val="73"/>
  </w:num>
  <w:num w:numId="14" w16cid:durableId="384452570">
    <w:abstractNumId w:val="85"/>
  </w:num>
  <w:num w:numId="15" w16cid:durableId="1914386514">
    <w:abstractNumId w:val="51"/>
  </w:num>
  <w:num w:numId="16" w16cid:durableId="1195925137">
    <w:abstractNumId w:val="34"/>
  </w:num>
  <w:num w:numId="17" w16cid:durableId="816452915">
    <w:abstractNumId w:val="26"/>
  </w:num>
  <w:num w:numId="18" w16cid:durableId="1351297190">
    <w:abstractNumId w:val="91"/>
  </w:num>
  <w:num w:numId="19" w16cid:durableId="1990748914">
    <w:abstractNumId w:val="47"/>
  </w:num>
  <w:num w:numId="20" w16cid:durableId="1525629138">
    <w:abstractNumId w:val="84"/>
  </w:num>
  <w:num w:numId="21" w16cid:durableId="410812298">
    <w:abstractNumId w:val="87"/>
  </w:num>
  <w:num w:numId="22" w16cid:durableId="301664097">
    <w:abstractNumId w:val="97"/>
  </w:num>
  <w:num w:numId="23" w16cid:durableId="1378239737">
    <w:abstractNumId w:val="12"/>
  </w:num>
  <w:num w:numId="24" w16cid:durableId="312761684">
    <w:abstractNumId w:val="74"/>
    <w:lvlOverride w:ilvl="0">
      <w:startOverride w:val="1"/>
    </w:lvlOverride>
  </w:num>
  <w:num w:numId="25" w16cid:durableId="612833316">
    <w:abstractNumId w:val="49"/>
    <w:lvlOverride w:ilvl="0">
      <w:startOverride w:val="1"/>
    </w:lvlOverride>
  </w:num>
  <w:num w:numId="26" w16cid:durableId="158011725">
    <w:abstractNumId w:val="27"/>
  </w:num>
  <w:num w:numId="27" w16cid:durableId="1166018840">
    <w:abstractNumId w:val="4"/>
  </w:num>
  <w:num w:numId="28" w16cid:durableId="199434801">
    <w:abstractNumId w:val="3"/>
  </w:num>
  <w:num w:numId="29" w16cid:durableId="1891962222">
    <w:abstractNumId w:val="2"/>
  </w:num>
  <w:num w:numId="30" w16cid:durableId="2018802159">
    <w:abstractNumId w:val="1"/>
  </w:num>
  <w:num w:numId="31" w16cid:durableId="1825468077">
    <w:abstractNumId w:val="0"/>
  </w:num>
  <w:num w:numId="32" w16cid:durableId="351763985">
    <w:abstractNumId w:val="11"/>
  </w:num>
  <w:num w:numId="33" w16cid:durableId="335232061">
    <w:abstractNumId w:val="90"/>
  </w:num>
  <w:num w:numId="34" w16cid:durableId="1959755732">
    <w:abstractNumId w:val="3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51749612">
    <w:abstractNumId w:val="98"/>
  </w:num>
  <w:num w:numId="36" w16cid:durableId="1862818422">
    <w:abstractNumId w:val="75"/>
  </w:num>
  <w:num w:numId="37" w16cid:durableId="1787846510">
    <w:abstractNumId w:val="72"/>
  </w:num>
  <w:num w:numId="38" w16cid:durableId="1868104732">
    <w:abstractNumId w:val="100"/>
  </w:num>
  <w:num w:numId="39" w16cid:durableId="749884366">
    <w:abstractNumId w:val="9"/>
  </w:num>
  <w:num w:numId="40" w16cid:durableId="772364577">
    <w:abstractNumId w:val="65"/>
  </w:num>
  <w:num w:numId="41" w16cid:durableId="1388411756">
    <w:abstractNumId w:val="40"/>
  </w:num>
  <w:num w:numId="42" w16cid:durableId="519851653">
    <w:abstractNumId w:val="21"/>
  </w:num>
  <w:num w:numId="43" w16cid:durableId="1896550612">
    <w:abstractNumId w:val="5"/>
  </w:num>
  <w:num w:numId="44" w16cid:durableId="1610579287">
    <w:abstractNumId w:val="80"/>
  </w:num>
  <w:num w:numId="45" w16cid:durableId="1234127447">
    <w:abstractNumId w:val="33"/>
  </w:num>
  <w:num w:numId="46" w16cid:durableId="987514789">
    <w:abstractNumId w:val="45"/>
  </w:num>
  <w:num w:numId="47" w16cid:durableId="505947820">
    <w:abstractNumId w:val="59"/>
  </w:num>
  <w:num w:numId="48" w16cid:durableId="1857573420">
    <w:abstractNumId w:val="38"/>
  </w:num>
  <w:num w:numId="49" w16cid:durableId="1549222130">
    <w:abstractNumId w:val="64"/>
  </w:num>
  <w:num w:numId="50" w16cid:durableId="849878844">
    <w:abstractNumId w:val="35"/>
  </w:num>
  <w:num w:numId="51" w16cid:durableId="1172112687">
    <w:abstractNumId w:val="46"/>
  </w:num>
  <w:num w:numId="52" w16cid:durableId="344600540">
    <w:abstractNumId w:val="58"/>
  </w:num>
  <w:num w:numId="53" w16cid:durableId="507526033">
    <w:abstractNumId w:val="101"/>
  </w:num>
  <w:num w:numId="54" w16cid:durableId="157887928">
    <w:abstractNumId w:val="57"/>
  </w:num>
  <w:num w:numId="55" w16cid:durableId="11804500">
    <w:abstractNumId w:val="36"/>
  </w:num>
  <w:num w:numId="56" w16cid:durableId="2134864420">
    <w:abstractNumId w:val="42"/>
  </w:num>
  <w:num w:numId="57" w16cid:durableId="661087595">
    <w:abstractNumId w:val="14"/>
  </w:num>
  <w:num w:numId="58" w16cid:durableId="1871675238">
    <w:abstractNumId w:val="22"/>
  </w:num>
  <w:num w:numId="59" w16cid:durableId="782110856">
    <w:abstractNumId w:val="24"/>
  </w:num>
  <w:num w:numId="60" w16cid:durableId="46691302">
    <w:abstractNumId w:val="60"/>
  </w:num>
  <w:num w:numId="61" w16cid:durableId="1163163248">
    <w:abstractNumId w:val="63"/>
  </w:num>
  <w:num w:numId="62" w16cid:durableId="1227492994">
    <w:abstractNumId w:val="44"/>
  </w:num>
  <w:num w:numId="63" w16cid:durableId="12548178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590190135">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95396527">
    <w:abstractNumId w:val="93"/>
  </w:num>
  <w:num w:numId="66" w16cid:durableId="526598141">
    <w:abstractNumId w:val="18"/>
  </w:num>
  <w:num w:numId="67" w16cid:durableId="1930577082">
    <w:abstractNumId w:val="69"/>
  </w:num>
  <w:num w:numId="68" w16cid:durableId="1726103466">
    <w:abstractNumId w:val="20"/>
  </w:num>
  <w:num w:numId="69" w16cid:durableId="1468087543">
    <w:abstractNumId w:val="81"/>
  </w:num>
  <w:num w:numId="70" w16cid:durableId="2045444498">
    <w:abstractNumId w:val="8"/>
  </w:num>
  <w:num w:numId="71" w16cid:durableId="183337090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97114517">
    <w:abstractNumId w:val="96"/>
  </w:num>
  <w:num w:numId="73" w16cid:durableId="2111196500">
    <w:abstractNumId w:val="29"/>
  </w:num>
  <w:num w:numId="74" w16cid:durableId="1047950203">
    <w:abstractNumId w:val="70"/>
  </w:num>
  <w:num w:numId="75" w16cid:durableId="886336324">
    <w:abstractNumId w:val="6"/>
  </w:num>
  <w:num w:numId="76" w16cid:durableId="852036554">
    <w:abstractNumId w:val="62"/>
  </w:num>
  <w:num w:numId="77" w16cid:durableId="1884251354">
    <w:abstractNumId w:val="76"/>
  </w:num>
  <w:num w:numId="78" w16cid:durableId="1950038906">
    <w:abstractNumId w:val="17"/>
  </w:num>
  <w:num w:numId="79" w16cid:durableId="97482919">
    <w:abstractNumId w:val="61"/>
  </w:num>
  <w:num w:numId="80" w16cid:durableId="789278737">
    <w:abstractNumId w:val="13"/>
  </w:num>
  <w:num w:numId="81" w16cid:durableId="1005742156">
    <w:abstractNumId w:val="30"/>
  </w:num>
  <w:num w:numId="82" w16cid:durableId="1613705264">
    <w:abstractNumId w:val="56"/>
  </w:num>
  <w:num w:numId="83" w16cid:durableId="71240474">
    <w:abstractNumId w:val="55"/>
  </w:num>
  <w:num w:numId="84" w16cid:durableId="2096777908">
    <w:abstractNumId w:val="10"/>
  </w:num>
  <w:num w:numId="85" w16cid:durableId="1138572165">
    <w:abstractNumId w:val="92"/>
  </w:num>
  <w:num w:numId="86" w16cid:durableId="224798309">
    <w:abstractNumId w:val="102"/>
  </w:num>
  <w:num w:numId="87" w16cid:durableId="27223591">
    <w:abstractNumId w:val="79"/>
  </w:num>
  <w:num w:numId="88" w16cid:durableId="671569427">
    <w:abstractNumId w:val="15"/>
  </w:num>
  <w:num w:numId="89" w16cid:durableId="14815254">
    <w:abstractNumId w:val="50"/>
  </w:num>
  <w:num w:numId="90" w16cid:durableId="372920920">
    <w:abstractNumId w:val="28"/>
  </w:num>
  <w:num w:numId="91" w16cid:durableId="1703939257">
    <w:abstractNumId w:val="82"/>
  </w:num>
  <w:num w:numId="92" w16cid:durableId="1214000767">
    <w:abstractNumId w:val="94"/>
  </w:num>
  <w:num w:numId="93" w16cid:durableId="482352763">
    <w:abstractNumId w:val="31"/>
  </w:num>
  <w:num w:numId="94" w16cid:durableId="1096250546">
    <w:abstractNumId w:val="88"/>
  </w:num>
  <w:num w:numId="95" w16cid:durableId="1214391361">
    <w:abstractNumId w:val="43"/>
  </w:num>
  <w:num w:numId="96" w16cid:durableId="2094159145">
    <w:abstractNumId w:val="52"/>
  </w:num>
  <w:num w:numId="97" w16cid:durableId="1459446116">
    <w:abstractNumId w:val="71"/>
  </w:num>
  <w:num w:numId="98" w16cid:durableId="1106272293">
    <w:abstractNumId w:val="41"/>
  </w:num>
  <w:num w:numId="99" w16cid:durableId="164635013">
    <w:abstractNumId w:val="32"/>
  </w:num>
  <w:num w:numId="100" w16cid:durableId="39447489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413625167">
    <w:abstractNumId w:val="48"/>
  </w:num>
  <w:num w:numId="102" w16cid:durableId="559168529">
    <w:abstractNumId w:val="95"/>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46EB"/>
    <w:rsid w:val="000049CD"/>
    <w:rsid w:val="000071CA"/>
    <w:rsid w:val="00010112"/>
    <w:rsid w:val="000113DA"/>
    <w:rsid w:val="000157D8"/>
    <w:rsid w:val="0001694E"/>
    <w:rsid w:val="00022A4B"/>
    <w:rsid w:val="00024295"/>
    <w:rsid w:val="000248BC"/>
    <w:rsid w:val="00025E5C"/>
    <w:rsid w:val="00031C54"/>
    <w:rsid w:val="0003236D"/>
    <w:rsid w:val="00033EAE"/>
    <w:rsid w:val="00034443"/>
    <w:rsid w:val="00035F49"/>
    <w:rsid w:val="00036E54"/>
    <w:rsid w:val="00040739"/>
    <w:rsid w:val="00041B04"/>
    <w:rsid w:val="000444AF"/>
    <w:rsid w:val="000477C2"/>
    <w:rsid w:val="00050D6B"/>
    <w:rsid w:val="000518CF"/>
    <w:rsid w:val="000566BE"/>
    <w:rsid w:val="00057162"/>
    <w:rsid w:val="0005752F"/>
    <w:rsid w:val="000620FD"/>
    <w:rsid w:val="00064EEF"/>
    <w:rsid w:val="00065226"/>
    <w:rsid w:val="00065C74"/>
    <w:rsid w:val="00067E41"/>
    <w:rsid w:val="00071D68"/>
    <w:rsid w:val="00076084"/>
    <w:rsid w:val="00076762"/>
    <w:rsid w:val="00076FD1"/>
    <w:rsid w:val="00077FBE"/>
    <w:rsid w:val="000804FD"/>
    <w:rsid w:val="00081D4D"/>
    <w:rsid w:val="00081D82"/>
    <w:rsid w:val="000820CC"/>
    <w:rsid w:val="0008454A"/>
    <w:rsid w:val="00084D1C"/>
    <w:rsid w:val="000864A9"/>
    <w:rsid w:val="00090466"/>
    <w:rsid w:val="00096A2D"/>
    <w:rsid w:val="000A0CF2"/>
    <w:rsid w:val="000A23CC"/>
    <w:rsid w:val="000A293D"/>
    <w:rsid w:val="000A2F53"/>
    <w:rsid w:val="000A56A8"/>
    <w:rsid w:val="000A6014"/>
    <w:rsid w:val="000B2250"/>
    <w:rsid w:val="000B2973"/>
    <w:rsid w:val="000B2E5B"/>
    <w:rsid w:val="000B3971"/>
    <w:rsid w:val="000B734F"/>
    <w:rsid w:val="000C22F4"/>
    <w:rsid w:val="000C231F"/>
    <w:rsid w:val="000C561B"/>
    <w:rsid w:val="000C703E"/>
    <w:rsid w:val="000D0A3C"/>
    <w:rsid w:val="000D2865"/>
    <w:rsid w:val="000D2AF7"/>
    <w:rsid w:val="000D6AF5"/>
    <w:rsid w:val="000D73D8"/>
    <w:rsid w:val="000D77B2"/>
    <w:rsid w:val="000D7929"/>
    <w:rsid w:val="000E07F2"/>
    <w:rsid w:val="000E0BA7"/>
    <w:rsid w:val="000E2451"/>
    <w:rsid w:val="000E2457"/>
    <w:rsid w:val="000E27A3"/>
    <w:rsid w:val="000E3422"/>
    <w:rsid w:val="000E39ED"/>
    <w:rsid w:val="000E4F1B"/>
    <w:rsid w:val="000E716F"/>
    <w:rsid w:val="000F0738"/>
    <w:rsid w:val="000F48DA"/>
    <w:rsid w:val="000F4E10"/>
    <w:rsid w:val="000F6329"/>
    <w:rsid w:val="000F6E44"/>
    <w:rsid w:val="000F7B2E"/>
    <w:rsid w:val="00100C6E"/>
    <w:rsid w:val="00103F41"/>
    <w:rsid w:val="001048E4"/>
    <w:rsid w:val="001077C4"/>
    <w:rsid w:val="00110A6C"/>
    <w:rsid w:val="00110E6E"/>
    <w:rsid w:val="00112973"/>
    <w:rsid w:val="001137A8"/>
    <w:rsid w:val="00113C7E"/>
    <w:rsid w:val="00113FA0"/>
    <w:rsid w:val="00115079"/>
    <w:rsid w:val="001167CD"/>
    <w:rsid w:val="00121958"/>
    <w:rsid w:val="00127C46"/>
    <w:rsid w:val="00132672"/>
    <w:rsid w:val="00136556"/>
    <w:rsid w:val="00137FEA"/>
    <w:rsid w:val="0014085E"/>
    <w:rsid w:val="001416A1"/>
    <w:rsid w:val="0014177E"/>
    <w:rsid w:val="00141EB4"/>
    <w:rsid w:val="001440FD"/>
    <w:rsid w:val="001446A6"/>
    <w:rsid w:val="00146E99"/>
    <w:rsid w:val="00146F0C"/>
    <w:rsid w:val="00150D20"/>
    <w:rsid w:val="00151DE4"/>
    <w:rsid w:val="00152338"/>
    <w:rsid w:val="001524ED"/>
    <w:rsid w:val="00152976"/>
    <w:rsid w:val="00155C67"/>
    <w:rsid w:val="00156226"/>
    <w:rsid w:val="00156D37"/>
    <w:rsid w:val="00160015"/>
    <w:rsid w:val="00160A4D"/>
    <w:rsid w:val="001622EB"/>
    <w:rsid w:val="0016342F"/>
    <w:rsid w:val="00166BF5"/>
    <w:rsid w:val="00170673"/>
    <w:rsid w:val="001731DB"/>
    <w:rsid w:val="001757A8"/>
    <w:rsid w:val="00177A4E"/>
    <w:rsid w:val="00182B15"/>
    <w:rsid w:val="001835CD"/>
    <w:rsid w:val="001838A3"/>
    <w:rsid w:val="00183E94"/>
    <w:rsid w:val="00190341"/>
    <w:rsid w:val="00190A6A"/>
    <w:rsid w:val="00190C72"/>
    <w:rsid w:val="00191D13"/>
    <w:rsid w:val="001921E3"/>
    <w:rsid w:val="00196DFC"/>
    <w:rsid w:val="001A0F08"/>
    <w:rsid w:val="001A3D5B"/>
    <w:rsid w:val="001A4760"/>
    <w:rsid w:val="001A5829"/>
    <w:rsid w:val="001A599A"/>
    <w:rsid w:val="001A7D90"/>
    <w:rsid w:val="001B274A"/>
    <w:rsid w:val="001B3749"/>
    <w:rsid w:val="001B3919"/>
    <w:rsid w:val="001B71DF"/>
    <w:rsid w:val="001B7FBA"/>
    <w:rsid w:val="001C0EB7"/>
    <w:rsid w:val="001C5C27"/>
    <w:rsid w:val="001C64DF"/>
    <w:rsid w:val="001C70FC"/>
    <w:rsid w:val="001D40C7"/>
    <w:rsid w:val="001D420C"/>
    <w:rsid w:val="001E0380"/>
    <w:rsid w:val="001E1EBA"/>
    <w:rsid w:val="001E3D53"/>
    <w:rsid w:val="001E74CF"/>
    <w:rsid w:val="001F1D80"/>
    <w:rsid w:val="001F655F"/>
    <w:rsid w:val="002028EA"/>
    <w:rsid w:val="00210345"/>
    <w:rsid w:val="00210E5E"/>
    <w:rsid w:val="00213099"/>
    <w:rsid w:val="00213B57"/>
    <w:rsid w:val="00215451"/>
    <w:rsid w:val="00217581"/>
    <w:rsid w:val="002175ED"/>
    <w:rsid w:val="00217FCC"/>
    <w:rsid w:val="002220EF"/>
    <w:rsid w:val="00223E07"/>
    <w:rsid w:val="00226497"/>
    <w:rsid w:val="002272FE"/>
    <w:rsid w:val="0023347E"/>
    <w:rsid w:val="00234D19"/>
    <w:rsid w:val="00235814"/>
    <w:rsid w:val="00236132"/>
    <w:rsid w:val="002403CB"/>
    <w:rsid w:val="00243B2D"/>
    <w:rsid w:val="002442FA"/>
    <w:rsid w:val="002447B2"/>
    <w:rsid w:val="00244A9E"/>
    <w:rsid w:val="002578F8"/>
    <w:rsid w:val="00260371"/>
    <w:rsid w:val="00264D3D"/>
    <w:rsid w:val="002652AD"/>
    <w:rsid w:val="00267340"/>
    <w:rsid w:val="0027458B"/>
    <w:rsid w:val="00276088"/>
    <w:rsid w:val="00277FDE"/>
    <w:rsid w:val="00280E2B"/>
    <w:rsid w:val="00281AC2"/>
    <w:rsid w:val="002849D2"/>
    <w:rsid w:val="00285BD4"/>
    <w:rsid w:val="00286EED"/>
    <w:rsid w:val="00287E91"/>
    <w:rsid w:val="00293691"/>
    <w:rsid w:val="00294179"/>
    <w:rsid w:val="002944DB"/>
    <w:rsid w:val="00295E0C"/>
    <w:rsid w:val="0029639C"/>
    <w:rsid w:val="002970CB"/>
    <w:rsid w:val="002A171D"/>
    <w:rsid w:val="002A37BC"/>
    <w:rsid w:val="002A734C"/>
    <w:rsid w:val="002A7563"/>
    <w:rsid w:val="002B05A2"/>
    <w:rsid w:val="002B0E33"/>
    <w:rsid w:val="002B6619"/>
    <w:rsid w:val="002B6B25"/>
    <w:rsid w:val="002B7CD3"/>
    <w:rsid w:val="002C110E"/>
    <w:rsid w:val="002C1607"/>
    <w:rsid w:val="002C1DF9"/>
    <w:rsid w:val="002C6087"/>
    <w:rsid w:val="002C6B09"/>
    <w:rsid w:val="002C6D96"/>
    <w:rsid w:val="002C7AB1"/>
    <w:rsid w:val="002D2414"/>
    <w:rsid w:val="002D3D68"/>
    <w:rsid w:val="002D475B"/>
    <w:rsid w:val="002D58D0"/>
    <w:rsid w:val="002D7BAC"/>
    <w:rsid w:val="002D7EAB"/>
    <w:rsid w:val="002E0AA3"/>
    <w:rsid w:val="002E181C"/>
    <w:rsid w:val="002E209E"/>
    <w:rsid w:val="002E4BAD"/>
    <w:rsid w:val="002E61A7"/>
    <w:rsid w:val="002E7238"/>
    <w:rsid w:val="002E764C"/>
    <w:rsid w:val="002F1DD4"/>
    <w:rsid w:val="002F5E77"/>
    <w:rsid w:val="002F79B2"/>
    <w:rsid w:val="00302AFC"/>
    <w:rsid w:val="00303421"/>
    <w:rsid w:val="0030370B"/>
    <w:rsid w:val="0030405A"/>
    <w:rsid w:val="00307C5E"/>
    <w:rsid w:val="00311FC3"/>
    <w:rsid w:val="00312620"/>
    <w:rsid w:val="003130F3"/>
    <w:rsid w:val="003176F6"/>
    <w:rsid w:val="003178E0"/>
    <w:rsid w:val="0032722C"/>
    <w:rsid w:val="00330420"/>
    <w:rsid w:val="00331FD4"/>
    <w:rsid w:val="00332F2E"/>
    <w:rsid w:val="003330FD"/>
    <w:rsid w:val="0033395C"/>
    <w:rsid w:val="00334520"/>
    <w:rsid w:val="003370CC"/>
    <w:rsid w:val="0034097C"/>
    <w:rsid w:val="00340D47"/>
    <w:rsid w:val="0034227F"/>
    <w:rsid w:val="003479B8"/>
    <w:rsid w:val="00347F5F"/>
    <w:rsid w:val="0035089B"/>
    <w:rsid w:val="00352119"/>
    <w:rsid w:val="003526E0"/>
    <w:rsid w:val="0035601A"/>
    <w:rsid w:val="00357FC6"/>
    <w:rsid w:val="00360DA8"/>
    <w:rsid w:val="00360F3F"/>
    <w:rsid w:val="0036236A"/>
    <w:rsid w:val="00364D02"/>
    <w:rsid w:val="00365D87"/>
    <w:rsid w:val="00367195"/>
    <w:rsid w:val="00367BB3"/>
    <w:rsid w:val="00367ED3"/>
    <w:rsid w:val="00370E14"/>
    <w:rsid w:val="00370FFD"/>
    <w:rsid w:val="003736E4"/>
    <w:rsid w:val="00376577"/>
    <w:rsid w:val="00376B0B"/>
    <w:rsid w:val="00377A25"/>
    <w:rsid w:val="003835B6"/>
    <w:rsid w:val="00384A65"/>
    <w:rsid w:val="00384C35"/>
    <w:rsid w:val="003857E4"/>
    <w:rsid w:val="0038651C"/>
    <w:rsid w:val="0038796E"/>
    <w:rsid w:val="00387B63"/>
    <w:rsid w:val="00393586"/>
    <w:rsid w:val="00394ECD"/>
    <w:rsid w:val="00396655"/>
    <w:rsid w:val="003A012D"/>
    <w:rsid w:val="003B03D9"/>
    <w:rsid w:val="003B0D63"/>
    <w:rsid w:val="003B20D9"/>
    <w:rsid w:val="003B3C26"/>
    <w:rsid w:val="003B6201"/>
    <w:rsid w:val="003B6DA7"/>
    <w:rsid w:val="003D04FA"/>
    <w:rsid w:val="003D306C"/>
    <w:rsid w:val="003D3E25"/>
    <w:rsid w:val="003D51CB"/>
    <w:rsid w:val="003D6E22"/>
    <w:rsid w:val="003D6ED9"/>
    <w:rsid w:val="003E6B75"/>
    <w:rsid w:val="003F610B"/>
    <w:rsid w:val="00401CA4"/>
    <w:rsid w:val="004029CF"/>
    <w:rsid w:val="00403F46"/>
    <w:rsid w:val="004052DC"/>
    <w:rsid w:val="004065CD"/>
    <w:rsid w:val="004068EB"/>
    <w:rsid w:val="004130DD"/>
    <w:rsid w:val="004132CA"/>
    <w:rsid w:val="004147A9"/>
    <w:rsid w:val="00415395"/>
    <w:rsid w:val="004153BF"/>
    <w:rsid w:val="00415C4B"/>
    <w:rsid w:val="004166E3"/>
    <w:rsid w:val="00422416"/>
    <w:rsid w:val="0042265E"/>
    <w:rsid w:val="00425664"/>
    <w:rsid w:val="00427709"/>
    <w:rsid w:val="00427BC2"/>
    <w:rsid w:val="00430E09"/>
    <w:rsid w:val="00430F3F"/>
    <w:rsid w:val="004357EB"/>
    <w:rsid w:val="00436C20"/>
    <w:rsid w:val="00437A4C"/>
    <w:rsid w:val="00437F70"/>
    <w:rsid w:val="00450BD1"/>
    <w:rsid w:val="00451126"/>
    <w:rsid w:val="00454E04"/>
    <w:rsid w:val="00457FD1"/>
    <w:rsid w:val="00460D18"/>
    <w:rsid w:val="00460DB1"/>
    <w:rsid w:val="0046220E"/>
    <w:rsid w:val="0046246A"/>
    <w:rsid w:val="00462653"/>
    <w:rsid w:val="00463EF4"/>
    <w:rsid w:val="00464079"/>
    <w:rsid w:val="004674A4"/>
    <w:rsid w:val="00467B42"/>
    <w:rsid w:val="00470ADF"/>
    <w:rsid w:val="00472C12"/>
    <w:rsid w:val="004730EE"/>
    <w:rsid w:val="004734C6"/>
    <w:rsid w:val="00473C39"/>
    <w:rsid w:val="00477D7E"/>
    <w:rsid w:val="004804C4"/>
    <w:rsid w:val="00482F49"/>
    <w:rsid w:val="00483016"/>
    <w:rsid w:val="00483516"/>
    <w:rsid w:val="00484FB9"/>
    <w:rsid w:val="00487D4F"/>
    <w:rsid w:val="00490288"/>
    <w:rsid w:val="0049580C"/>
    <w:rsid w:val="00497D13"/>
    <w:rsid w:val="004A04E7"/>
    <w:rsid w:val="004A131C"/>
    <w:rsid w:val="004A2711"/>
    <w:rsid w:val="004B004E"/>
    <w:rsid w:val="004B036D"/>
    <w:rsid w:val="004B1398"/>
    <w:rsid w:val="004B276D"/>
    <w:rsid w:val="004B6AD4"/>
    <w:rsid w:val="004B74E3"/>
    <w:rsid w:val="004C032C"/>
    <w:rsid w:val="004C49BA"/>
    <w:rsid w:val="004C4DD5"/>
    <w:rsid w:val="004C5218"/>
    <w:rsid w:val="004D3C9C"/>
    <w:rsid w:val="004D560E"/>
    <w:rsid w:val="004E0C67"/>
    <w:rsid w:val="004E3A28"/>
    <w:rsid w:val="004E5BB4"/>
    <w:rsid w:val="004F16B3"/>
    <w:rsid w:val="004F54C8"/>
    <w:rsid w:val="004F6CF7"/>
    <w:rsid w:val="00501126"/>
    <w:rsid w:val="00503C5A"/>
    <w:rsid w:val="005041FD"/>
    <w:rsid w:val="00504835"/>
    <w:rsid w:val="00510949"/>
    <w:rsid w:val="00510E2E"/>
    <w:rsid w:val="005148C9"/>
    <w:rsid w:val="00522F2D"/>
    <w:rsid w:val="005230EC"/>
    <w:rsid w:val="00524BCF"/>
    <w:rsid w:val="005251E0"/>
    <w:rsid w:val="00525A9C"/>
    <w:rsid w:val="00525DA4"/>
    <w:rsid w:val="00527B06"/>
    <w:rsid w:val="0053023B"/>
    <w:rsid w:val="00534F73"/>
    <w:rsid w:val="00540C55"/>
    <w:rsid w:val="00541CA7"/>
    <w:rsid w:val="00542812"/>
    <w:rsid w:val="0054521D"/>
    <w:rsid w:val="00545338"/>
    <w:rsid w:val="005479C7"/>
    <w:rsid w:val="005510B3"/>
    <w:rsid w:val="00551B78"/>
    <w:rsid w:val="00551BF1"/>
    <w:rsid w:val="005526CB"/>
    <w:rsid w:val="00554352"/>
    <w:rsid w:val="00554EA7"/>
    <w:rsid w:val="00555CDF"/>
    <w:rsid w:val="0056144A"/>
    <w:rsid w:val="005627BD"/>
    <w:rsid w:val="00563DB8"/>
    <w:rsid w:val="005659AE"/>
    <w:rsid w:val="005672CC"/>
    <w:rsid w:val="005678AB"/>
    <w:rsid w:val="00570ECF"/>
    <w:rsid w:val="005717CF"/>
    <w:rsid w:val="005718FB"/>
    <w:rsid w:val="00572495"/>
    <w:rsid w:val="00572B5F"/>
    <w:rsid w:val="00576A8C"/>
    <w:rsid w:val="0057758F"/>
    <w:rsid w:val="005778C5"/>
    <w:rsid w:val="005814AA"/>
    <w:rsid w:val="00582624"/>
    <w:rsid w:val="005845A2"/>
    <w:rsid w:val="00584874"/>
    <w:rsid w:val="0058495C"/>
    <w:rsid w:val="00585ADC"/>
    <w:rsid w:val="00594602"/>
    <w:rsid w:val="00595A95"/>
    <w:rsid w:val="00596810"/>
    <w:rsid w:val="00596FCD"/>
    <w:rsid w:val="0059780F"/>
    <w:rsid w:val="00597E30"/>
    <w:rsid w:val="00597EAF"/>
    <w:rsid w:val="005A0239"/>
    <w:rsid w:val="005A1329"/>
    <w:rsid w:val="005A236A"/>
    <w:rsid w:val="005A3D92"/>
    <w:rsid w:val="005A566C"/>
    <w:rsid w:val="005A7587"/>
    <w:rsid w:val="005B23AC"/>
    <w:rsid w:val="005B47CB"/>
    <w:rsid w:val="005B730F"/>
    <w:rsid w:val="005B76E4"/>
    <w:rsid w:val="005C17BC"/>
    <w:rsid w:val="005C1EDE"/>
    <w:rsid w:val="005C316A"/>
    <w:rsid w:val="005C4EDB"/>
    <w:rsid w:val="005C5CAF"/>
    <w:rsid w:val="005D0FC8"/>
    <w:rsid w:val="005D153F"/>
    <w:rsid w:val="005D4909"/>
    <w:rsid w:val="005D69BE"/>
    <w:rsid w:val="005D6AE9"/>
    <w:rsid w:val="005D6D6C"/>
    <w:rsid w:val="005D724D"/>
    <w:rsid w:val="005E062E"/>
    <w:rsid w:val="005E66C5"/>
    <w:rsid w:val="005E6B19"/>
    <w:rsid w:val="005F1DD0"/>
    <w:rsid w:val="005F20D9"/>
    <w:rsid w:val="005F337E"/>
    <w:rsid w:val="005F6EF7"/>
    <w:rsid w:val="00602FAA"/>
    <w:rsid w:val="0060600B"/>
    <w:rsid w:val="00606655"/>
    <w:rsid w:val="00610449"/>
    <w:rsid w:val="006109FF"/>
    <w:rsid w:val="00610A83"/>
    <w:rsid w:val="006137A4"/>
    <w:rsid w:val="00614D1C"/>
    <w:rsid w:val="00616BF4"/>
    <w:rsid w:val="00617C1C"/>
    <w:rsid w:val="00617C68"/>
    <w:rsid w:val="0062128E"/>
    <w:rsid w:val="0062616B"/>
    <w:rsid w:val="00626273"/>
    <w:rsid w:val="006264E5"/>
    <w:rsid w:val="00627E62"/>
    <w:rsid w:val="006317BD"/>
    <w:rsid w:val="00631E65"/>
    <w:rsid w:val="00633728"/>
    <w:rsid w:val="006337DC"/>
    <w:rsid w:val="00634045"/>
    <w:rsid w:val="00636804"/>
    <w:rsid w:val="0063772A"/>
    <w:rsid w:val="00640F46"/>
    <w:rsid w:val="00642C3D"/>
    <w:rsid w:val="0064648D"/>
    <w:rsid w:val="00646AF4"/>
    <w:rsid w:val="006476F0"/>
    <w:rsid w:val="00655C90"/>
    <w:rsid w:val="00660B32"/>
    <w:rsid w:val="00660D3D"/>
    <w:rsid w:val="006640AD"/>
    <w:rsid w:val="00664115"/>
    <w:rsid w:val="00666CD7"/>
    <w:rsid w:val="00670D9C"/>
    <w:rsid w:val="00670E46"/>
    <w:rsid w:val="00680E2D"/>
    <w:rsid w:val="00680FD0"/>
    <w:rsid w:val="00681415"/>
    <w:rsid w:val="00683A07"/>
    <w:rsid w:val="006845B3"/>
    <w:rsid w:val="00687547"/>
    <w:rsid w:val="0069309C"/>
    <w:rsid w:val="00694060"/>
    <w:rsid w:val="0069554C"/>
    <w:rsid w:val="006A1B74"/>
    <w:rsid w:val="006A21C0"/>
    <w:rsid w:val="006A252B"/>
    <w:rsid w:val="006A4FB6"/>
    <w:rsid w:val="006A68A3"/>
    <w:rsid w:val="006A6EE7"/>
    <w:rsid w:val="006A7608"/>
    <w:rsid w:val="006B0815"/>
    <w:rsid w:val="006B0A22"/>
    <w:rsid w:val="006B1E0C"/>
    <w:rsid w:val="006B1E1B"/>
    <w:rsid w:val="006B380A"/>
    <w:rsid w:val="006B48A0"/>
    <w:rsid w:val="006B6F25"/>
    <w:rsid w:val="006C07F5"/>
    <w:rsid w:val="006C0B3E"/>
    <w:rsid w:val="006C3853"/>
    <w:rsid w:val="006C3A0A"/>
    <w:rsid w:val="006C5EE4"/>
    <w:rsid w:val="006C6554"/>
    <w:rsid w:val="006C79CB"/>
    <w:rsid w:val="006D24A0"/>
    <w:rsid w:val="006D4B81"/>
    <w:rsid w:val="006D5894"/>
    <w:rsid w:val="006D6BED"/>
    <w:rsid w:val="006D6E85"/>
    <w:rsid w:val="006E3AC2"/>
    <w:rsid w:val="006E43F9"/>
    <w:rsid w:val="006F044F"/>
    <w:rsid w:val="006F061F"/>
    <w:rsid w:val="006F2173"/>
    <w:rsid w:val="006F383F"/>
    <w:rsid w:val="006F3CCA"/>
    <w:rsid w:val="006F41A7"/>
    <w:rsid w:val="00700429"/>
    <w:rsid w:val="00701CC9"/>
    <w:rsid w:val="00703169"/>
    <w:rsid w:val="00705087"/>
    <w:rsid w:val="0070694E"/>
    <w:rsid w:val="00711A5B"/>
    <w:rsid w:val="0071281E"/>
    <w:rsid w:val="00712A2B"/>
    <w:rsid w:val="00714003"/>
    <w:rsid w:val="00716B57"/>
    <w:rsid w:val="0072173C"/>
    <w:rsid w:val="00721998"/>
    <w:rsid w:val="00721FBD"/>
    <w:rsid w:val="00722419"/>
    <w:rsid w:val="007230BB"/>
    <w:rsid w:val="00724AA2"/>
    <w:rsid w:val="007300DD"/>
    <w:rsid w:val="00735028"/>
    <w:rsid w:val="007418B4"/>
    <w:rsid w:val="00741CF2"/>
    <w:rsid w:val="00744A3B"/>
    <w:rsid w:val="007456BE"/>
    <w:rsid w:val="007506C3"/>
    <w:rsid w:val="00753B91"/>
    <w:rsid w:val="00761D24"/>
    <w:rsid w:val="00764157"/>
    <w:rsid w:val="00767F8E"/>
    <w:rsid w:val="007705F3"/>
    <w:rsid w:val="00771A87"/>
    <w:rsid w:val="00772981"/>
    <w:rsid w:val="00772F10"/>
    <w:rsid w:val="00774F79"/>
    <w:rsid w:val="00775E5A"/>
    <w:rsid w:val="007820B4"/>
    <w:rsid w:val="007836E6"/>
    <w:rsid w:val="007860A6"/>
    <w:rsid w:val="00786B66"/>
    <w:rsid w:val="0078720F"/>
    <w:rsid w:val="00790D7F"/>
    <w:rsid w:val="00791804"/>
    <w:rsid w:val="007932C3"/>
    <w:rsid w:val="00795469"/>
    <w:rsid w:val="007954FC"/>
    <w:rsid w:val="00796ABA"/>
    <w:rsid w:val="0079756C"/>
    <w:rsid w:val="007976EB"/>
    <w:rsid w:val="007A0398"/>
    <w:rsid w:val="007A0431"/>
    <w:rsid w:val="007A0B28"/>
    <w:rsid w:val="007A0F82"/>
    <w:rsid w:val="007A41DD"/>
    <w:rsid w:val="007A4EE6"/>
    <w:rsid w:val="007B303A"/>
    <w:rsid w:val="007B3B20"/>
    <w:rsid w:val="007B56B9"/>
    <w:rsid w:val="007C1231"/>
    <w:rsid w:val="007C1E34"/>
    <w:rsid w:val="007C34C7"/>
    <w:rsid w:val="007C4BF3"/>
    <w:rsid w:val="007C6AD9"/>
    <w:rsid w:val="007C6B00"/>
    <w:rsid w:val="007D01B3"/>
    <w:rsid w:val="007D1739"/>
    <w:rsid w:val="007D2C14"/>
    <w:rsid w:val="007D6C99"/>
    <w:rsid w:val="007D7F74"/>
    <w:rsid w:val="007E06D0"/>
    <w:rsid w:val="007E16EA"/>
    <w:rsid w:val="007E33AB"/>
    <w:rsid w:val="007E4964"/>
    <w:rsid w:val="007E50A2"/>
    <w:rsid w:val="007E5F0F"/>
    <w:rsid w:val="007F0815"/>
    <w:rsid w:val="007F0D6C"/>
    <w:rsid w:val="007F10EA"/>
    <w:rsid w:val="007F4F1F"/>
    <w:rsid w:val="007F5136"/>
    <w:rsid w:val="007F63D9"/>
    <w:rsid w:val="007F7532"/>
    <w:rsid w:val="00801D60"/>
    <w:rsid w:val="00804500"/>
    <w:rsid w:val="00804983"/>
    <w:rsid w:val="008077B5"/>
    <w:rsid w:val="00810A41"/>
    <w:rsid w:val="00810AD8"/>
    <w:rsid w:val="00810C9E"/>
    <w:rsid w:val="0081161A"/>
    <w:rsid w:val="00812A19"/>
    <w:rsid w:val="00814698"/>
    <w:rsid w:val="00817766"/>
    <w:rsid w:val="008203A9"/>
    <w:rsid w:val="00820B87"/>
    <w:rsid w:val="0082300D"/>
    <w:rsid w:val="00825412"/>
    <w:rsid w:val="00826239"/>
    <w:rsid w:val="00826C9F"/>
    <w:rsid w:val="00827D33"/>
    <w:rsid w:val="0083275A"/>
    <w:rsid w:val="0083458D"/>
    <w:rsid w:val="00837595"/>
    <w:rsid w:val="00840CC2"/>
    <w:rsid w:val="0084190B"/>
    <w:rsid w:val="00843571"/>
    <w:rsid w:val="00843827"/>
    <w:rsid w:val="008459E7"/>
    <w:rsid w:val="008461B4"/>
    <w:rsid w:val="008468AB"/>
    <w:rsid w:val="008470E8"/>
    <w:rsid w:val="008474F9"/>
    <w:rsid w:val="00850D8B"/>
    <w:rsid w:val="008520CB"/>
    <w:rsid w:val="008520E1"/>
    <w:rsid w:val="00852A9B"/>
    <w:rsid w:val="00852D09"/>
    <w:rsid w:val="00853CC5"/>
    <w:rsid w:val="00856E98"/>
    <w:rsid w:val="00860E5C"/>
    <w:rsid w:val="008611E9"/>
    <w:rsid w:val="008612D0"/>
    <w:rsid w:val="0086280D"/>
    <w:rsid w:val="00862B57"/>
    <w:rsid w:val="0086502F"/>
    <w:rsid w:val="008653AB"/>
    <w:rsid w:val="0087398A"/>
    <w:rsid w:val="00873A0D"/>
    <w:rsid w:val="00873BE1"/>
    <w:rsid w:val="00873F36"/>
    <w:rsid w:val="00874159"/>
    <w:rsid w:val="0087578C"/>
    <w:rsid w:val="00877BF0"/>
    <w:rsid w:val="00880181"/>
    <w:rsid w:val="008806AC"/>
    <w:rsid w:val="0088276D"/>
    <w:rsid w:val="00882FEE"/>
    <w:rsid w:val="008832C7"/>
    <w:rsid w:val="00892DEC"/>
    <w:rsid w:val="00894F51"/>
    <w:rsid w:val="008A1865"/>
    <w:rsid w:val="008A32B5"/>
    <w:rsid w:val="008A3F08"/>
    <w:rsid w:val="008A3FF7"/>
    <w:rsid w:val="008A5387"/>
    <w:rsid w:val="008A6806"/>
    <w:rsid w:val="008A781F"/>
    <w:rsid w:val="008A785B"/>
    <w:rsid w:val="008B1B52"/>
    <w:rsid w:val="008B57C1"/>
    <w:rsid w:val="008C0106"/>
    <w:rsid w:val="008C08DB"/>
    <w:rsid w:val="008C0BE3"/>
    <w:rsid w:val="008C2A61"/>
    <w:rsid w:val="008C37EB"/>
    <w:rsid w:val="008C4046"/>
    <w:rsid w:val="008C69A7"/>
    <w:rsid w:val="008C72A7"/>
    <w:rsid w:val="008D0FCB"/>
    <w:rsid w:val="008D2106"/>
    <w:rsid w:val="008D374B"/>
    <w:rsid w:val="008D67DE"/>
    <w:rsid w:val="008E62C8"/>
    <w:rsid w:val="008E67A3"/>
    <w:rsid w:val="008E7510"/>
    <w:rsid w:val="008F02F4"/>
    <w:rsid w:val="008F0E2A"/>
    <w:rsid w:val="008F1D44"/>
    <w:rsid w:val="008F2FBD"/>
    <w:rsid w:val="008F3BA9"/>
    <w:rsid w:val="008F53DC"/>
    <w:rsid w:val="008F63FB"/>
    <w:rsid w:val="008F687D"/>
    <w:rsid w:val="00902ED7"/>
    <w:rsid w:val="00903254"/>
    <w:rsid w:val="00903A14"/>
    <w:rsid w:val="0090445A"/>
    <w:rsid w:val="00905139"/>
    <w:rsid w:val="00907365"/>
    <w:rsid w:val="00911FCE"/>
    <w:rsid w:val="00914E9E"/>
    <w:rsid w:val="00915361"/>
    <w:rsid w:val="009161EC"/>
    <w:rsid w:val="0092195C"/>
    <w:rsid w:val="00921C66"/>
    <w:rsid w:val="00923042"/>
    <w:rsid w:val="00924727"/>
    <w:rsid w:val="00926DE2"/>
    <w:rsid w:val="00927504"/>
    <w:rsid w:val="00933285"/>
    <w:rsid w:val="009332E1"/>
    <w:rsid w:val="00933D06"/>
    <w:rsid w:val="00934507"/>
    <w:rsid w:val="009348AE"/>
    <w:rsid w:val="00935AA7"/>
    <w:rsid w:val="00944CD1"/>
    <w:rsid w:val="00945534"/>
    <w:rsid w:val="009469D7"/>
    <w:rsid w:val="00947001"/>
    <w:rsid w:val="009529A2"/>
    <w:rsid w:val="0095301B"/>
    <w:rsid w:val="00955ADB"/>
    <w:rsid w:val="009568C7"/>
    <w:rsid w:val="00964F89"/>
    <w:rsid w:val="0096588E"/>
    <w:rsid w:val="00965D01"/>
    <w:rsid w:val="00966E08"/>
    <w:rsid w:val="00967358"/>
    <w:rsid w:val="009708ED"/>
    <w:rsid w:val="00970AB9"/>
    <w:rsid w:val="0097289F"/>
    <w:rsid w:val="00977C90"/>
    <w:rsid w:val="009815AB"/>
    <w:rsid w:val="00982F13"/>
    <w:rsid w:val="00986145"/>
    <w:rsid w:val="009900B8"/>
    <w:rsid w:val="00994FA7"/>
    <w:rsid w:val="0099627D"/>
    <w:rsid w:val="0099701A"/>
    <w:rsid w:val="00997159"/>
    <w:rsid w:val="009A286F"/>
    <w:rsid w:val="009A4222"/>
    <w:rsid w:val="009A4BB5"/>
    <w:rsid w:val="009A535E"/>
    <w:rsid w:val="009A63E6"/>
    <w:rsid w:val="009A74A0"/>
    <w:rsid w:val="009A7652"/>
    <w:rsid w:val="009A7984"/>
    <w:rsid w:val="009B11C1"/>
    <w:rsid w:val="009B2237"/>
    <w:rsid w:val="009B3D12"/>
    <w:rsid w:val="009B5447"/>
    <w:rsid w:val="009B6C0D"/>
    <w:rsid w:val="009B6D74"/>
    <w:rsid w:val="009B75C3"/>
    <w:rsid w:val="009C024D"/>
    <w:rsid w:val="009C2612"/>
    <w:rsid w:val="009C3808"/>
    <w:rsid w:val="009C3A6A"/>
    <w:rsid w:val="009C4D6D"/>
    <w:rsid w:val="009D17BF"/>
    <w:rsid w:val="009D4A47"/>
    <w:rsid w:val="009D64A2"/>
    <w:rsid w:val="009D753A"/>
    <w:rsid w:val="009E1946"/>
    <w:rsid w:val="009E2F84"/>
    <w:rsid w:val="009E3935"/>
    <w:rsid w:val="009E6A8C"/>
    <w:rsid w:val="009E6FDA"/>
    <w:rsid w:val="009E7310"/>
    <w:rsid w:val="009E7ADD"/>
    <w:rsid w:val="009E7E87"/>
    <w:rsid w:val="009F6DF8"/>
    <w:rsid w:val="009F7139"/>
    <w:rsid w:val="009F78F4"/>
    <w:rsid w:val="00A002AB"/>
    <w:rsid w:val="00A006D5"/>
    <w:rsid w:val="00A00A90"/>
    <w:rsid w:val="00A02094"/>
    <w:rsid w:val="00A021EF"/>
    <w:rsid w:val="00A0375C"/>
    <w:rsid w:val="00A04FC7"/>
    <w:rsid w:val="00A054DE"/>
    <w:rsid w:val="00A057C7"/>
    <w:rsid w:val="00A06C5D"/>
    <w:rsid w:val="00A07BD8"/>
    <w:rsid w:val="00A07CB0"/>
    <w:rsid w:val="00A10844"/>
    <w:rsid w:val="00A11A57"/>
    <w:rsid w:val="00A122A2"/>
    <w:rsid w:val="00A13A6B"/>
    <w:rsid w:val="00A14AC1"/>
    <w:rsid w:val="00A21431"/>
    <w:rsid w:val="00A252B3"/>
    <w:rsid w:val="00A25C72"/>
    <w:rsid w:val="00A26218"/>
    <w:rsid w:val="00A267EA"/>
    <w:rsid w:val="00A31345"/>
    <w:rsid w:val="00A33BF6"/>
    <w:rsid w:val="00A33C38"/>
    <w:rsid w:val="00A35F35"/>
    <w:rsid w:val="00A3684D"/>
    <w:rsid w:val="00A37963"/>
    <w:rsid w:val="00A37A89"/>
    <w:rsid w:val="00A43259"/>
    <w:rsid w:val="00A4514D"/>
    <w:rsid w:val="00A46311"/>
    <w:rsid w:val="00A52231"/>
    <w:rsid w:val="00A55DF9"/>
    <w:rsid w:val="00A60313"/>
    <w:rsid w:val="00A615B0"/>
    <w:rsid w:val="00A65030"/>
    <w:rsid w:val="00A65AEB"/>
    <w:rsid w:val="00A65F9B"/>
    <w:rsid w:val="00A72568"/>
    <w:rsid w:val="00A728D0"/>
    <w:rsid w:val="00A76036"/>
    <w:rsid w:val="00A76477"/>
    <w:rsid w:val="00A83CAC"/>
    <w:rsid w:val="00A84009"/>
    <w:rsid w:val="00A843E5"/>
    <w:rsid w:val="00A85B7E"/>
    <w:rsid w:val="00A862AB"/>
    <w:rsid w:val="00A87E3D"/>
    <w:rsid w:val="00A90A0C"/>
    <w:rsid w:val="00A9465F"/>
    <w:rsid w:val="00A94865"/>
    <w:rsid w:val="00A94913"/>
    <w:rsid w:val="00A96B0E"/>
    <w:rsid w:val="00A97CF6"/>
    <w:rsid w:val="00AA02D6"/>
    <w:rsid w:val="00AA0B17"/>
    <w:rsid w:val="00AA170F"/>
    <w:rsid w:val="00AA302D"/>
    <w:rsid w:val="00AA5DFD"/>
    <w:rsid w:val="00AA7FEB"/>
    <w:rsid w:val="00AB18C4"/>
    <w:rsid w:val="00AB1C1E"/>
    <w:rsid w:val="00AB4AD7"/>
    <w:rsid w:val="00AB6DF3"/>
    <w:rsid w:val="00AC3F90"/>
    <w:rsid w:val="00AC4B72"/>
    <w:rsid w:val="00AD0F0D"/>
    <w:rsid w:val="00AD1135"/>
    <w:rsid w:val="00AD5397"/>
    <w:rsid w:val="00AE1B60"/>
    <w:rsid w:val="00AE7792"/>
    <w:rsid w:val="00AF0E5C"/>
    <w:rsid w:val="00AF734B"/>
    <w:rsid w:val="00B0021F"/>
    <w:rsid w:val="00B00968"/>
    <w:rsid w:val="00B04B29"/>
    <w:rsid w:val="00B15CAF"/>
    <w:rsid w:val="00B17C0B"/>
    <w:rsid w:val="00B2507F"/>
    <w:rsid w:val="00B25A89"/>
    <w:rsid w:val="00B31A22"/>
    <w:rsid w:val="00B3250F"/>
    <w:rsid w:val="00B35124"/>
    <w:rsid w:val="00B369AC"/>
    <w:rsid w:val="00B40277"/>
    <w:rsid w:val="00B40469"/>
    <w:rsid w:val="00B41A58"/>
    <w:rsid w:val="00B41DC7"/>
    <w:rsid w:val="00B42061"/>
    <w:rsid w:val="00B4410E"/>
    <w:rsid w:val="00B44B5E"/>
    <w:rsid w:val="00B5034E"/>
    <w:rsid w:val="00B527CE"/>
    <w:rsid w:val="00B5457C"/>
    <w:rsid w:val="00B5614B"/>
    <w:rsid w:val="00B57533"/>
    <w:rsid w:val="00B57DAC"/>
    <w:rsid w:val="00B625D3"/>
    <w:rsid w:val="00B62A33"/>
    <w:rsid w:val="00B6372C"/>
    <w:rsid w:val="00B637B6"/>
    <w:rsid w:val="00B64450"/>
    <w:rsid w:val="00B72377"/>
    <w:rsid w:val="00B72507"/>
    <w:rsid w:val="00B74EEF"/>
    <w:rsid w:val="00B755BA"/>
    <w:rsid w:val="00B76197"/>
    <w:rsid w:val="00B77321"/>
    <w:rsid w:val="00B80361"/>
    <w:rsid w:val="00B81920"/>
    <w:rsid w:val="00B8250D"/>
    <w:rsid w:val="00B843C3"/>
    <w:rsid w:val="00B843DF"/>
    <w:rsid w:val="00B86211"/>
    <w:rsid w:val="00B901F3"/>
    <w:rsid w:val="00B9184D"/>
    <w:rsid w:val="00B93751"/>
    <w:rsid w:val="00B94076"/>
    <w:rsid w:val="00B9636D"/>
    <w:rsid w:val="00BA127D"/>
    <w:rsid w:val="00BA34ED"/>
    <w:rsid w:val="00BA4A11"/>
    <w:rsid w:val="00BA6302"/>
    <w:rsid w:val="00BA6869"/>
    <w:rsid w:val="00BA7CC4"/>
    <w:rsid w:val="00BB0D94"/>
    <w:rsid w:val="00BB3ADA"/>
    <w:rsid w:val="00BB4686"/>
    <w:rsid w:val="00BB64DC"/>
    <w:rsid w:val="00BB653E"/>
    <w:rsid w:val="00BB7DB1"/>
    <w:rsid w:val="00BC0822"/>
    <w:rsid w:val="00BC5A32"/>
    <w:rsid w:val="00BD1DEE"/>
    <w:rsid w:val="00BD26C7"/>
    <w:rsid w:val="00BD3273"/>
    <w:rsid w:val="00BD5110"/>
    <w:rsid w:val="00BD5740"/>
    <w:rsid w:val="00BD74AB"/>
    <w:rsid w:val="00BE01F0"/>
    <w:rsid w:val="00BE2645"/>
    <w:rsid w:val="00BE3302"/>
    <w:rsid w:val="00BE4017"/>
    <w:rsid w:val="00BE7330"/>
    <w:rsid w:val="00BE799D"/>
    <w:rsid w:val="00BF08CD"/>
    <w:rsid w:val="00BF1392"/>
    <w:rsid w:val="00BF269B"/>
    <w:rsid w:val="00BF2FAB"/>
    <w:rsid w:val="00BF3103"/>
    <w:rsid w:val="00C00B7E"/>
    <w:rsid w:val="00C013F8"/>
    <w:rsid w:val="00C015FC"/>
    <w:rsid w:val="00C01755"/>
    <w:rsid w:val="00C0347C"/>
    <w:rsid w:val="00C03956"/>
    <w:rsid w:val="00C04878"/>
    <w:rsid w:val="00C04BEC"/>
    <w:rsid w:val="00C075D0"/>
    <w:rsid w:val="00C07B71"/>
    <w:rsid w:val="00C12841"/>
    <w:rsid w:val="00C14014"/>
    <w:rsid w:val="00C14071"/>
    <w:rsid w:val="00C167F2"/>
    <w:rsid w:val="00C20DF6"/>
    <w:rsid w:val="00C226D7"/>
    <w:rsid w:val="00C27952"/>
    <w:rsid w:val="00C30F34"/>
    <w:rsid w:val="00C36DA1"/>
    <w:rsid w:val="00C374FC"/>
    <w:rsid w:val="00C4056A"/>
    <w:rsid w:val="00C412A7"/>
    <w:rsid w:val="00C413F4"/>
    <w:rsid w:val="00C41495"/>
    <w:rsid w:val="00C46F7B"/>
    <w:rsid w:val="00C475DD"/>
    <w:rsid w:val="00C510FF"/>
    <w:rsid w:val="00C51BB3"/>
    <w:rsid w:val="00C536FB"/>
    <w:rsid w:val="00C555E5"/>
    <w:rsid w:val="00C60C6B"/>
    <w:rsid w:val="00C60E28"/>
    <w:rsid w:val="00C64814"/>
    <w:rsid w:val="00C66561"/>
    <w:rsid w:val="00C67D50"/>
    <w:rsid w:val="00C707BD"/>
    <w:rsid w:val="00C71921"/>
    <w:rsid w:val="00C75030"/>
    <w:rsid w:val="00C750A4"/>
    <w:rsid w:val="00C77BEA"/>
    <w:rsid w:val="00C8091A"/>
    <w:rsid w:val="00C81984"/>
    <w:rsid w:val="00C83BF2"/>
    <w:rsid w:val="00C84FEF"/>
    <w:rsid w:val="00C8540B"/>
    <w:rsid w:val="00C86F1A"/>
    <w:rsid w:val="00C917D4"/>
    <w:rsid w:val="00C93929"/>
    <w:rsid w:val="00C94830"/>
    <w:rsid w:val="00C95326"/>
    <w:rsid w:val="00C95778"/>
    <w:rsid w:val="00C9787F"/>
    <w:rsid w:val="00CA0422"/>
    <w:rsid w:val="00CA275D"/>
    <w:rsid w:val="00CA3AA4"/>
    <w:rsid w:val="00CA3C63"/>
    <w:rsid w:val="00CA5302"/>
    <w:rsid w:val="00CA6D27"/>
    <w:rsid w:val="00CA77F9"/>
    <w:rsid w:val="00CB1E53"/>
    <w:rsid w:val="00CB2F75"/>
    <w:rsid w:val="00CB62A4"/>
    <w:rsid w:val="00CB699A"/>
    <w:rsid w:val="00CB6C88"/>
    <w:rsid w:val="00CB7179"/>
    <w:rsid w:val="00CC1C75"/>
    <w:rsid w:val="00CC1F71"/>
    <w:rsid w:val="00CC243E"/>
    <w:rsid w:val="00CC40C7"/>
    <w:rsid w:val="00CC44A1"/>
    <w:rsid w:val="00CC72AF"/>
    <w:rsid w:val="00CD1998"/>
    <w:rsid w:val="00CD312D"/>
    <w:rsid w:val="00CD337B"/>
    <w:rsid w:val="00CD4F8F"/>
    <w:rsid w:val="00CE1D62"/>
    <w:rsid w:val="00CE66D7"/>
    <w:rsid w:val="00CF2512"/>
    <w:rsid w:val="00CF2E44"/>
    <w:rsid w:val="00CF5B14"/>
    <w:rsid w:val="00CF6E5D"/>
    <w:rsid w:val="00D009F4"/>
    <w:rsid w:val="00D0442C"/>
    <w:rsid w:val="00D0458D"/>
    <w:rsid w:val="00D046C8"/>
    <w:rsid w:val="00D05E9F"/>
    <w:rsid w:val="00D0656E"/>
    <w:rsid w:val="00D06DF8"/>
    <w:rsid w:val="00D0729E"/>
    <w:rsid w:val="00D1225D"/>
    <w:rsid w:val="00D12E22"/>
    <w:rsid w:val="00D14259"/>
    <w:rsid w:val="00D15E5E"/>
    <w:rsid w:val="00D167C7"/>
    <w:rsid w:val="00D16837"/>
    <w:rsid w:val="00D16E0C"/>
    <w:rsid w:val="00D175BB"/>
    <w:rsid w:val="00D20D20"/>
    <w:rsid w:val="00D25C5F"/>
    <w:rsid w:val="00D30716"/>
    <w:rsid w:val="00D31070"/>
    <w:rsid w:val="00D346D8"/>
    <w:rsid w:val="00D366F6"/>
    <w:rsid w:val="00D37BB9"/>
    <w:rsid w:val="00D40636"/>
    <w:rsid w:val="00D41F12"/>
    <w:rsid w:val="00D42106"/>
    <w:rsid w:val="00D42FFB"/>
    <w:rsid w:val="00D43D8A"/>
    <w:rsid w:val="00D509AF"/>
    <w:rsid w:val="00D50A10"/>
    <w:rsid w:val="00D5138E"/>
    <w:rsid w:val="00D5292E"/>
    <w:rsid w:val="00D564CB"/>
    <w:rsid w:val="00D60DC8"/>
    <w:rsid w:val="00D61B2B"/>
    <w:rsid w:val="00D622A1"/>
    <w:rsid w:val="00D62525"/>
    <w:rsid w:val="00D630F5"/>
    <w:rsid w:val="00D64A93"/>
    <w:rsid w:val="00D65597"/>
    <w:rsid w:val="00D656ED"/>
    <w:rsid w:val="00D66CB0"/>
    <w:rsid w:val="00D72BB8"/>
    <w:rsid w:val="00D732E5"/>
    <w:rsid w:val="00D743FE"/>
    <w:rsid w:val="00D7450B"/>
    <w:rsid w:val="00D83418"/>
    <w:rsid w:val="00D84DF7"/>
    <w:rsid w:val="00D85356"/>
    <w:rsid w:val="00D87AE4"/>
    <w:rsid w:val="00D91D29"/>
    <w:rsid w:val="00D92667"/>
    <w:rsid w:val="00D944D2"/>
    <w:rsid w:val="00D962FB"/>
    <w:rsid w:val="00DA1B1E"/>
    <w:rsid w:val="00DA1F7F"/>
    <w:rsid w:val="00DA4F25"/>
    <w:rsid w:val="00DA5D43"/>
    <w:rsid w:val="00DA636A"/>
    <w:rsid w:val="00DA6616"/>
    <w:rsid w:val="00DA6890"/>
    <w:rsid w:val="00DA7967"/>
    <w:rsid w:val="00DB08A8"/>
    <w:rsid w:val="00DC01F5"/>
    <w:rsid w:val="00DC5D88"/>
    <w:rsid w:val="00DC6DD7"/>
    <w:rsid w:val="00DE125B"/>
    <w:rsid w:val="00DE4205"/>
    <w:rsid w:val="00DE4A4D"/>
    <w:rsid w:val="00DF1013"/>
    <w:rsid w:val="00DF15AC"/>
    <w:rsid w:val="00DF3E98"/>
    <w:rsid w:val="00DF471A"/>
    <w:rsid w:val="00E018E8"/>
    <w:rsid w:val="00E029B4"/>
    <w:rsid w:val="00E04607"/>
    <w:rsid w:val="00E04B63"/>
    <w:rsid w:val="00E04FB9"/>
    <w:rsid w:val="00E05DD1"/>
    <w:rsid w:val="00E07175"/>
    <w:rsid w:val="00E07458"/>
    <w:rsid w:val="00E11516"/>
    <w:rsid w:val="00E142E5"/>
    <w:rsid w:val="00E15A84"/>
    <w:rsid w:val="00E16B29"/>
    <w:rsid w:val="00E237B1"/>
    <w:rsid w:val="00E2787F"/>
    <w:rsid w:val="00E31816"/>
    <w:rsid w:val="00E321A4"/>
    <w:rsid w:val="00E40151"/>
    <w:rsid w:val="00E40A1B"/>
    <w:rsid w:val="00E40BEB"/>
    <w:rsid w:val="00E4332B"/>
    <w:rsid w:val="00E4344A"/>
    <w:rsid w:val="00E46833"/>
    <w:rsid w:val="00E515E1"/>
    <w:rsid w:val="00E51E3C"/>
    <w:rsid w:val="00E524CF"/>
    <w:rsid w:val="00E565E6"/>
    <w:rsid w:val="00E56DA2"/>
    <w:rsid w:val="00E60BC0"/>
    <w:rsid w:val="00E61AE3"/>
    <w:rsid w:val="00E63108"/>
    <w:rsid w:val="00E63535"/>
    <w:rsid w:val="00E64B15"/>
    <w:rsid w:val="00E71D4C"/>
    <w:rsid w:val="00E728C7"/>
    <w:rsid w:val="00E74D88"/>
    <w:rsid w:val="00E75563"/>
    <w:rsid w:val="00E7606A"/>
    <w:rsid w:val="00E76338"/>
    <w:rsid w:val="00E813AF"/>
    <w:rsid w:val="00E81573"/>
    <w:rsid w:val="00E845B8"/>
    <w:rsid w:val="00E87DD7"/>
    <w:rsid w:val="00E90E7B"/>
    <w:rsid w:val="00E92440"/>
    <w:rsid w:val="00E92D51"/>
    <w:rsid w:val="00E9310D"/>
    <w:rsid w:val="00E95CD8"/>
    <w:rsid w:val="00E96D06"/>
    <w:rsid w:val="00E9753A"/>
    <w:rsid w:val="00EA06B2"/>
    <w:rsid w:val="00EA4288"/>
    <w:rsid w:val="00EA49AF"/>
    <w:rsid w:val="00EB18D6"/>
    <w:rsid w:val="00EB22FF"/>
    <w:rsid w:val="00EB3858"/>
    <w:rsid w:val="00EB425B"/>
    <w:rsid w:val="00EC08CA"/>
    <w:rsid w:val="00EC6A69"/>
    <w:rsid w:val="00EC6CBE"/>
    <w:rsid w:val="00EC7C65"/>
    <w:rsid w:val="00ED02B5"/>
    <w:rsid w:val="00ED07CD"/>
    <w:rsid w:val="00ED1049"/>
    <w:rsid w:val="00ED28D9"/>
    <w:rsid w:val="00ED4522"/>
    <w:rsid w:val="00ED5537"/>
    <w:rsid w:val="00ED7102"/>
    <w:rsid w:val="00EE041F"/>
    <w:rsid w:val="00EE234D"/>
    <w:rsid w:val="00EE31B0"/>
    <w:rsid w:val="00EE3939"/>
    <w:rsid w:val="00EE45F1"/>
    <w:rsid w:val="00EF20B7"/>
    <w:rsid w:val="00EF5072"/>
    <w:rsid w:val="00EF6966"/>
    <w:rsid w:val="00F0003D"/>
    <w:rsid w:val="00F044C2"/>
    <w:rsid w:val="00F11B61"/>
    <w:rsid w:val="00F12B86"/>
    <w:rsid w:val="00F12BD3"/>
    <w:rsid w:val="00F13DFD"/>
    <w:rsid w:val="00F202C9"/>
    <w:rsid w:val="00F23EC5"/>
    <w:rsid w:val="00F2446D"/>
    <w:rsid w:val="00F24547"/>
    <w:rsid w:val="00F26147"/>
    <w:rsid w:val="00F35B29"/>
    <w:rsid w:val="00F4034E"/>
    <w:rsid w:val="00F417CD"/>
    <w:rsid w:val="00F436E2"/>
    <w:rsid w:val="00F43FCA"/>
    <w:rsid w:val="00F44261"/>
    <w:rsid w:val="00F45433"/>
    <w:rsid w:val="00F45A3A"/>
    <w:rsid w:val="00F46878"/>
    <w:rsid w:val="00F477F4"/>
    <w:rsid w:val="00F47F90"/>
    <w:rsid w:val="00F500D7"/>
    <w:rsid w:val="00F50562"/>
    <w:rsid w:val="00F5134C"/>
    <w:rsid w:val="00F51ED7"/>
    <w:rsid w:val="00F52C47"/>
    <w:rsid w:val="00F52F0D"/>
    <w:rsid w:val="00F530D8"/>
    <w:rsid w:val="00F53645"/>
    <w:rsid w:val="00F544D4"/>
    <w:rsid w:val="00F54D34"/>
    <w:rsid w:val="00F60E2A"/>
    <w:rsid w:val="00F625E4"/>
    <w:rsid w:val="00F627DA"/>
    <w:rsid w:val="00F62AF1"/>
    <w:rsid w:val="00F62CF0"/>
    <w:rsid w:val="00F730F9"/>
    <w:rsid w:val="00F76785"/>
    <w:rsid w:val="00F80459"/>
    <w:rsid w:val="00F821FB"/>
    <w:rsid w:val="00F83105"/>
    <w:rsid w:val="00F84706"/>
    <w:rsid w:val="00F84B80"/>
    <w:rsid w:val="00F86B4B"/>
    <w:rsid w:val="00F905F3"/>
    <w:rsid w:val="00F91368"/>
    <w:rsid w:val="00F935AC"/>
    <w:rsid w:val="00F9365E"/>
    <w:rsid w:val="00F9392B"/>
    <w:rsid w:val="00F941E0"/>
    <w:rsid w:val="00F94856"/>
    <w:rsid w:val="00F95143"/>
    <w:rsid w:val="00F95275"/>
    <w:rsid w:val="00F973D8"/>
    <w:rsid w:val="00FA1C2E"/>
    <w:rsid w:val="00FA4828"/>
    <w:rsid w:val="00FA5A4E"/>
    <w:rsid w:val="00FA688E"/>
    <w:rsid w:val="00FB0388"/>
    <w:rsid w:val="00FB04A8"/>
    <w:rsid w:val="00FB1A3F"/>
    <w:rsid w:val="00FB2756"/>
    <w:rsid w:val="00FB32D1"/>
    <w:rsid w:val="00FB5D59"/>
    <w:rsid w:val="00FB5DEC"/>
    <w:rsid w:val="00FB63B6"/>
    <w:rsid w:val="00FC197B"/>
    <w:rsid w:val="00FC3DEC"/>
    <w:rsid w:val="00FC417D"/>
    <w:rsid w:val="00FC6CC6"/>
    <w:rsid w:val="00FC7C08"/>
    <w:rsid w:val="00FD2AA8"/>
    <w:rsid w:val="00FD2F34"/>
    <w:rsid w:val="00FD35A0"/>
    <w:rsid w:val="00FD453E"/>
    <w:rsid w:val="00FD556C"/>
    <w:rsid w:val="00FD56C3"/>
    <w:rsid w:val="00FD6014"/>
    <w:rsid w:val="00FE1CE3"/>
    <w:rsid w:val="00FE5311"/>
    <w:rsid w:val="00FE6DB8"/>
    <w:rsid w:val="00FF0E1D"/>
    <w:rsid w:val="00FF0EA4"/>
    <w:rsid w:val="00FF1C56"/>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376CF"/>
  <w15:docId w15:val="{8F8B99ED-93EA-4502-9FEB-B3068DFC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3275A"/>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3"/>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link w:val="ListParagraphChar1"/>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4"/>
      </w:numPr>
      <w:spacing w:before="120" w:after="120"/>
      <w:jc w:val="both"/>
    </w:pPr>
    <w:rPr>
      <w:rFonts w:eastAsia="Calibri"/>
      <w:sz w:val="24"/>
      <w:szCs w:val="22"/>
      <w:lang w:eastAsia="en-GB"/>
    </w:rPr>
  </w:style>
  <w:style w:type="paragraph" w:customStyle="1" w:styleId="Tiret1">
    <w:name w:val="Tiret 1"/>
    <w:basedOn w:val="Normalny"/>
    <w:rsid w:val="00602FAA"/>
    <w:pPr>
      <w:numPr>
        <w:numId w:val="25"/>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6"/>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6"/>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6"/>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6"/>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7"/>
      </w:numPr>
      <w:contextualSpacing/>
    </w:pPr>
  </w:style>
  <w:style w:type="paragraph" w:styleId="Listapunktowana2">
    <w:name w:val="List Bullet 2"/>
    <w:basedOn w:val="Normalny"/>
    <w:uiPriority w:val="99"/>
    <w:unhideWhenUsed/>
    <w:rsid w:val="00602FAA"/>
    <w:pPr>
      <w:numPr>
        <w:numId w:val="28"/>
      </w:numPr>
      <w:contextualSpacing/>
    </w:pPr>
  </w:style>
  <w:style w:type="paragraph" w:styleId="Listapunktowana3">
    <w:name w:val="List Bullet 3"/>
    <w:basedOn w:val="Normalny"/>
    <w:uiPriority w:val="99"/>
    <w:unhideWhenUsed/>
    <w:rsid w:val="00602FAA"/>
    <w:pPr>
      <w:numPr>
        <w:numId w:val="29"/>
      </w:numPr>
      <w:contextualSpacing/>
    </w:pPr>
  </w:style>
  <w:style w:type="paragraph" w:styleId="Listapunktowana4">
    <w:name w:val="List Bullet 4"/>
    <w:basedOn w:val="Normalny"/>
    <w:uiPriority w:val="99"/>
    <w:unhideWhenUsed/>
    <w:rsid w:val="00602FAA"/>
    <w:pPr>
      <w:numPr>
        <w:numId w:val="30"/>
      </w:numPr>
      <w:contextualSpacing/>
    </w:pPr>
  </w:style>
  <w:style w:type="paragraph" w:styleId="Listapunktowana5">
    <w:name w:val="List Bullet 5"/>
    <w:basedOn w:val="Normalny"/>
    <w:uiPriority w:val="99"/>
    <w:unhideWhenUsed/>
    <w:rsid w:val="00602FAA"/>
    <w:pPr>
      <w:numPr>
        <w:numId w:val="31"/>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4"/>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ListParagraphChar1">
    <w:name w:val="List Paragraph Char1"/>
    <w:link w:val="Akapitzlist3"/>
    <w:locked/>
    <w:rsid w:val="00FD6014"/>
    <w:rPr>
      <w:rFonts w:ascii="Times New Roman" w:eastAsia="Times New Roman" w:hAnsi="Times New Roman" w:cs="Times New Roman"/>
      <w:sz w:val="20"/>
      <w:szCs w:val="20"/>
      <w:lang w:eastAsia="pl-PL"/>
    </w:rPr>
  </w:style>
  <w:style w:type="character" w:customStyle="1" w:styleId="Nierozpoznanawzmianka3">
    <w:name w:val="Nierozpoznana wzmianka3"/>
    <w:basedOn w:val="Domylnaczcionkaakapitu"/>
    <w:uiPriority w:val="99"/>
    <w:semiHidden/>
    <w:unhideWhenUsed/>
    <w:rsid w:val="00460D18"/>
    <w:rPr>
      <w:color w:val="605E5C"/>
      <w:shd w:val="clear" w:color="auto" w:fill="E1DFDD"/>
    </w:rPr>
  </w:style>
  <w:style w:type="paragraph" w:customStyle="1" w:styleId="TableParagraph">
    <w:name w:val="Table Paragraph"/>
    <w:basedOn w:val="Normalny"/>
    <w:uiPriority w:val="1"/>
    <w:qFormat/>
    <w:rsid w:val="002B7CD3"/>
    <w:pPr>
      <w:widowControl w:val="0"/>
      <w:autoSpaceDE w:val="0"/>
      <w:autoSpaceDN w:val="0"/>
      <w:adjustRightInd w:val="0"/>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9297177">
      <w:bodyDiv w:val="1"/>
      <w:marLeft w:val="0"/>
      <w:marRight w:val="0"/>
      <w:marTop w:val="0"/>
      <w:marBottom w:val="0"/>
      <w:divBdr>
        <w:top w:val="none" w:sz="0" w:space="0" w:color="auto"/>
        <w:left w:val="none" w:sz="0" w:space="0" w:color="auto"/>
        <w:bottom w:val="none" w:sz="0" w:space="0" w:color="auto"/>
        <w:right w:val="none" w:sz="0" w:space="0" w:color="auto"/>
      </w:divBdr>
    </w:div>
    <w:div w:id="452867858">
      <w:bodyDiv w:val="1"/>
      <w:marLeft w:val="0"/>
      <w:marRight w:val="0"/>
      <w:marTop w:val="0"/>
      <w:marBottom w:val="0"/>
      <w:divBdr>
        <w:top w:val="none" w:sz="0" w:space="0" w:color="auto"/>
        <w:left w:val="none" w:sz="0" w:space="0" w:color="auto"/>
        <w:bottom w:val="none" w:sz="0" w:space="0" w:color="auto"/>
        <w:right w:val="none" w:sz="0" w:space="0" w:color="auto"/>
      </w:divBdr>
    </w:div>
    <w:div w:id="698704856">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51782028">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18049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stat.gov.pl/wskazniki-makroekonomiczne/" TargetMode="External"/><Relationship Id="rId3" Type="http://schemas.openxmlformats.org/officeDocument/2006/relationships/customXml" Target="../customXml/item3.xml"/><Relationship Id="rId21" Type="http://schemas.openxmlformats.org/officeDocument/2006/relationships/hyperlink" Target="http://www.pgg.pl" TargetMode="External"/><Relationship Id="rId7" Type="http://schemas.openxmlformats.org/officeDocument/2006/relationships/settings" Target="settings.xml"/><Relationship Id="rId12" Type="http://schemas.openxmlformats.org/officeDocument/2006/relationships/hyperlink" Target="mailto:b.chroboczek@pgg.pl" TargetMode="External"/><Relationship Id="rId17" Type="http://schemas.openxmlformats.org/officeDocument/2006/relationships/hyperlink" Target="http://espd.uzp.gov.p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pgg.pl/strefa-korporacyjna/firma/inne/polityka-antykorupcyjn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dostawcy/profil-nabywcy/cennik-uslug-pgg"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B916A-874A-445C-85BA-E4F8C8C9A33C}">
  <ds:schemaRefs>
    <ds:schemaRef ds:uri="http://schemas.openxmlformats.org/officeDocument/2006/bibliography"/>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058CE40-48E9-4DB8-8F44-6412BC5BE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83</Pages>
  <Words>26644</Words>
  <Characters>159864</Characters>
  <Application>Microsoft Office Word</Application>
  <DocSecurity>0</DocSecurity>
  <Lines>1332</Lines>
  <Paragraphs>372</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186136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Bernard Chroboczek</cp:lastModifiedBy>
  <cp:revision>4</cp:revision>
  <cp:lastPrinted>2025-10-02T09:12:00Z</cp:lastPrinted>
  <dcterms:created xsi:type="dcterms:W3CDTF">2025-10-02T08:59:00Z</dcterms:created>
  <dcterms:modified xsi:type="dcterms:W3CDTF">2025-10-02T09:14:00Z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